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A5E762" w14:textId="77777777" w:rsidR="00ED4991" w:rsidRPr="007D1C3C" w:rsidRDefault="00ED4991" w:rsidP="003939AF">
      <w:pPr>
        <w:widowControl w:val="0"/>
        <w:tabs>
          <w:tab w:val="left" w:pos="6946"/>
        </w:tabs>
        <w:spacing w:after="0" w:line="240" w:lineRule="auto"/>
        <w:ind w:left="6663" w:hanging="709"/>
        <w:jc w:val="both"/>
        <w:rPr>
          <w:rFonts w:ascii="Times New Roman" w:eastAsia="Times New Roman" w:hAnsi="Times New Roman"/>
          <w:snapToGrid w:val="0"/>
          <w:sz w:val="24"/>
          <w:szCs w:val="24"/>
          <w:lang w:val="kk-KZ" w:eastAsia="ru-RU"/>
        </w:rPr>
      </w:pPr>
      <w:r w:rsidRPr="007D1C3C">
        <w:rPr>
          <w:rFonts w:ascii="Times New Roman" w:eastAsia="Times New Roman" w:hAnsi="Times New Roman"/>
          <w:snapToGrid w:val="0"/>
          <w:sz w:val="24"/>
          <w:szCs w:val="24"/>
          <w:lang w:val="kk-KZ" w:eastAsia="ru-RU"/>
        </w:rPr>
        <w:t xml:space="preserve">«Қазақстан Республикасы </w:t>
      </w:r>
    </w:p>
    <w:p w14:paraId="1EAA8527" w14:textId="77777777" w:rsidR="00ED4991" w:rsidRPr="007D1C3C" w:rsidRDefault="00ED4991" w:rsidP="003939AF">
      <w:pPr>
        <w:widowControl w:val="0"/>
        <w:tabs>
          <w:tab w:val="left" w:pos="6946"/>
        </w:tabs>
        <w:spacing w:after="0" w:line="240" w:lineRule="auto"/>
        <w:ind w:left="6663" w:hanging="709"/>
        <w:jc w:val="both"/>
        <w:rPr>
          <w:rFonts w:ascii="Times New Roman" w:eastAsia="Times New Roman" w:hAnsi="Times New Roman"/>
          <w:snapToGrid w:val="0"/>
          <w:sz w:val="24"/>
          <w:szCs w:val="24"/>
          <w:lang w:val="kk-KZ" w:eastAsia="ru-RU"/>
        </w:rPr>
      </w:pPr>
      <w:r w:rsidRPr="007D1C3C">
        <w:rPr>
          <w:rFonts w:ascii="Times New Roman" w:eastAsia="Times New Roman" w:hAnsi="Times New Roman"/>
          <w:snapToGrid w:val="0"/>
          <w:sz w:val="24"/>
          <w:szCs w:val="24"/>
          <w:lang w:val="kk-KZ" w:eastAsia="ru-RU"/>
        </w:rPr>
        <w:t xml:space="preserve">Денсаулық сақтау министрлігі </w:t>
      </w:r>
    </w:p>
    <w:p w14:paraId="0EC2E7E3" w14:textId="77777777" w:rsidR="00ED4991" w:rsidRPr="007D1C3C" w:rsidRDefault="00ED4991" w:rsidP="003939AF">
      <w:pPr>
        <w:widowControl w:val="0"/>
        <w:tabs>
          <w:tab w:val="left" w:pos="6946"/>
        </w:tabs>
        <w:spacing w:after="0" w:line="240" w:lineRule="auto"/>
        <w:ind w:left="6663" w:hanging="709"/>
        <w:jc w:val="both"/>
        <w:rPr>
          <w:rFonts w:ascii="Times New Roman" w:eastAsia="Times New Roman" w:hAnsi="Times New Roman"/>
          <w:snapToGrid w:val="0"/>
          <w:sz w:val="24"/>
          <w:szCs w:val="24"/>
          <w:lang w:val="kk-KZ" w:eastAsia="ru-RU"/>
        </w:rPr>
      </w:pPr>
      <w:r w:rsidRPr="007D1C3C">
        <w:rPr>
          <w:rFonts w:ascii="Times New Roman" w:eastAsia="Times New Roman" w:hAnsi="Times New Roman"/>
          <w:snapToGrid w:val="0"/>
          <w:sz w:val="24"/>
          <w:szCs w:val="24"/>
          <w:lang w:val="kk-KZ" w:eastAsia="ru-RU"/>
        </w:rPr>
        <w:t xml:space="preserve">Медициналық және </w:t>
      </w:r>
    </w:p>
    <w:p w14:paraId="6646A436" w14:textId="77777777" w:rsidR="00ED4991" w:rsidRPr="007D1C3C" w:rsidRDefault="00ED4991" w:rsidP="003939AF">
      <w:pPr>
        <w:widowControl w:val="0"/>
        <w:tabs>
          <w:tab w:val="left" w:pos="6946"/>
        </w:tabs>
        <w:spacing w:after="0" w:line="240" w:lineRule="auto"/>
        <w:ind w:left="6663" w:hanging="709"/>
        <w:jc w:val="both"/>
        <w:rPr>
          <w:rFonts w:ascii="Times New Roman" w:eastAsia="Times New Roman" w:hAnsi="Times New Roman"/>
          <w:snapToGrid w:val="0"/>
          <w:sz w:val="24"/>
          <w:szCs w:val="24"/>
          <w:lang w:val="kk-KZ" w:eastAsia="ru-RU"/>
        </w:rPr>
      </w:pPr>
      <w:r w:rsidRPr="007D1C3C">
        <w:rPr>
          <w:rFonts w:ascii="Times New Roman" w:eastAsia="Times New Roman" w:hAnsi="Times New Roman"/>
          <w:snapToGrid w:val="0"/>
          <w:sz w:val="24"/>
          <w:szCs w:val="24"/>
          <w:lang w:val="kk-KZ" w:eastAsia="ru-RU"/>
        </w:rPr>
        <w:t xml:space="preserve">фармацевтикалық </w:t>
      </w:r>
    </w:p>
    <w:p w14:paraId="3F16A706" w14:textId="77777777" w:rsidR="00ED4991" w:rsidRPr="007D1C3C" w:rsidRDefault="00ED4991" w:rsidP="003939AF">
      <w:pPr>
        <w:widowControl w:val="0"/>
        <w:tabs>
          <w:tab w:val="left" w:pos="6946"/>
        </w:tabs>
        <w:spacing w:after="0" w:line="240" w:lineRule="auto"/>
        <w:ind w:left="6663" w:hanging="709"/>
        <w:jc w:val="both"/>
        <w:rPr>
          <w:rFonts w:ascii="Times New Roman" w:eastAsia="Times New Roman" w:hAnsi="Times New Roman"/>
          <w:snapToGrid w:val="0"/>
          <w:sz w:val="24"/>
          <w:szCs w:val="24"/>
          <w:lang w:val="kk-KZ" w:eastAsia="ru-RU"/>
        </w:rPr>
      </w:pPr>
      <w:r w:rsidRPr="007D1C3C">
        <w:rPr>
          <w:rFonts w:ascii="Times New Roman" w:eastAsia="Times New Roman" w:hAnsi="Times New Roman"/>
          <w:snapToGrid w:val="0"/>
          <w:sz w:val="24"/>
          <w:szCs w:val="24"/>
          <w:lang w:val="kk-KZ" w:eastAsia="ru-RU"/>
        </w:rPr>
        <w:t xml:space="preserve">бақылау комитеті» </w:t>
      </w:r>
    </w:p>
    <w:p w14:paraId="6312713C" w14:textId="77777777" w:rsidR="00ED4991" w:rsidRPr="007D1C3C" w:rsidRDefault="00ED4991" w:rsidP="003939AF">
      <w:pPr>
        <w:widowControl w:val="0"/>
        <w:tabs>
          <w:tab w:val="left" w:pos="6946"/>
        </w:tabs>
        <w:spacing w:after="0" w:line="240" w:lineRule="auto"/>
        <w:ind w:left="6663" w:hanging="709"/>
        <w:jc w:val="both"/>
        <w:rPr>
          <w:rFonts w:ascii="Times New Roman" w:eastAsia="Times New Roman" w:hAnsi="Times New Roman"/>
          <w:snapToGrid w:val="0"/>
          <w:sz w:val="24"/>
          <w:szCs w:val="24"/>
          <w:lang w:val="kk-KZ" w:eastAsia="ru-RU"/>
        </w:rPr>
      </w:pPr>
      <w:r w:rsidRPr="007D1C3C">
        <w:rPr>
          <w:rFonts w:ascii="Times New Roman" w:eastAsia="Times New Roman" w:hAnsi="Times New Roman"/>
          <w:snapToGrid w:val="0"/>
          <w:sz w:val="24"/>
          <w:szCs w:val="24"/>
          <w:lang w:val="kk-KZ" w:eastAsia="ru-RU"/>
        </w:rPr>
        <w:t xml:space="preserve">РММ төрағасының </w:t>
      </w:r>
    </w:p>
    <w:p w14:paraId="558F05C1" w14:textId="6C30C635" w:rsidR="00ED4991" w:rsidRPr="00B41DEB" w:rsidRDefault="00ED4991" w:rsidP="003939AF">
      <w:pPr>
        <w:widowControl w:val="0"/>
        <w:tabs>
          <w:tab w:val="left" w:pos="6946"/>
        </w:tabs>
        <w:spacing w:after="0" w:line="240" w:lineRule="auto"/>
        <w:ind w:left="6663" w:hanging="709"/>
        <w:jc w:val="both"/>
        <w:rPr>
          <w:rFonts w:ascii="Times New Roman" w:eastAsia="Times New Roman" w:hAnsi="Times New Roman"/>
          <w:snapToGrid w:val="0"/>
          <w:sz w:val="24"/>
          <w:szCs w:val="24"/>
          <w:lang w:val="en-US" w:eastAsia="ru-RU"/>
        </w:rPr>
      </w:pPr>
      <w:r w:rsidRPr="007D1C3C">
        <w:rPr>
          <w:rFonts w:ascii="Times New Roman" w:eastAsia="Times New Roman" w:hAnsi="Times New Roman"/>
          <w:snapToGrid w:val="0"/>
          <w:sz w:val="24"/>
          <w:szCs w:val="24"/>
          <w:lang w:val="kk-KZ" w:eastAsia="ru-RU"/>
        </w:rPr>
        <w:t>20</w:t>
      </w:r>
      <w:r w:rsidR="00B41DEB">
        <w:rPr>
          <w:rFonts w:ascii="Times New Roman" w:eastAsia="Times New Roman" w:hAnsi="Times New Roman"/>
          <w:snapToGrid w:val="0"/>
          <w:sz w:val="24"/>
          <w:szCs w:val="24"/>
          <w:lang w:val="en-US" w:eastAsia="ru-RU"/>
        </w:rPr>
        <w:t>24</w:t>
      </w:r>
      <w:r w:rsidRPr="007D1C3C">
        <w:rPr>
          <w:rFonts w:ascii="Times New Roman" w:eastAsia="Times New Roman" w:hAnsi="Times New Roman"/>
          <w:snapToGrid w:val="0"/>
          <w:sz w:val="24"/>
          <w:szCs w:val="24"/>
          <w:lang w:val="kk-KZ" w:eastAsia="ru-RU"/>
        </w:rPr>
        <w:t xml:space="preserve"> ж. «</w:t>
      </w:r>
      <w:r w:rsidR="00B41DEB">
        <w:rPr>
          <w:rFonts w:ascii="Times New Roman" w:eastAsia="Times New Roman" w:hAnsi="Times New Roman"/>
          <w:snapToGrid w:val="0"/>
          <w:sz w:val="24"/>
          <w:szCs w:val="24"/>
          <w:lang w:val="en-US" w:eastAsia="ru-RU"/>
        </w:rPr>
        <w:t>25</w:t>
      </w:r>
      <w:r w:rsidRPr="007D1C3C">
        <w:rPr>
          <w:rFonts w:ascii="Times New Roman" w:eastAsia="Times New Roman" w:hAnsi="Times New Roman"/>
          <w:snapToGrid w:val="0"/>
          <w:sz w:val="24"/>
          <w:szCs w:val="24"/>
          <w:lang w:val="kk-KZ" w:eastAsia="ru-RU"/>
        </w:rPr>
        <w:t xml:space="preserve">» </w:t>
      </w:r>
      <w:r w:rsidR="00B41DEB">
        <w:rPr>
          <w:rFonts w:ascii="Times New Roman" w:eastAsia="Times New Roman" w:hAnsi="Times New Roman"/>
          <w:snapToGrid w:val="0"/>
          <w:sz w:val="24"/>
          <w:szCs w:val="24"/>
          <w:lang w:val="en-US" w:eastAsia="ru-RU"/>
        </w:rPr>
        <w:t>04</w:t>
      </w:r>
    </w:p>
    <w:p w14:paraId="6ADC99B9" w14:textId="221130EB" w:rsidR="00ED4991" w:rsidRPr="007D1C3C" w:rsidRDefault="00ED4991" w:rsidP="003939AF">
      <w:pPr>
        <w:widowControl w:val="0"/>
        <w:tabs>
          <w:tab w:val="left" w:pos="6946"/>
        </w:tabs>
        <w:spacing w:after="0" w:line="240" w:lineRule="auto"/>
        <w:ind w:left="6663" w:hanging="709"/>
        <w:jc w:val="both"/>
        <w:rPr>
          <w:rFonts w:ascii="Times New Roman" w:eastAsia="Times New Roman" w:hAnsi="Times New Roman"/>
          <w:snapToGrid w:val="0"/>
          <w:sz w:val="24"/>
          <w:szCs w:val="24"/>
          <w:lang w:val="kk-KZ" w:eastAsia="ru-RU"/>
        </w:rPr>
      </w:pPr>
      <w:r w:rsidRPr="007D1C3C">
        <w:rPr>
          <w:rFonts w:ascii="Times New Roman" w:eastAsia="Times New Roman" w:hAnsi="Times New Roman"/>
          <w:snapToGrid w:val="0"/>
          <w:sz w:val="24"/>
          <w:szCs w:val="24"/>
          <w:lang w:val="kk-KZ" w:eastAsia="ru-RU"/>
        </w:rPr>
        <w:t xml:space="preserve">№ </w:t>
      </w:r>
      <w:r w:rsidR="00B41DEB" w:rsidRPr="00B41DEB">
        <w:rPr>
          <w:rFonts w:ascii="Times New Roman" w:eastAsia="Times New Roman" w:hAnsi="Times New Roman"/>
          <w:snapToGrid w:val="0"/>
          <w:sz w:val="24"/>
          <w:szCs w:val="24"/>
          <w:lang w:val="kk-KZ" w:eastAsia="ru-RU"/>
        </w:rPr>
        <w:t>N073897</w:t>
      </w:r>
      <w:r w:rsidRPr="007D1C3C">
        <w:rPr>
          <w:rFonts w:ascii="Times New Roman" w:eastAsia="Times New Roman" w:hAnsi="Times New Roman"/>
          <w:snapToGrid w:val="0"/>
          <w:sz w:val="24"/>
          <w:szCs w:val="24"/>
          <w:lang w:val="kk-KZ" w:eastAsia="ru-RU"/>
        </w:rPr>
        <w:t xml:space="preserve"> бұйрығымен</w:t>
      </w:r>
    </w:p>
    <w:p w14:paraId="2C023B87" w14:textId="77777777" w:rsidR="00280121" w:rsidRDefault="00ED4991" w:rsidP="003939AF">
      <w:pPr>
        <w:tabs>
          <w:tab w:val="left" w:pos="6946"/>
        </w:tabs>
        <w:autoSpaceDE w:val="0"/>
        <w:autoSpaceDN w:val="0"/>
        <w:spacing w:after="0" w:line="240" w:lineRule="auto"/>
        <w:ind w:left="6663" w:hanging="709"/>
        <w:jc w:val="both"/>
        <w:rPr>
          <w:rFonts w:ascii="Times New Roman" w:eastAsia="Times New Roman" w:hAnsi="Times New Roman"/>
          <w:b/>
          <w:snapToGrid w:val="0"/>
          <w:sz w:val="24"/>
          <w:szCs w:val="24"/>
          <w:lang w:val="kk-KZ" w:eastAsia="ru-RU"/>
        </w:rPr>
      </w:pPr>
      <w:r w:rsidRPr="007D1C3C">
        <w:rPr>
          <w:rFonts w:ascii="Times New Roman" w:eastAsia="Times New Roman" w:hAnsi="Times New Roman"/>
          <w:b/>
          <w:snapToGrid w:val="0"/>
          <w:sz w:val="24"/>
          <w:szCs w:val="24"/>
          <w:lang w:val="kk-KZ" w:eastAsia="ru-RU"/>
        </w:rPr>
        <w:t>БЕКІТІЛГЕН</w:t>
      </w:r>
    </w:p>
    <w:p w14:paraId="6CB2847B" w14:textId="77777777" w:rsidR="00FD7583" w:rsidRPr="00FD7583" w:rsidRDefault="00FD7583" w:rsidP="00ED4991">
      <w:pPr>
        <w:autoSpaceDE w:val="0"/>
        <w:autoSpaceDN w:val="0"/>
        <w:spacing w:after="0" w:line="240" w:lineRule="auto"/>
        <w:jc w:val="right"/>
        <w:rPr>
          <w:rFonts w:ascii="Times New Roman" w:eastAsia="Times New Roman" w:hAnsi="Times New Roman"/>
          <w:b/>
          <w:sz w:val="24"/>
          <w:szCs w:val="24"/>
          <w:lang w:val="kk-KZ" w:eastAsia="ru-RU"/>
        </w:rPr>
      </w:pPr>
    </w:p>
    <w:p w14:paraId="179145BE" w14:textId="77777777" w:rsidR="00FD7583" w:rsidRPr="007D1C3C" w:rsidRDefault="00FD7583" w:rsidP="00987B9F">
      <w:pPr>
        <w:widowControl w:val="0"/>
        <w:spacing w:after="0" w:line="240" w:lineRule="auto"/>
        <w:ind w:right="105"/>
        <w:jc w:val="center"/>
        <w:rPr>
          <w:rFonts w:ascii="Times New Roman" w:hAnsi="Times New Roman"/>
          <w:b/>
          <w:bCs/>
          <w:sz w:val="24"/>
          <w:szCs w:val="24"/>
          <w:lang w:val="kk-KZ"/>
        </w:rPr>
      </w:pPr>
      <w:r w:rsidRPr="007D1C3C">
        <w:rPr>
          <w:rFonts w:ascii="Times New Roman" w:hAnsi="Times New Roman"/>
          <w:b/>
          <w:bCs/>
          <w:sz w:val="24"/>
          <w:szCs w:val="24"/>
          <w:lang w:val="kk-KZ"/>
        </w:rPr>
        <w:t>ДӘРІЛІК ПРЕПАРАТТЫҢ ЖАЛПЫ СИПАТТАМАСЫ</w:t>
      </w:r>
    </w:p>
    <w:p w14:paraId="3B2D4298" w14:textId="77777777" w:rsidR="00372082" w:rsidRPr="00FD7583" w:rsidRDefault="00372082" w:rsidP="0078568D">
      <w:pPr>
        <w:autoSpaceDE w:val="0"/>
        <w:autoSpaceDN w:val="0"/>
        <w:spacing w:after="0" w:line="240" w:lineRule="auto"/>
        <w:jc w:val="both"/>
        <w:rPr>
          <w:rFonts w:ascii="Times New Roman" w:eastAsia="Times New Roman" w:hAnsi="Times New Roman"/>
          <w:b/>
          <w:sz w:val="24"/>
          <w:szCs w:val="24"/>
          <w:lang w:val="kk-KZ" w:eastAsia="ru-RU"/>
        </w:rPr>
      </w:pPr>
    </w:p>
    <w:p w14:paraId="5260A060" w14:textId="77777777" w:rsidR="00FD7583" w:rsidRPr="008C33E4" w:rsidRDefault="00FD7583" w:rsidP="00FD7583">
      <w:pPr>
        <w:widowControl w:val="0"/>
        <w:spacing w:after="0" w:line="240" w:lineRule="auto"/>
        <w:ind w:right="105"/>
        <w:rPr>
          <w:rFonts w:ascii="Times New Roman" w:hAnsi="Times New Roman"/>
          <w:b/>
          <w:bCs/>
          <w:iCs/>
          <w:sz w:val="24"/>
          <w:szCs w:val="24"/>
          <w:lang w:val="kk-KZ"/>
        </w:rPr>
      </w:pPr>
      <w:r w:rsidRPr="008C33E4">
        <w:rPr>
          <w:rFonts w:ascii="Times New Roman" w:hAnsi="Times New Roman"/>
          <w:b/>
          <w:bCs/>
          <w:iCs/>
          <w:sz w:val="24"/>
          <w:szCs w:val="24"/>
          <w:lang w:val="kk-KZ"/>
        </w:rPr>
        <w:t>1. ДӘРІЛІК ПРЕПАРАТ АТАУЫ</w:t>
      </w:r>
    </w:p>
    <w:p w14:paraId="5FF576F0" w14:textId="77777777" w:rsidR="001872CE" w:rsidRPr="008C33E4" w:rsidRDefault="002207EA" w:rsidP="0078568D">
      <w:pPr>
        <w:autoSpaceDE w:val="0"/>
        <w:autoSpaceDN w:val="0"/>
        <w:spacing w:after="0" w:line="240" w:lineRule="auto"/>
        <w:jc w:val="both"/>
        <w:rPr>
          <w:rFonts w:ascii="Times New Roman" w:eastAsia="Times New Roman" w:hAnsi="Times New Roman"/>
          <w:lang w:val="kk-KZ" w:eastAsia="ru-RU"/>
        </w:rPr>
      </w:pPr>
      <w:r w:rsidRPr="008C33E4">
        <w:rPr>
          <w:rFonts w:ascii="Times New Roman" w:eastAsia="Times New Roman" w:hAnsi="Times New Roman"/>
          <w:sz w:val="24"/>
          <w:szCs w:val="24"/>
          <w:lang w:val="kk-KZ" w:eastAsia="ru-RU"/>
        </w:rPr>
        <w:t>Бендоки,</w:t>
      </w:r>
      <w:r w:rsidR="00841FA3" w:rsidRPr="008C33E4">
        <w:rPr>
          <w:rFonts w:ascii="Times New Roman" w:eastAsia="Times New Roman" w:hAnsi="Times New Roman"/>
          <w:sz w:val="24"/>
          <w:szCs w:val="24"/>
          <w:lang w:val="kk-KZ" w:eastAsia="ru-RU"/>
        </w:rPr>
        <w:t xml:space="preserve"> 25 мг/мл, 4 мл,</w:t>
      </w:r>
      <w:r w:rsidRPr="008C33E4">
        <w:rPr>
          <w:rFonts w:ascii="Times New Roman" w:eastAsia="Times New Roman" w:hAnsi="Times New Roman"/>
          <w:sz w:val="24"/>
          <w:szCs w:val="24"/>
          <w:lang w:val="kk-KZ" w:eastAsia="ru-RU"/>
        </w:rPr>
        <w:t xml:space="preserve"> </w:t>
      </w:r>
      <w:r w:rsidR="00BD426C">
        <w:rPr>
          <w:rFonts w:ascii="Times New Roman" w:hAnsi="Times New Roman"/>
          <w:sz w:val="24"/>
          <w:szCs w:val="24"/>
          <w:lang w:val="kk-KZ"/>
        </w:rPr>
        <w:t>и</w:t>
      </w:r>
      <w:r w:rsidR="00BD426C" w:rsidRPr="00BD7441">
        <w:rPr>
          <w:rFonts w:ascii="Times New Roman" w:hAnsi="Times New Roman"/>
          <w:sz w:val="24"/>
          <w:szCs w:val="24"/>
          <w:lang w:val="kk-KZ"/>
        </w:rPr>
        <w:t>нфузия үшін ерітінді дайындауға арналған концентрат</w:t>
      </w:r>
    </w:p>
    <w:p w14:paraId="66E0BCE3" w14:textId="77777777" w:rsidR="00B01011" w:rsidRPr="008C33E4" w:rsidRDefault="00B01011" w:rsidP="0078568D">
      <w:pPr>
        <w:autoSpaceDE w:val="0"/>
        <w:autoSpaceDN w:val="0"/>
        <w:spacing w:after="0" w:line="240" w:lineRule="auto"/>
        <w:jc w:val="both"/>
        <w:rPr>
          <w:rFonts w:ascii="Times New Roman" w:eastAsia="Times New Roman" w:hAnsi="Times New Roman"/>
          <w:sz w:val="24"/>
          <w:szCs w:val="24"/>
          <w:lang w:val="kk-KZ" w:eastAsia="ru-RU"/>
        </w:rPr>
      </w:pPr>
    </w:p>
    <w:p w14:paraId="56BB394A" w14:textId="77777777" w:rsidR="00FD7583" w:rsidRPr="008C33E4" w:rsidRDefault="00FD7583" w:rsidP="00FD7583">
      <w:pPr>
        <w:spacing w:after="0" w:line="240" w:lineRule="auto"/>
        <w:rPr>
          <w:rFonts w:ascii="Times New Roman" w:hAnsi="Times New Roman"/>
          <w:sz w:val="24"/>
          <w:szCs w:val="24"/>
          <w:lang w:val="kk-KZ"/>
        </w:rPr>
      </w:pPr>
      <w:bookmarkStart w:id="0" w:name="OCRUncertain022"/>
      <w:r w:rsidRPr="008C33E4">
        <w:rPr>
          <w:rFonts w:ascii="Times New Roman" w:eastAsia="Times New Roman" w:hAnsi="Times New Roman"/>
          <w:b/>
          <w:sz w:val="24"/>
          <w:szCs w:val="24"/>
          <w:lang w:val="kk-KZ" w:eastAsia="ru-RU"/>
        </w:rPr>
        <w:t xml:space="preserve">2. </w:t>
      </w:r>
      <w:r w:rsidRPr="007D1C3C">
        <w:rPr>
          <w:rFonts w:ascii="Times New Roman" w:eastAsia="Times New Roman" w:hAnsi="Times New Roman"/>
          <w:b/>
          <w:sz w:val="24"/>
          <w:szCs w:val="24"/>
          <w:lang w:val="kk-KZ" w:eastAsia="ru-RU"/>
        </w:rPr>
        <w:t>С</w:t>
      </w:r>
      <w:r w:rsidRPr="008C33E4">
        <w:rPr>
          <w:rFonts w:ascii="Times New Roman" w:eastAsia="Times New Roman" w:hAnsi="Times New Roman"/>
          <w:b/>
          <w:sz w:val="24"/>
          <w:szCs w:val="24"/>
          <w:lang w:val="kk-KZ" w:eastAsia="ru-RU"/>
        </w:rPr>
        <w:t>А</w:t>
      </w:r>
      <w:r w:rsidRPr="007D1C3C">
        <w:rPr>
          <w:rFonts w:ascii="Times New Roman" w:eastAsia="Times New Roman" w:hAnsi="Times New Roman"/>
          <w:b/>
          <w:sz w:val="24"/>
          <w:szCs w:val="24"/>
          <w:lang w:val="kk-KZ" w:eastAsia="ru-RU"/>
        </w:rPr>
        <w:t>ПАЛЫҚ ЖӘНЕ САНДЫҚ ҚҰРАМЫ</w:t>
      </w:r>
    </w:p>
    <w:p w14:paraId="6791AA24" w14:textId="77777777" w:rsidR="00FD7583" w:rsidRPr="008C33E4" w:rsidRDefault="00FD7583" w:rsidP="00FD7583">
      <w:pPr>
        <w:widowControl w:val="0"/>
        <w:autoSpaceDE w:val="0"/>
        <w:autoSpaceDN w:val="0"/>
        <w:spacing w:after="0" w:line="240" w:lineRule="auto"/>
        <w:rPr>
          <w:rFonts w:ascii="Times New Roman" w:eastAsia="Times New Roman" w:hAnsi="Times New Roman"/>
          <w:b/>
          <w:bCs/>
          <w:sz w:val="24"/>
          <w:szCs w:val="24"/>
          <w:highlight w:val="cyan"/>
          <w:lang w:val="kk-KZ" w:eastAsia="ru-RU"/>
        </w:rPr>
      </w:pPr>
      <w:r w:rsidRPr="008C33E4">
        <w:rPr>
          <w:rFonts w:ascii="Times New Roman" w:eastAsia="TimesNewRomanPSMT" w:hAnsi="Times New Roman"/>
          <w:b/>
          <w:bCs/>
          <w:sz w:val="24"/>
          <w:szCs w:val="24"/>
          <w:lang w:val="kk-KZ" w:eastAsia="ru-RU"/>
        </w:rPr>
        <w:t xml:space="preserve">2.1 </w:t>
      </w:r>
      <w:r w:rsidRPr="00B834F4">
        <w:rPr>
          <w:rFonts w:ascii="Times New Roman" w:eastAsia="TimesNewRomanPSMT" w:hAnsi="Times New Roman"/>
          <w:b/>
          <w:bCs/>
          <w:sz w:val="24"/>
          <w:szCs w:val="24"/>
          <w:lang w:val="kk-KZ" w:eastAsia="ru-RU"/>
        </w:rPr>
        <w:t>Жалпы сипаттамасы</w:t>
      </w:r>
      <w:r w:rsidRPr="008C33E4">
        <w:rPr>
          <w:rFonts w:ascii="Times New Roman" w:eastAsia="Times New Roman" w:hAnsi="Times New Roman"/>
          <w:b/>
          <w:bCs/>
          <w:sz w:val="24"/>
          <w:szCs w:val="24"/>
          <w:lang w:val="kk-KZ" w:eastAsia="ru-RU"/>
        </w:rPr>
        <w:t xml:space="preserve"> </w:t>
      </w:r>
    </w:p>
    <w:p w14:paraId="5A39143F" w14:textId="77777777" w:rsidR="00D60C5A" w:rsidRPr="008C33E4" w:rsidRDefault="004B1DD1" w:rsidP="0078568D">
      <w:pPr>
        <w:widowControl w:val="0"/>
        <w:autoSpaceDE w:val="0"/>
        <w:autoSpaceDN w:val="0"/>
        <w:spacing w:after="0" w:line="240" w:lineRule="auto"/>
        <w:ind w:left="2977" w:hanging="2977"/>
        <w:jc w:val="both"/>
        <w:rPr>
          <w:rFonts w:ascii="Times New Roman" w:eastAsia="Times New Roman" w:hAnsi="Times New Roman"/>
          <w:bCs/>
          <w:sz w:val="24"/>
          <w:szCs w:val="24"/>
          <w:lang w:val="kk-KZ" w:eastAsia="ru-RU"/>
        </w:rPr>
      </w:pPr>
      <w:r w:rsidRPr="008C33E4">
        <w:rPr>
          <w:rFonts w:ascii="Times New Roman" w:eastAsia="Times New Roman" w:hAnsi="Times New Roman"/>
          <w:bCs/>
          <w:sz w:val="24"/>
          <w:szCs w:val="24"/>
          <w:lang w:val="kk-KZ" w:eastAsia="ru-RU"/>
        </w:rPr>
        <w:t>Бендамустин</w:t>
      </w:r>
    </w:p>
    <w:p w14:paraId="5ACAA7AD" w14:textId="77777777" w:rsidR="00FD7583" w:rsidRPr="00B834F4" w:rsidRDefault="00FD7583" w:rsidP="00FD7583">
      <w:pPr>
        <w:widowControl w:val="0"/>
        <w:autoSpaceDE w:val="0"/>
        <w:autoSpaceDN w:val="0"/>
        <w:spacing w:after="0" w:line="240" w:lineRule="auto"/>
        <w:rPr>
          <w:rFonts w:ascii="Times New Roman" w:eastAsia="TimesNewRomanPSMT" w:hAnsi="Times New Roman"/>
          <w:b/>
          <w:bCs/>
          <w:sz w:val="24"/>
          <w:szCs w:val="24"/>
          <w:lang w:val="kk-KZ" w:eastAsia="ru-RU"/>
        </w:rPr>
      </w:pPr>
      <w:r w:rsidRPr="00B834F4">
        <w:rPr>
          <w:rFonts w:ascii="Times New Roman" w:eastAsia="TimesNewRomanPSMT" w:hAnsi="Times New Roman"/>
          <w:b/>
          <w:bCs/>
          <w:sz w:val="24"/>
          <w:szCs w:val="24"/>
          <w:lang w:val="kk-KZ" w:eastAsia="ru-RU"/>
        </w:rPr>
        <w:t>2.2  Сапалық және сандық құрамы</w:t>
      </w:r>
    </w:p>
    <w:p w14:paraId="2B8F7C2E" w14:textId="77777777" w:rsidR="00A074C5" w:rsidRPr="00FD7583" w:rsidRDefault="00FD7583" w:rsidP="00FD7583">
      <w:pPr>
        <w:spacing w:after="0" w:line="240" w:lineRule="auto"/>
        <w:rPr>
          <w:rFonts w:ascii="Times New Roman" w:hAnsi="Times New Roman"/>
          <w:sz w:val="24"/>
          <w:szCs w:val="24"/>
          <w:lang w:val="kk-KZ"/>
        </w:rPr>
      </w:pPr>
      <w:r w:rsidRPr="00FD7583">
        <w:rPr>
          <w:rFonts w:ascii="Times New Roman" w:hAnsi="Times New Roman"/>
          <w:sz w:val="24"/>
          <w:szCs w:val="24"/>
          <w:lang w:val="kk-KZ"/>
        </w:rPr>
        <w:t>Бір құтының ішінде</w:t>
      </w:r>
      <w:r w:rsidR="004B1DD1" w:rsidRPr="008C33E4">
        <w:rPr>
          <w:rFonts w:ascii="Times New Roman" w:eastAsia="Times New Roman" w:hAnsi="Times New Roman"/>
          <w:bCs/>
          <w:sz w:val="24"/>
          <w:szCs w:val="24"/>
          <w:lang w:val="kk-KZ" w:eastAsia="ru-RU"/>
        </w:rPr>
        <w:t>:</w:t>
      </w:r>
      <w:r w:rsidR="00A074C5" w:rsidRPr="008C33E4">
        <w:rPr>
          <w:rFonts w:ascii="Times New Roman" w:eastAsia="Times New Roman" w:hAnsi="Times New Roman"/>
          <w:bCs/>
          <w:sz w:val="24"/>
          <w:szCs w:val="24"/>
          <w:lang w:val="kk-KZ" w:eastAsia="ru-RU"/>
        </w:rPr>
        <w:t xml:space="preserve"> </w:t>
      </w:r>
    </w:p>
    <w:p w14:paraId="3A9BAC81" w14:textId="77777777" w:rsidR="00A074C5" w:rsidRPr="00FD7583" w:rsidRDefault="00FD7583" w:rsidP="00B50C18">
      <w:pPr>
        <w:widowControl w:val="0"/>
        <w:autoSpaceDE w:val="0"/>
        <w:autoSpaceDN w:val="0"/>
        <w:spacing w:after="0" w:line="240" w:lineRule="auto"/>
        <w:jc w:val="both"/>
        <w:rPr>
          <w:rFonts w:ascii="Times New Roman" w:eastAsia="Times New Roman" w:hAnsi="Times New Roman"/>
          <w:bCs/>
          <w:iCs/>
          <w:sz w:val="24"/>
          <w:szCs w:val="24"/>
          <w:lang w:val="kk-KZ" w:eastAsia="ru-RU"/>
        </w:rPr>
      </w:pPr>
      <w:r w:rsidRPr="00FD7583">
        <w:rPr>
          <w:rFonts w:ascii="Times New Roman" w:hAnsi="Times New Roman"/>
          <w:i/>
          <w:sz w:val="24"/>
          <w:szCs w:val="24"/>
          <w:lang w:val="kk-KZ"/>
        </w:rPr>
        <w:t>белсенді</w:t>
      </w:r>
      <w:r w:rsidRPr="00FD7583">
        <w:rPr>
          <w:rFonts w:ascii="Times New Roman" w:hAnsi="Times New Roman"/>
          <w:sz w:val="24"/>
          <w:szCs w:val="24"/>
          <w:lang w:val="kk-KZ"/>
        </w:rPr>
        <w:t xml:space="preserve"> </w:t>
      </w:r>
      <w:r w:rsidRPr="00FD7583">
        <w:rPr>
          <w:rFonts w:ascii="Times New Roman" w:hAnsi="Times New Roman"/>
          <w:i/>
          <w:sz w:val="24"/>
          <w:szCs w:val="24"/>
          <w:lang w:val="kk-KZ"/>
        </w:rPr>
        <w:t xml:space="preserve">зат </w:t>
      </w:r>
      <w:r w:rsidRPr="00FD7583">
        <w:rPr>
          <w:rFonts w:ascii="Times New Roman" w:eastAsia="Times New Roman" w:hAnsi="Times New Roman"/>
          <w:bCs/>
          <w:i/>
          <w:sz w:val="24"/>
          <w:szCs w:val="24"/>
          <w:lang w:val="kk-KZ" w:eastAsia="ru-RU"/>
        </w:rPr>
        <w:t>–</w:t>
      </w:r>
      <w:bookmarkStart w:id="1" w:name="_Hlk75855444"/>
      <w:r w:rsidR="00B50C18" w:rsidRPr="00FD7583">
        <w:rPr>
          <w:rFonts w:ascii="Times New Roman" w:eastAsia="Times New Roman" w:hAnsi="Times New Roman"/>
          <w:bCs/>
          <w:iCs/>
          <w:sz w:val="24"/>
          <w:szCs w:val="24"/>
          <w:lang w:val="kk-KZ" w:eastAsia="ru-RU"/>
        </w:rPr>
        <w:t>б</w:t>
      </w:r>
      <w:r w:rsidRPr="00FD7583">
        <w:rPr>
          <w:rFonts w:ascii="Times New Roman" w:eastAsia="Times New Roman" w:hAnsi="Times New Roman"/>
          <w:bCs/>
          <w:iCs/>
          <w:sz w:val="24"/>
          <w:szCs w:val="24"/>
          <w:lang w:val="kk-KZ" w:eastAsia="ru-RU"/>
        </w:rPr>
        <w:t xml:space="preserve">ендамустин </w:t>
      </w:r>
      <w:r w:rsidR="00B50C18" w:rsidRPr="00FD7583">
        <w:rPr>
          <w:rFonts w:ascii="Times New Roman" w:eastAsia="Times New Roman" w:hAnsi="Times New Roman"/>
          <w:bCs/>
          <w:iCs/>
          <w:sz w:val="24"/>
          <w:szCs w:val="24"/>
          <w:lang w:val="kk-KZ" w:eastAsia="ru-RU"/>
        </w:rPr>
        <w:t>гидрохлорид</w:t>
      </w:r>
      <w:r w:rsidRPr="00FD7583">
        <w:rPr>
          <w:rFonts w:ascii="Times New Roman" w:eastAsia="Times New Roman" w:hAnsi="Times New Roman"/>
          <w:bCs/>
          <w:iCs/>
          <w:sz w:val="24"/>
          <w:szCs w:val="24"/>
          <w:lang w:val="kk-KZ" w:eastAsia="ru-RU"/>
        </w:rPr>
        <w:t>і</w:t>
      </w:r>
      <w:r w:rsidR="00B50C18" w:rsidRPr="00FD7583">
        <w:rPr>
          <w:rFonts w:ascii="Times New Roman" w:eastAsia="Times New Roman" w:hAnsi="Times New Roman"/>
          <w:bCs/>
          <w:iCs/>
          <w:sz w:val="24"/>
          <w:szCs w:val="24"/>
          <w:lang w:val="kk-KZ" w:eastAsia="ru-RU"/>
        </w:rPr>
        <w:t xml:space="preserve"> </w:t>
      </w:r>
      <w:bookmarkEnd w:id="1"/>
      <w:r w:rsidR="008C33E4" w:rsidRPr="00FD7583">
        <w:rPr>
          <w:rFonts w:ascii="Times New Roman" w:eastAsia="Times New Roman" w:hAnsi="Times New Roman"/>
          <w:bCs/>
          <w:iCs/>
          <w:sz w:val="24"/>
          <w:szCs w:val="24"/>
          <w:lang w:val="kk-KZ" w:eastAsia="ru-RU"/>
        </w:rPr>
        <w:t>25.00 мг</w:t>
      </w:r>
      <w:r w:rsidR="008C33E4">
        <w:rPr>
          <w:rFonts w:ascii="Times New Roman" w:eastAsia="Times New Roman" w:hAnsi="Times New Roman"/>
          <w:bCs/>
          <w:iCs/>
          <w:sz w:val="24"/>
          <w:szCs w:val="24"/>
          <w:lang w:val="kk-KZ" w:eastAsia="ru-RU"/>
        </w:rPr>
        <w:t>.</w:t>
      </w:r>
    </w:p>
    <w:p w14:paraId="0135A8C2" w14:textId="77777777" w:rsidR="00FD7583" w:rsidRDefault="00FD7583" w:rsidP="00FD7583">
      <w:pPr>
        <w:autoSpaceDE w:val="0"/>
        <w:autoSpaceDN w:val="0"/>
        <w:spacing w:after="0" w:line="240" w:lineRule="auto"/>
        <w:rPr>
          <w:rFonts w:ascii="Times New Roman" w:eastAsia="Times New Roman" w:hAnsi="Times New Roman"/>
          <w:sz w:val="24"/>
          <w:szCs w:val="24"/>
          <w:lang w:val="kk-KZ" w:eastAsia="ru-RU"/>
        </w:rPr>
      </w:pPr>
      <w:bookmarkStart w:id="2" w:name="2175220286"/>
      <w:r w:rsidRPr="007D1C3C">
        <w:rPr>
          <w:rFonts w:ascii="Times New Roman" w:eastAsia="Times New Roman" w:hAnsi="Times New Roman"/>
          <w:sz w:val="24"/>
          <w:szCs w:val="24"/>
          <w:lang w:val="kk-KZ" w:eastAsia="ru-RU"/>
        </w:rPr>
        <w:t xml:space="preserve">Қосымша заттардың толық тізімін 6.1 тармағынан қараңыз. </w:t>
      </w:r>
    </w:p>
    <w:p w14:paraId="0297D06E" w14:textId="77777777" w:rsidR="000F4B4E" w:rsidRPr="007D1C3C" w:rsidRDefault="000F4B4E" w:rsidP="00FD7583">
      <w:pPr>
        <w:autoSpaceDE w:val="0"/>
        <w:autoSpaceDN w:val="0"/>
        <w:spacing w:after="0" w:line="240" w:lineRule="auto"/>
        <w:rPr>
          <w:rFonts w:ascii="Times New Roman" w:eastAsia="Times New Roman" w:hAnsi="Times New Roman"/>
          <w:sz w:val="24"/>
          <w:szCs w:val="24"/>
          <w:lang w:val="kk-KZ" w:eastAsia="ru-RU"/>
        </w:rPr>
      </w:pPr>
    </w:p>
    <w:bookmarkEnd w:id="2"/>
    <w:p w14:paraId="1523B70C" w14:textId="77777777" w:rsidR="00FD7583" w:rsidRPr="008C33E4" w:rsidRDefault="00FD7583" w:rsidP="0078568D">
      <w:pPr>
        <w:pStyle w:val="Default"/>
        <w:jc w:val="both"/>
        <w:rPr>
          <w:spacing w:val="-4"/>
          <w:lang w:val="kk-KZ"/>
        </w:rPr>
      </w:pPr>
      <w:r w:rsidRPr="007D1C3C">
        <w:rPr>
          <w:b/>
          <w:lang w:val="kk-KZ" w:eastAsia="ru-RU"/>
        </w:rPr>
        <w:t>3. ДӘРІЛІК ТҮРІ</w:t>
      </w:r>
      <w:r w:rsidRPr="008C33E4">
        <w:rPr>
          <w:spacing w:val="-4"/>
          <w:lang w:val="kk-KZ"/>
        </w:rPr>
        <w:t xml:space="preserve"> </w:t>
      </w:r>
    </w:p>
    <w:p w14:paraId="16321759" w14:textId="77777777" w:rsidR="00B21CB5" w:rsidRPr="008C33E4" w:rsidRDefault="00BD426C" w:rsidP="0078568D">
      <w:pPr>
        <w:pStyle w:val="Default"/>
        <w:jc w:val="both"/>
        <w:rPr>
          <w:spacing w:val="-4"/>
          <w:lang w:val="kk-KZ"/>
        </w:rPr>
      </w:pPr>
      <w:r w:rsidRPr="00BD7441">
        <w:rPr>
          <w:lang w:val="kk-KZ"/>
        </w:rPr>
        <w:t>Инфузия үшін ерітінді дайындауға арналған концентрат</w:t>
      </w:r>
      <w:r w:rsidR="00B21CB5" w:rsidRPr="008C33E4">
        <w:rPr>
          <w:spacing w:val="-4"/>
          <w:lang w:val="kk-KZ"/>
        </w:rPr>
        <w:t>.</w:t>
      </w:r>
    </w:p>
    <w:bookmarkEnd w:id="0"/>
    <w:p w14:paraId="1AB65D35" w14:textId="77777777" w:rsidR="00BD426C" w:rsidRPr="008C33E4" w:rsidRDefault="00BD426C" w:rsidP="00BD426C">
      <w:pPr>
        <w:pStyle w:val="ac"/>
        <w:jc w:val="both"/>
        <w:rPr>
          <w:rFonts w:ascii="Times New Roman" w:eastAsia="Times New Roman" w:hAnsi="Times New Roman"/>
          <w:bCs/>
          <w:sz w:val="24"/>
          <w:szCs w:val="24"/>
          <w:lang w:val="kk-KZ" w:eastAsia="ru-RU"/>
        </w:rPr>
      </w:pPr>
      <w:r w:rsidRPr="008C33E4">
        <w:rPr>
          <w:rFonts w:ascii="Times New Roman" w:eastAsia="Times New Roman" w:hAnsi="Times New Roman"/>
          <w:bCs/>
          <w:sz w:val="24"/>
          <w:szCs w:val="24"/>
          <w:lang w:val="kk-KZ" w:eastAsia="ru-RU"/>
        </w:rPr>
        <w:t>Түссізден сары түске дейін</w:t>
      </w:r>
      <w:r w:rsidRPr="00BD7441">
        <w:rPr>
          <w:rFonts w:ascii="Times New Roman" w:eastAsia="Times New Roman" w:hAnsi="Times New Roman"/>
          <w:bCs/>
          <w:sz w:val="24"/>
          <w:szCs w:val="24"/>
          <w:lang w:val="kk-KZ" w:eastAsia="ru-RU"/>
        </w:rPr>
        <w:t>гі</w:t>
      </w:r>
      <w:r w:rsidRPr="008C33E4">
        <w:rPr>
          <w:rFonts w:ascii="Times New Roman" w:eastAsia="Times New Roman" w:hAnsi="Times New Roman"/>
          <w:bCs/>
          <w:sz w:val="24"/>
          <w:szCs w:val="24"/>
          <w:lang w:val="kk-KZ" w:eastAsia="ru-RU"/>
        </w:rPr>
        <w:t>, көрінетін бөлшектер</w:t>
      </w:r>
      <w:r w:rsidRPr="00BD7441">
        <w:rPr>
          <w:rFonts w:ascii="Times New Roman" w:eastAsia="Times New Roman" w:hAnsi="Times New Roman"/>
          <w:bCs/>
          <w:sz w:val="24"/>
          <w:szCs w:val="24"/>
          <w:lang w:val="kk-KZ" w:eastAsia="ru-RU"/>
        </w:rPr>
        <w:t>і</w:t>
      </w:r>
      <w:r w:rsidRPr="008C33E4">
        <w:rPr>
          <w:rFonts w:ascii="Times New Roman" w:eastAsia="Times New Roman" w:hAnsi="Times New Roman"/>
          <w:bCs/>
          <w:sz w:val="24"/>
          <w:szCs w:val="24"/>
          <w:lang w:val="kk-KZ" w:eastAsia="ru-RU"/>
        </w:rPr>
        <w:t xml:space="preserve"> жоқ</w:t>
      </w:r>
      <w:r w:rsidRPr="00BD7441">
        <w:rPr>
          <w:rFonts w:ascii="Times New Roman" w:eastAsia="Times New Roman" w:hAnsi="Times New Roman"/>
          <w:bCs/>
          <w:sz w:val="24"/>
          <w:szCs w:val="24"/>
          <w:lang w:val="kk-KZ" w:eastAsia="ru-RU"/>
        </w:rPr>
        <w:t xml:space="preserve"> дерлік, мөлдір, </w:t>
      </w:r>
      <w:r w:rsidRPr="008C33E4">
        <w:rPr>
          <w:rFonts w:ascii="Times New Roman" w:eastAsia="Times New Roman" w:hAnsi="Times New Roman"/>
          <w:bCs/>
          <w:sz w:val="24"/>
          <w:szCs w:val="24"/>
          <w:lang w:val="kk-KZ" w:eastAsia="ru-RU"/>
        </w:rPr>
        <w:t>сұйылтуға дайын ерітінді.</w:t>
      </w:r>
    </w:p>
    <w:p w14:paraId="612267FF" w14:textId="77777777" w:rsidR="00BD426C" w:rsidRPr="008C33E4" w:rsidRDefault="00BD426C" w:rsidP="00BD426C">
      <w:pPr>
        <w:pStyle w:val="ac"/>
        <w:jc w:val="both"/>
        <w:rPr>
          <w:rFonts w:ascii="Times New Roman" w:eastAsia="Times New Roman" w:hAnsi="Times New Roman"/>
          <w:sz w:val="24"/>
          <w:szCs w:val="24"/>
          <w:lang w:val="kk-KZ" w:eastAsia="ru-RU"/>
        </w:rPr>
      </w:pPr>
    </w:p>
    <w:p w14:paraId="7FFC8A7F" w14:textId="77777777" w:rsidR="00FD7583" w:rsidRPr="007D1C3C" w:rsidRDefault="00FD7583" w:rsidP="00FD7583">
      <w:pPr>
        <w:widowControl w:val="0"/>
        <w:spacing w:after="0" w:line="240" w:lineRule="auto"/>
        <w:jc w:val="both"/>
        <w:rPr>
          <w:rFonts w:ascii="Times New Roman" w:eastAsia="Times New Roman" w:hAnsi="Times New Roman"/>
          <w:b/>
          <w:bCs/>
          <w:sz w:val="24"/>
          <w:szCs w:val="24"/>
          <w:lang w:val="kk-KZ"/>
        </w:rPr>
      </w:pPr>
      <w:r w:rsidRPr="007D1C3C">
        <w:rPr>
          <w:rFonts w:ascii="Times New Roman" w:eastAsia="Times New Roman" w:hAnsi="Times New Roman"/>
          <w:b/>
          <w:bCs/>
          <w:sz w:val="24"/>
          <w:szCs w:val="24"/>
          <w:lang w:val="kk-KZ"/>
        </w:rPr>
        <w:t>4. КЛИНИКАЛЫҚ ДЕРЕКТЕРІ</w:t>
      </w:r>
    </w:p>
    <w:p w14:paraId="165A1F07" w14:textId="77777777" w:rsidR="00FD7583" w:rsidRPr="007D1C3C" w:rsidRDefault="00FD7583" w:rsidP="00FD7583">
      <w:pPr>
        <w:widowControl w:val="0"/>
        <w:spacing w:after="0" w:line="240" w:lineRule="auto"/>
        <w:jc w:val="both"/>
        <w:rPr>
          <w:rFonts w:ascii="Times New Roman" w:eastAsia="Times New Roman" w:hAnsi="Times New Roman"/>
          <w:b/>
          <w:bCs/>
          <w:sz w:val="24"/>
          <w:szCs w:val="24"/>
          <w:lang w:val="kk-KZ"/>
        </w:rPr>
      </w:pPr>
      <w:r w:rsidRPr="007D1C3C">
        <w:rPr>
          <w:rFonts w:ascii="Times New Roman" w:eastAsia="Times New Roman" w:hAnsi="Times New Roman"/>
          <w:b/>
          <w:bCs/>
          <w:sz w:val="24"/>
          <w:szCs w:val="24"/>
          <w:lang w:val="kk-KZ"/>
        </w:rPr>
        <w:t>4.1 Қолданылуы</w:t>
      </w:r>
    </w:p>
    <w:p w14:paraId="1A6510CF" w14:textId="77777777" w:rsidR="008C33E4" w:rsidRPr="008C33E4" w:rsidRDefault="008C33E4" w:rsidP="008C33E4">
      <w:pPr>
        <w:spacing w:after="0" w:line="240" w:lineRule="auto"/>
        <w:jc w:val="both"/>
        <w:rPr>
          <w:rFonts w:ascii="Times New Roman" w:hAnsi="Times New Roman"/>
          <w:color w:val="000000"/>
          <w:sz w:val="24"/>
          <w:szCs w:val="24"/>
          <w:lang w:val="kk-KZ"/>
        </w:rPr>
      </w:pPr>
      <w:r w:rsidRPr="008C33E4">
        <w:rPr>
          <w:rFonts w:ascii="Times New Roman" w:hAnsi="Times New Roman"/>
          <w:color w:val="000000"/>
          <w:sz w:val="24"/>
          <w:szCs w:val="24"/>
          <w:lang w:val="kk-KZ"/>
        </w:rPr>
        <w:t>- созылмалы лимфолейкозы бар пациенттерде. Хлорамбуцилден</w:t>
      </w:r>
      <w:r w:rsidRPr="008C33E4">
        <w:rPr>
          <w:rFonts w:ascii="Times New Roman" w:hAnsi="Times New Roman"/>
          <w:sz w:val="24"/>
          <w:szCs w:val="24"/>
          <w:lang w:val="kk-KZ"/>
        </w:rPr>
        <w:t xml:space="preserve"> басқа  </w:t>
      </w:r>
      <w:r w:rsidRPr="008C33E4">
        <w:rPr>
          <w:rFonts w:ascii="Times New Roman" w:hAnsi="Times New Roman"/>
          <w:color w:val="000000"/>
          <w:sz w:val="24"/>
          <w:szCs w:val="24"/>
          <w:lang w:val="kk-KZ"/>
        </w:rPr>
        <w:t>айырмашылығы</w:t>
      </w:r>
      <w:r w:rsidRPr="008C33E4">
        <w:rPr>
          <w:rFonts w:ascii="Times New Roman" w:hAnsi="Times New Roman"/>
          <w:sz w:val="24"/>
          <w:szCs w:val="24"/>
          <w:lang w:val="kk-KZ"/>
        </w:rPr>
        <w:t xml:space="preserve"> бар бірінші желілік еммен салыстырғанда</w:t>
      </w:r>
      <w:r w:rsidRPr="008C33E4">
        <w:rPr>
          <w:rFonts w:ascii="Times New Roman" w:hAnsi="Times New Roman"/>
          <w:color w:val="000000"/>
          <w:sz w:val="24"/>
          <w:szCs w:val="24"/>
          <w:lang w:val="kk-KZ"/>
        </w:rPr>
        <w:t xml:space="preserve"> </w:t>
      </w:r>
      <w:r w:rsidRPr="008C33E4">
        <w:rPr>
          <w:rFonts w:ascii="Times New Roman" w:hAnsi="Times New Roman"/>
          <w:sz w:val="24"/>
          <w:szCs w:val="24"/>
          <w:lang w:val="kk-KZ"/>
        </w:rPr>
        <w:t>тиімділігі   анықталмаған</w:t>
      </w:r>
      <w:r w:rsidRPr="008C33E4">
        <w:rPr>
          <w:rFonts w:ascii="Times New Roman" w:hAnsi="Times New Roman"/>
          <w:color w:val="000000"/>
          <w:sz w:val="24"/>
          <w:szCs w:val="24"/>
          <w:lang w:val="kk-KZ"/>
        </w:rPr>
        <w:t xml:space="preserve">. </w:t>
      </w:r>
    </w:p>
    <w:p w14:paraId="324290B2" w14:textId="77777777" w:rsidR="008C33E4" w:rsidRPr="008C33E4" w:rsidRDefault="008C33E4" w:rsidP="008C33E4">
      <w:pPr>
        <w:spacing w:after="0" w:line="240" w:lineRule="auto"/>
        <w:jc w:val="both"/>
        <w:rPr>
          <w:rFonts w:ascii="Times New Roman" w:hAnsi="Times New Roman"/>
          <w:color w:val="000000"/>
          <w:sz w:val="24"/>
          <w:szCs w:val="24"/>
          <w:lang w:val="kk-KZ"/>
        </w:rPr>
      </w:pPr>
      <w:r w:rsidRPr="008C33E4">
        <w:rPr>
          <w:rFonts w:ascii="Times New Roman" w:hAnsi="Times New Roman"/>
          <w:color w:val="000000"/>
          <w:sz w:val="24"/>
          <w:szCs w:val="24"/>
          <w:lang w:val="kk-KZ"/>
        </w:rPr>
        <w:t xml:space="preserve">- құрамында ритуксимаб бар ем кезінде немесе 6 ай бойы ритуксимабпен емдеген кезде немесе ем қолданғанда үдеген В-жасушалы сылбыр ағымды </w:t>
      </w:r>
      <w:r w:rsidRPr="008C33E4">
        <w:rPr>
          <w:rFonts w:ascii="Times New Roman" w:hAnsi="Times New Roman"/>
          <w:sz w:val="24"/>
          <w:szCs w:val="24"/>
          <w:lang w:val="kk-KZ"/>
        </w:rPr>
        <w:t>ходжкиндік емес</w:t>
      </w:r>
      <w:r w:rsidRPr="008C33E4">
        <w:rPr>
          <w:rFonts w:ascii="Times New Roman" w:hAnsi="Times New Roman"/>
          <w:color w:val="000000"/>
          <w:sz w:val="24"/>
          <w:szCs w:val="24"/>
          <w:lang w:val="kk-KZ"/>
        </w:rPr>
        <w:t xml:space="preserve"> лимфомасы бар пациенттерде.</w:t>
      </w:r>
    </w:p>
    <w:p w14:paraId="3EB5B8AF" w14:textId="77777777" w:rsidR="006910C3" w:rsidRPr="00D3427B" w:rsidRDefault="006910C3" w:rsidP="0078568D">
      <w:pPr>
        <w:tabs>
          <w:tab w:val="left" w:pos="8931"/>
        </w:tabs>
        <w:spacing w:after="0" w:line="240" w:lineRule="auto"/>
        <w:jc w:val="both"/>
        <w:rPr>
          <w:rFonts w:ascii="Times New Roman" w:hAnsi="Times New Roman"/>
          <w:sz w:val="24"/>
          <w:szCs w:val="24"/>
          <w:lang w:val="kk-KZ"/>
        </w:rPr>
      </w:pPr>
    </w:p>
    <w:p w14:paraId="5C7AD801" w14:textId="77777777" w:rsidR="00FD7583" w:rsidRPr="00D3427B" w:rsidRDefault="00FD7583" w:rsidP="00FD7583">
      <w:pPr>
        <w:widowControl w:val="0"/>
        <w:spacing w:after="0" w:line="240" w:lineRule="auto"/>
        <w:jc w:val="both"/>
        <w:rPr>
          <w:rFonts w:ascii="Times New Roman" w:eastAsia="Times New Roman" w:hAnsi="Times New Roman"/>
          <w:b/>
          <w:bCs/>
          <w:sz w:val="24"/>
          <w:szCs w:val="24"/>
          <w:lang w:val="kk-KZ"/>
        </w:rPr>
      </w:pPr>
      <w:bookmarkStart w:id="3" w:name="2175220274"/>
      <w:bookmarkStart w:id="4" w:name="_Hlk75854956"/>
      <w:r w:rsidRPr="00D3427B">
        <w:rPr>
          <w:rFonts w:ascii="Times New Roman" w:eastAsia="Times New Roman" w:hAnsi="Times New Roman"/>
          <w:b/>
          <w:bCs/>
          <w:sz w:val="24"/>
          <w:szCs w:val="24"/>
          <w:lang w:val="kk-KZ"/>
        </w:rPr>
        <w:t>4.2 Дозалау режимі және қолдану тәсілі</w:t>
      </w:r>
    </w:p>
    <w:p w14:paraId="6FBD94AC" w14:textId="77777777" w:rsidR="00FD7583" w:rsidRPr="00D3427B" w:rsidRDefault="00FD7583" w:rsidP="00FD7583">
      <w:pPr>
        <w:widowControl w:val="0"/>
        <w:spacing w:after="0" w:line="240" w:lineRule="auto"/>
        <w:jc w:val="both"/>
        <w:rPr>
          <w:rFonts w:ascii="Times New Roman" w:eastAsia="Times New Roman" w:hAnsi="Times New Roman"/>
          <w:b/>
          <w:bCs/>
          <w:sz w:val="24"/>
          <w:szCs w:val="24"/>
          <w:lang w:val="kk-KZ"/>
        </w:rPr>
      </w:pPr>
      <w:r w:rsidRPr="00D3427B">
        <w:rPr>
          <w:rFonts w:ascii="Times New Roman" w:eastAsia="Times New Roman" w:hAnsi="Times New Roman"/>
          <w:b/>
          <w:bCs/>
          <w:sz w:val="24"/>
          <w:szCs w:val="24"/>
          <w:lang w:val="kk-KZ"/>
        </w:rPr>
        <w:t>Дозалау режимі</w:t>
      </w:r>
    </w:p>
    <w:bookmarkEnd w:id="3"/>
    <w:p w14:paraId="56FD836B" w14:textId="77777777" w:rsidR="004D7CDE" w:rsidRPr="00D3427B" w:rsidRDefault="004D7CDE" w:rsidP="004D7CDE">
      <w:pPr>
        <w:spacing w:after="0" w:line="240" w:lineRule="auto"/>
        <w:jc w:val="both"/>
        <w:rPr>
          <w:rFonts w:ascii="Times New Roman" w:eastAsia="Times New Roman" w:hAnsi="Times New Roman"/>
          <w:bCs/>
          <w:i/>
          <w:iCs/>
          <w:sz w:val="24"/>
          <w:szCs w:val="24"/>
          <w:lang w:val="kk-KZ" w:eastAsia="ru-RU"/>
        </w:rPr>
      </w:pPr>
      <w:r w:rsidRPr="00D3427B">
        <w:rPr>
          <w:rFonts w:ascii="Times New Roman" w:eastAsia="Times New Roman" w:hAnsi="Times New Roman"/>
          <w:bCs/>
          <w:i/>
          <w:iCs/>
          <w:sz w:val="24"/>
          <w:szCs w:val="24"/>
          <w:lang w:val="kk-KZ" w:eastAsia="ru-RU"/>
        </w:rPr>
        <w:t xml:space="preserve">Созылмалы лимфолейкозда ұсынылатын дозалау режимі </w:t>
      </w:r>
    </w:p>
    <w:p w14:paraId="56A7804E" w14:textId="77777777" w:rsidR="004D7CDE" w:rsidRPr="00D3427B" w:rsidRDefault="004D7CDE" w:rsidP="004D7CDE">
      <w:pPr>
        <w:spacing w:after="0" w:line="240" w:lineRule="auto"/>
        <w:jc w:val="both"/>
        <w:rPr>
          <w:rFonts w:ascii="Times New Roman" w:eastAsia="Times New Roman" w:hAnsi="Times New Roman"/>
          <w:bCs/>
          <w:iCs/>
          <w:sz w:val="24"/>
          <w:szCs w:val="24"/>
          <w:lang w:val="kk-KZ" w:eastAsia="ru-RU"/>
        </w:rPr>
      </w:pPr>
      <w:r w:rsidRPr="00D3427B">
        <w:rPr>
          <w:rFonts w:ascii="Times New Roman" w:eastAsia="Times New Roman" w:hAnsi="Times New Roman"/>
          <w:bCs/>
          <w:iCs/>
          <w:sz w:val="24"/>
          <w:szCs w:val="24"/>
          <w:lang w:val="kk-KZ" w:eastAsia="ru-RU"/>
        </w:rPr>
        <w:t xml:space="preserve">Ұсынылатын доза 28 күндік циклдің </w:t>
      </w:r>
      <w:r w:rsidRPr="00D3427B">
        <w:rPr>
          <w:rFonts w:ascii="Times New Roman" w:eastAsia="Times New Roman" w:hAnsi="Times New Roman"/>
          <w:sz w:val="24"/>
          <w:szCs w:val="24"/>
          <w:lang w:val="kk-KZ" w:eastAsia="ru-RU"/>
        </w:rPr>
        <w:t>1</w:t>
      </w:r>
      <w:r w:rsidRPr="00D3427B">
        <w:rPr>
          <w:rFonts w:ascii="Times New Roman" w:eastAsia="Times New Roman" w:hAnsi="Times New Roman"/>
          <w:sz w:val="24"/>
          <w:szCs w:val="24"/>
          <w:vertAlign w:val="superscript"/>
          <w:lang w:val="kk-KZ" w:eastAsia="ru-RU"/>
        </w:rPr>
        <w:t>ші</w:t>
      </w:r>
      <w:r w:rsidRPr="00D3427B">
        <w:rPr>
          <w:rFonts w:ascii="Times New Roman" w:eastAsia="Times New Roman" w:hAnsi="Times New Roman"/>
          <w:sz w:val="24"/>
          <w:szCs w:val="24"/>
          <w:lang w:val="kk-KZ" w:eastAsia="ru-RU"/>
        </w:rPr>
        <w:t xml:space="preserve"> </w:t>
      </w:r>
      <w:r w:rsidRPr="00D3427B">
        <w:rPr>
          <w:rFonts w:ascii="Times New Roman" w:eastAsia="Times New Roman" w:hAnsi="Times New Roman"/>
          <w:bCs/>
          <w:iCs/>
          <w:sz w:val="24"/>
          <w:szCs w:val="24"/>
          <w:lang w:val="kk-KZ" w:eastAsia="ru-RU"/>
        </w:rPr>
        <w:t>және</w:t>
      </w:r>
      <w:r w:rsidRPr="00D3427B">
        <w:rPr>
          <w:rFonts w:ascii="Times New Roman" w:eastAsia="Times New Roman" w:hAnsi="Times New Roman"/>
          <w:sz w:val="24"/>
          <w:szCs w:val="24"/>
          <w:lang w:val="kk-KZ" w:eastAsia="ru-RU"/>
        </w:rPr>
        <w:t xml:space="preserve"> 2</w:t>
      </w:r>
      <w:r w:rsidRPr="00D3427B">
        <w:rPr>
          <w:rFonts w:ascii="Times New Roman" w:eastAsia="Times New Roman" w:hAnsi="Times New Roman"/>
          <w:sz w:val="24"/>
          <w:szCs w:val="24"/>
          <w:vertAlign w:val="superscript"/>
          <w:lang w:val="kk-KZ" w:eastAsia="ru-RU"/>
        </w:rPr>
        <w:t>ші</w:t>
      </w:r>
      <w:r w:rsidRPr="00D3427B">
        <w:rPr>
          <w:rFonts w:ascii="Times New Roman" w:eastAsia="Times New Roman" w:hAnsi="Times New Roman"/>
          <w:bCs/>
          <w:iCs/>
          <w:sz w:val="24"/>
          <w:szCs w:val="24"/>
          <w:lang w:val="kk-KZ" w:eastAsia="ru-RU"/>
        </w:rPr>
        <w:t xml:space="preserve"> күнінде 10 минут ішінде вена ішіне енгізілетін </w:t>
      </w:r>
      <w:r w:rsidRPr="00D3427B">
        <w:rPr>
          <w:rFonts w:ascii="Times New Roman" w:eastAsia="Times New Roman" w:hAnsi="Times New Roman"/>
          <w:sz w:val="24"/>
          <w:szCs w:val="24"/>
          <w:lang w:val="kk-KZ" w:eastAsia="ru-RU"/>
        </w:rPr>
        <w:t>100 мг/м</w:t>
      </w:r>
      <w:r w:rsidRPr="00D3427B">
        <w:rPr>
          <w:rFonts w:ascii="Times New Roman" w:eastAsia="Times New Roman" w:hAnsi="Times New Roman"/>
          <w:sz w:val="24"/>
          <w:szCs w:val="24"/>
          <w:vertAlign w:val="superscript"/>
          <w:lang w:val="kk-KZ" w:eastAsia="ru-RU"/>
        </w:rPr>
        <w:t xml:space="preserve">2 </w:t>
      </w:r>
      <w:r w:rsidRPr="00D3427B">
        <w:rPr>
          <w:rFonts w:ascii="Times New Roman" w:eastAsia="Times New Roman" w:hAnsi="Times New Roman"/>
          <w:bCs/>
          <w:iCs/>
          <w:sz w:val="24"/>
          <w:szCs w:val="24"/>
          <w:lang w:val="kk-KZ" w:eastAsia="ru-RU"/>
        </w:rPr>
        <w:t>құрайды, 6 циклге дейін.</w:t>
      </w:r>
    </w:p>
    <w:p w14:paraId="72F20168" w14:textId="77777777" w:rsidR="004D7CDE" w:rsidRPr="00D3427B" w:rsidRDefault="004D7CDE" w:rsidP="004D7CDE">
      <w:pPr>
        <w:spacing w:after="0" w:line="240" w:lineRule="auto"/>
        <w:jc w:val="both"/>
        <w:rPr>
          <w:rFonts w:ascii="Times New Roman" w:eastAsia="Times New Roman" w:hAnsi="Times New Roman"/>
          <w:i/>
          <w:sz w:val="24"/>
          <w:szCs w:val="24"/>
          <w:lang w:val="kk-KZ" w:eastAsia="ru-RU"/>
        </w:rPr>
      </w:pPr>
      <w:r w:rsidRPr="00D3427B">
        <w:rPr>
          <w:rFonts w:ascii="Times New Roman" w:eastAsia="Times New Roman" w:hAnsi="Times New Roman"/>
          <w:i/>
          <w:sz w:val="24"/>
          <w:szCs w:val="24"/>
          <w:lang w:val="kk-KZ" w:eastAsia="ru-RU"/>
        </w:rPr>
        <w:t>Созылмалы лимфолейкозда дозалауды кешіктіру, дозаны түзету және емді жаңарту</w:t>
      </w:r>
    </w:p>
    <w:p w14:paraId="492CE127" w14:textId="77777777" w:rsidR="000040CB" w:rsidRPr="008C33E4" w:rsidRDefault="004D7CDE" w:rsidP="004D7CDE">
      <w:pPr>
        <w:spacing w:after="0" w:line="240" w:lineRule="auto"/>
        <w:jc w:val="both"/>
        <w:rPr>
          <w:rFonts w:ascii="Times New Roman" w:eastAsia="Times New Roman" w:hAnsi="Times New Roman"/>
          <w:sz w:val="24"/>
          <w:szCs w:val="24"/>
          <w:lang w:val="kk-KZ" w:eastAsia="ru-RU"/>
        </w:rPr>
      </w:pPr>
      <w:r w:rsidRPr="00D3427B">
        <w:rPr>
          <w:rFonts w:ascii="Times New Roman" w:eastAsia="Times New Roman" w:hAnsi="Times New Roman"/>
          <w:sz w:val="24"/>
          <w:szCs w:val="24"/>
          <w:lang w:val="kk-KZ" w:eastAsia="ru-RU"/>
        </w:rPr>
        <w:t>Бендоки препаратымен емдеуді гематологиялық уыттылығы 4-дәрежелі немесе клиникалық елеулі, гематологиялық емес уыттылығы</w:t>
      </w:r>
      <w:r w:rsidRPr="00E878D2">
        <w:rPr>
          <w:rFonts w:ascii="Times New Roman" w:eastAsia="Times New Roman" w:hAnsi="Times New Roman"/>
          <w:sz w:val="24"/>
          <w:szCs w:val="24"/>
          <w:lang w:val="kk-KZ" w:eastAsia="ru-RU"/>
        </w:rPr>
        <w:t xml:space="preserve"> 2-дәрежеліден асатын немесе оған тең болған жағдайда кейінге қалдыру керек.</w:t>
      </w:r>
      <w:r w:rsidRPr="00E878D2">
        <w:rPr>
          <w:sz w:val="24"/>
          <w:szCs w:val="24"/>
          <w:lang w:val="kk-KZ"/>
        </w:rPr>
        <w:t xml:space="preserve"> </w:t>
      </w:r>
      <w:r w:rsidRPr="00E878D2">
        <w:rPr>
          <w:rFonts w:ascii="Times New Roman" w:eastAsia="Times New Roman" w:hAnsi="Times New Roman"/>
          <w:sz w:val="24"/>
          <w:szCs w:val="24"/>
          <w:lang w:val="kk-KZ" w:eastAsia="ru-RU"/>
        </w:rPr>
        <w:t>Гематологиялық емес уыттылық 1 дәрежеге дейін немесе одан төмен төмендеген кезде және/немесе қан көрсеткіштері жақсарған кезде [Нейтрофилдердің абсолюттік саны (НАС) ≥ 1 x 10</w:t>
      </w:r>
      <w:r w:rsidRPr="00E878D2">
        <w:rPr>
          <w:rFonts w:ascii="Times New Roman" w:eastAsia="Times New Roman" w:hAnsi="Times New Roman"/>
          <w:sz w:val="24"/>
          <w:szCs w:val="24"/>
          <w:vertAlign w:val="superscript"/>
          <w:lang w:val="kk-KZ" w:eastAsia="ru-RU"/>
        </w:rPr>
        <w:t>9</w:t>
      </w:r>
      <w:r w:rsidRPr="00E878D2">
        <w:rPr>
          <w:rFonts w:ascii="Times New Roman" w:eastAsia="Times New Roman" w:hAnsi="Times New Roman"/>
          <w:sz w:val="24"/>
          <w:szCs w:val="24"/>
          <w:lang w:val="kk-KZ" w:eastAsia="ru-RU"/>
        </w:rPr>
        <w:t>/л, тромбоциттер ≥ 75 x 10</w:t>
      </w:r>
      <w:r w:rsidRPr="00E878D2">
        <w:rPr>
          <w:rFonts w:ascii="Times New Roman" w:eastAsia="Times New Roman" w:hAnsi="Times New Roman"/>
          <w:sz w:val="24"/>
          <w:szCs w:val="24"/>
          <w:vertAlign w:val="superscript"/>
          <w:lang w:val="kk-KZ" w:eastAsia="ru-RU"/>
        </w:rPr>
        <w:t>9</w:t>
      </w:r>
      <w:r w:rsidRPr="00E878D2">
        <w:rPr>
          <w:rFonts w:ascii="Times New Roman" w:eastAsia="Times New Roman" w:hAnsi="Times New Roman"/>
          <w:sz w:val="24"/>
          <w:szCs w:val="24"/>
          <w:lang w:val="kk-KZ" w:eastAsia="ru-RU"/>
        </w:rPr>
        <w:t xml:space="preserve">/л], емдеуші </w:t>
      </w:r>
      <w:r w:rsidRPr="004D7CDE">
        <w:rPr>
          <w:rFonts w:ascii="Times New Roman" w:eastAsia="Times New Roman" w:hAnsi="Times New Roman"/>
          <w:sz w:val="24"/>
          <w:szCs w:val="24"/>
          <w:lang w:val="kk-KZ" w:eastAsia="ru-RU"/>
        </w:rPr>
        <w:t>дәрігердің қалауы бойынша Бендоки (бендамустин гидрохлориді) препаратымен инъекцияны жаңартыңыз. Сонымен қатар, дозаны азайту мүмкіндігін қарастыру қажет</w:t>
      </w:r>
      <w:r w:rsidRPr="008C33E4">
        <w:rPr>
          <w:rFonts w:ascii="Times New Roman" w:eastAsia="Times New Roman" w:hAnsi="Times New Roman"/>
          <w:sz w:val="24"/>
          <w:szCs w:val="24"/>
          <w:lang w:val="kk-KZ" w:eastAsia="ru-RU"/>
        </w:rPr>
        <w:t xml:space="preserve"> </w:t>
      </w:r>
      <w:r w:rsidR="00F950EE" w:rsidRPr="008C33E4">
        <w:rPr>
          <w:rFonts w:ascii="Times New Roman" w:eastAsia="Times New Roman" w:hAnsi="Times New Roman"/>
          <w:sz w:val="24"/>
          <w:szCs w:val="24"/>
          <w:lang w:val="kk-KZ" w:eastAsia="ru-RU"/>
        </w:rPr>
        <w:t>(</w:t>
      </w:r>
      <w:r w:rsidR="005878B0" w:rsidRPr="008C33E4">
        <w:rPr>
          <w:rFonts w:ascii="Times New Roman" w:eastAsia="Times New Roman" w:hAnsi="Times New Roman"/>
          <w:sz w:val="24"/>
          <w:szCs w:val="24"/>
          <w:lang w:val="kk-KZ" w:eastAsia="ru-RU"/>
        </w:rPr>
        <w:t>4</w:t>
      </w:r>
      <w:r w:rsidR="00F950EE" w:rsidRPr="008C33E4">
        <w:rPr>
          <w:rFonts w:ascii="Times New Roman" w:eastAsia="Times New Roman" w:hAnsi="Times New Roman"/>
          <w:sz w:val="24"/>
          <w:szCs w:val="24"/>
          <w:lang w:val="kk-KZ" w:eastAsia="ru-RU"/>
        </w:rPr>
        <w:t>.</w:t>
      </w:r>
      <w:r w:rsidR="005878B0" w:rsidRPr="008C33E4">
        <w:rPr>
          <w:rFonts w:ascii="Times New Roman" w:eastAsia="Times New Roman" w:hAnsi="Times New Roman"/>
          <w:sz w:val="24"/>
          <w:szCs w:val="24"/>
          <w:lang w:val="kk-KZ" w:eastAsia="ru-RU"/>
        </w:rPr>
        <w:t>4</w:t>
      </w:r>
      <w:r w:rsidRPr="004D7CDE">
        <w:rPr>
          <w:rFonts w:ascii="Times New Roman" w:eastAsia="Times New Roman" w:hAnsi="Times New Roman"/>
          <w:sz w:val="24"/>
          <w:szCs w:val="24"/>
          <w:lang w:val="kk-KZ" w:eastAsia="ru-RU"/>
        </w:rPr>
        <w:t xml:space="preserve"> бөлімді қараңыз</w:t>
      </w:r>
      <w:r w:rsidR="00F950EE" w:rsidRPr="008C33E4">
        <w:rPr>
          <w:rFonts w:ascii="Times New Roman" w:eastAsia="Times New Roman" w:hAnsi="Times New Roman"/>
          <w:sz w:val="24"/>
          <w:szCs w:val="24"/>
          <w:lang w:val="kk-KZ" w:eastAsia="ru-RU"/>
        </w:rPr>
        <w:t>)</w:t>
      </w:r>
      <w:r w:rsidR="00393741" w:rsidRPr="008C33E4">
        <w:rPr>
          <w:rFonts w:ascii="Times New Roman" w:eastAsia="Times New Roman" w:hAnsi="Times New Roman"/>
          <w:sz w:val="24"/>
          <w:szCs w:val="24"/>
          <w:lang w:val="kk-KZ" w:eastAsia="ru-RU"/>
        </w:rPr>
        <w:t>.</w:t>
      </w:r>
    </w:p>
    <w:p w14:paraId="59C65E12" w14:textId="77777777" w:rsidR="004D7CDE" w:rsidRPr="00E878D2" w:rsidRDefault="004D7CDE" w:rsidP="004D7CDE">
      <w:pPr>
        <w:spacing w:after="0" w:line="240" w:lineRule="auto"/>
        <w:jc w:val="both"/>
        <w:rPr>
          <w:rFonts w:ascii="Times New Roman" w:eastAsia="Times New Roman" w:hAnsi="Times New Roman"/>
          <w:sz w:val="24"/>
          <w:szCs w:val="24"/>
          <w:lang w:val="kk-KZ" w:eastAsia="ru-RU"/>
        </w:rPr>
      </w:pPr>
      <w:r w:rsidRPr="004D7CDE">
        <w:rPr>
          <w:rFonts w:ascii="Times New Roman" w:eastAsia="Times New Roman" w:hAnsi="Times New Roman"/>
          <w:sz w:val="24"/>
          <w:szCs w:val="24"/>
          <w:lang w:val="kk-KZ" w:eastAsia="ru-RU"/>
        </w:rPr>
        <w:t>Гематологиялық уыттылық кезіндегі дозаны модификациялау: 3 дәрежелі немесе одан жоғары уыттылық кезінде дозаны әрбір</w:t>
      </w:r>
      <w:r w:rsidRPr="00E878D2">
        <w:rPr>
          <w:rFonts w:ascii="Times New Roman" w:eastAsia="Times New Roman" w:hAnsi="Times New Roman"/>
          <w:sz w:val="24"/>
          <w:szCs w:val="24"/>
          <w:lang w:val="kk-KZ" w:eastAsia="ru-RU"/>
        </w:rPr>
        <w:t xml:space="preserve"> циклдің 1</w:t>
      </w:r>
      <w:r w:rsidRPr="00E878D2">
        <w:rPr>
          <w:rFonts w:ascii="Times New Roman" w:eastAsia="Times New Roman" w:hAnsi="Times New Roman"/>
          <w:sz w:val="24"/>
          <w:szCs w:val="24"/>
          <w:vertAlign w:val="superscript"/>
          <w:lang w:val="kk-KZ" w:eastAsia="ru-RU"/>
        </w:rPr>
        <w:t>ші</w:t>
      </w:r>
      <w:r w:rsidRPr="00E878D2">
        <w:rPr>
          <w:rFonts w:ascii="Times New Roman" w:eastAsia="Times New Roman" w:hAnsi="Times New Roman"/>
          <w:sz w:val="24"/>
          <w:szCs w:val="24"/>
          <w:lang w:val="kk-KZ" w:eastAsia="ru-RU"/>
        </w:rPr>
        <w:t xml:space="preserve"> және 2</w:t>
      </w:r>
      <w:r w:rsidRPr="00E878D2">
        <w:rPr>
          <w:rFonts w:ascii="Times New Roman" w:eastAsia="Times New Roman" w:hAnsi="Times New Roman"/>
          <w:sz w:val="24"/>
          <w:szCs w:val="24"/>
          <w:vertAlign w:val="superscript"/>
          <w:lang w:val="kk-KZ" w:eastAsia="ru-RU"/>
        </w:rPr>
        <w:t>ші</w:t>
      </w:r>
      <w:r w:rsidRPr="00E878D2">
        <w:rPr>
          <w:rFonts w:ascii="Times New Roman" w:eastAsia="Times New Roman" w:hAnsi="Times New Roman"/>
          <w:sz w:val="24"/>
          <w:szCs w:val="24"/>
          <w:lang w:val="kk-KZ" w:eastAsia="ru-RU"/>
        </w:rPr>
        <w:t xml:space="preserve"> күнінде 50 мг/ м</w:t>
      </w:r>
      <w:r w:rsidRPr="00E878D2">
        <w:rPr>
          <w:rFonts w:ascii="Times New Roman" w:eastAsia="Times New Roman" w:hAnsi="Times New Roman"/>
          <w:sz w:val="24"/>
          <w:szCs w:val="24"/>
          <w:vertAlign w:val="superscript"/>
          <w:lang w:val="kk-KZ" w:eastAsia="ru-RU"/>
        </w:rPr>
        <w:t>2</w:t>
      </w:r>
      <w:r w:rsidRPr="00E878D2">
        <w:rPr>
          <w:rFonts w:ascii="Times New Roman" w:eastAsia="Times New Roman" w:hAnsi="Times New Roman"/>
          <w:sz w:val="24"/>
          <w:szCs w:val="24"/>
          <w:lang w:val="kk-KZ" w:eastAsia="ru-RU"/>
        </w:rPr>
        <w:t xml:space="preserve"> дейін </w:t>
      </w:r>
      <w:r w:rsidRPr="00E878D2">
        <w:rPr>
          <w:rFonts w:ascii="Times New Roman" w:eastAsia="Times New Roman" w:hAnsi="Times New Roman"/>
          <w:sz w:val="24"/>
          <w:szCs w:val="24"/>
          <w:lang w:val="kk-KZ" w:eastAsia="ru-RU"/>
        </w:rPr>
        <w:lastRenderedPageBreak/>
        <w:t>төмендету қажет; егер 3 дәрежелі немесе одан жоғары уыттылық қайта басталса, дозаны әрбір циклдің 1</w:t>
      </w:r>
      <w:r w:rsidRPr="00E878D2">
        <w:rPr>
          <w:rFonts w:ascii="Times New Roman" w:eastAsia="Times New Roman" w:hAnsi="Times New Roman"/>
          <w:sz w:val="24"/>
          <w:szCs w:val="24"/>
          <w:vertAlign w:val="superscript"/>
          <w:lang w:val="kk-KZ" w:eastAsia="ru-RU"/>
        </w:rPr>
        <w:t>ші</w:t>
      </w:r>
      <w:r w:rsidRPr="00E878D2">
        <w:rPr>
          <w:rFonts w:ascii="Times New Roman" w:eastAsia="Times New Roman" w:hAnsi="Times New Roman"/>
          <w:sz w:val="24"/>
          <w:szCs w:val="24"/>
          <w:lang w:val="kk-KZ" w:eastAsia="ru-RU"/>
        </w:rPr>
        <w:t xml:space="preserve"> және 2</w:t>
      </w:r>
      <w:r w:rsidRPr="00E878D2">
        <w:rPr>
          <w:rFonts w:ascii="Times New Roman" w:eastAsia="Times New Roman" w:hAnsi="Times New Roman"/>
          <w:sz w:val="24"/>
          <w:szCs w:val="24"/>
          <w:vertAlign w:val="superscript"/>
          <w:lang w:val="kk-KZ" w:eastAsia="ru-RU"/>
        </w:rPr>
        <w:t>ші</w:t>
      </w:r>
      <w:r w:rsidRPr="00E878D2">
        <w:rPr>
          <w:rFonts w:ascii="Times New Roman" w:eastAsia="Times New Roman" w:hAnsi="Times New Roman"/>
          <w:sz w:val="24"/>
          <w:szCs w:val="24"/>
          <w:lang w:val="kk-KZ" w:eastAsia="ru-RU"/>
        </w:rPr>
        <w:t xml:space="preserve"> күнінде 25 мг/ м</w:t>
      </w:r>
      <w:r w:rsidRPr="00E878D2">
        <w:rPr>
          <w:rFonts w:ascii="Times New Roman" w:eastAsia="Times New Roman" w:hAnsi="Times New Roman"/>
          <w:sz w:val="24"/>
          <w:szCs w:val="24"/>
          <w:vertAlign w:val="superscript"/>
          <w:lang w:val="kk-KZ" w:eastAsia="ru-RU"/>
        </w:rPr>
        <w:t>2</w:t>
      </w:r>
      <w:r w:rsidRPr="00E878D2">
        <w:rPr>
          <w:rFonts w:ascii="Times New Roman" w:eastAsia="Times New Roman" w:hAnsi="Times New Roman"/>
          <w:sz w:val="24"/>
          <w:szCs w:val="24"/>
          <w:lang w:val="kk-KZ" w:eastAsia="ru-RU"/>
        </w:rPr>
        <w:t xml:space="preserve"> дейін төмендету қажет.</w:t>
      </w:r>
    </w:p>
    <w:p w14:paraId="2A13CEA1" w14:textId="77777777" w:rsidR="004D7CDE" w:rsidRPr="00E878D2" w:rsidRDefault="004D7CDE" w:rsidP="004D7CDE">
      <w:pPr>
        <w:spacing w:after="0" w:line="240" w:lineRule="auto"/>
        <w:jc w:val="both"/>
        <w:rPr>
          <w:rFonts w:ascii="Times New Roman" w:eastAsia="Times New Roman" w:hAnsi="Times New Roman"/>
          <w:sz w:val="24"/>
          <w:szCs w:val="24"/>
          <w:lang w:val="kk-KZ" w:eastAsia="ru-RU"/>
        </w:rPr>
      </w:pPr>
      <w:r w:rsidRPr="00E878D2">
        <w:rPr>
          <w:rFonts w:ascii="Times New Roman" w:eastAsia="Times New Roman" w:hAnsi="Times New Roman"/>
          <w:sz w:val="24"/>
          <w:szCs w:val="24"/>
          <w:lang w:val="kk-KZ" w:eastAsia="ru-RU"/>
        </w:rPr>
        <w:t>Гематологиялық емес уыттылық кезіндегі дозаны модификациялау: 3 дәрежелі немесе одан жоғары клиникалық маңызды уыттылық кезінде дозаны әрбір циклдің 1</w:t>
      </w:r>
      <w:r w:rsidRPr="00E878D2">
        <w:rPr>
          <w:rFonts w:ascii="Times New Roman" w:eastAsia="Times New Roman" w:hAnsi="Times New Roman"/>
          <w:sz w:val="24"/>
          <w:szCs w:val="24"/>
          <w:vertAlign w:val="superscript"/>
          <w:lang w:val="kk-KZ" w:eastAsia="ru-RU"/>
        </w:rPr>
        <w:t>ші</w:t>
      </w:r>
      <w:r w:rsidRPr="00E878D2">
        <w:rPr>
          <w:rFonts w:ascii="Times New Roman" w:eastAsia="Times New Roman" w:hAnsi="Times New Roman"/>
          <w:sz w:val="24"/>
          <w:szCs w:val="24"/>
          <w:lang w:val="kk-KZ" w:eastAsia="ru-RU"/>
        </w:rPr>
        <w:t xml:space="preserve"> және 2</w:t>
      </w:r>
      <w:r w:rsidRPr="00E878D2">
        <w:rPr>
          <w:rFonts w:ascii="Times New Roman" w:eastAsia="Times New Roman" w:hAnsi="Times New Roman"/>
          <w:sz w:val="24"/>
          <w:szCs w:val="24"/>
          <w:vertAlign w:val="superscript"/>
          <w:lang w:val="kk-KZ" w:eastAsia="ru-RU"/>
        </w:rPr>
        <w:t>ші</w:t>
      </w:r>
      <w:r w:rsidRPr="00E878D2">
        <w:rPr>
          <w:rFonts w:ascii="Times New Roman" w:eastAsia="Times New Roman" w:hAnsi="Times New Roman"/>
          <w:sz w:val="24"/>
          <w:szCs w:val="24"/>
          <w:lang w:val="kk-KZ" w:eastAsia="ru-RU"/>
        </w:rPr>
        <w:t xml:space="preserve"> күнінде 50 мг/ м</w:t>
      </w:r>
      <w:r w:rsidRPr="00E878D2">
        <w:rPr>
          <w:rFonts w:ascii="Times New Roman" w:eastAsia="Times New Roman" w:hAnsi="Times New Roman"/>
          <w:sz w:val="24"/>
          <w:szCs w:val="24"/>
          <w:vertAlign w:val="superscript"/>
          <w:lang w:val="kk-KZ" w:eastAsia="ru-RU"/>
        </w:rPr>
        <w:t>2</w:t>
      </w:r>
      <w:r w:rsidRPr="00E878D2">
        <w:rPr>
          <w:rFonts w:ascii="Times New Roman" w:eastAsia="Times New Roman" w:hAnsi="Times New Roman"/>
          <w:sz w:val="24"/>
          <w:szCs w:val="24"/>
          <w:lang w:val="kk-KZ" w:eastAsia="ru-RU"/>
        </w:rPr>
        <w:t xml:space="preserve"> дейін төмендету қажет.</w:t>
      </w:r>
    </w:p>
    <w:p w14:paraId="54EAB427" w14:textId="77777777" w:rsidR="004D7CDE" w:rsidRPr="00E878D2" w:rsidRDefault="004D7CDE" w:rsidP="004D7CDE">
      <w:pPr>
        <w:spacing w:after="0" w:line="240" w:lineRule="auto"/>
        <w:jc w:val="both"/>
        <w:rPr>
          <w:rFonts w:ascii="Times New Roman" w:eastAsia="Times New Roman" w:hAnsi="Times New Roman"/>
          <w:sz w:val="24"/>
          <w:szCs w:val="24"/>
          <w:lang w:val="kk-KZ" w:eastAsia="ru-RU"/>
        </w:rPr>
      </w:pPr>
      <w:r w:rsidRPr="00E878D2">
        <w:rPr>
          <w:rFonts w:ascii="Times New Roman" w:eastAsia="Times New Roman" w:hAnsi="Times New Roman"/>
          <w:sz w:val="24"/>
          <w:szCs w:val="24"/>
          <w:lang w:val="kk-KZ" w:eastAsia="ru-RU"/>
        </w:rPr>
        <w:t>Емдеуші дәрігердің қарауы бойынша келесі циклдарда дозаны қайта арттыру мүмкіндігін қарастыру қажет.</w:t>
      </w:r>
    </w:p>
    <w:p w14:paraId="4B0E28D0" w14:textId="77777777" w:rsidR="004D7CDE" w:rsidRPr="00E878D2" w:rsidRDefault="004D7CDE" w:rsidP="004D7CDE">
      <w:pPr>
        <w:spacing w:after="0" w:line="240" w:lineRule="auto"/>
        <w:jc w:val="both"/>
        <w:rPr>
          <w:rFonts w:ascii="Times New Roman" w:eastAsia="Times New Roman" w:hAnsi="Times New Roman"/>
          <w:i/>
          <w:sz w:val="24"/>
          <w:szCs w:val="24"/>
          <w:lang w:val="kk-KZ" w:eastAsia="ru-RU"/>
        </w:rPr>
      </w:pPr>
      <w:r w:rsidRPr="00E878D2">
        <w:rPr>
          <w:rFonts w:ascii="Times New Roman" w:eastAsia="Times New Roman" w:hAnsi="Times New Roman"/>
          <w:i/>
          <w:sz w:val="24"/>
          <w:szCs w:val="24"/>
          <w:lang w:val="kk-KZ" w:eastAsia="ru-RU"/>
        </w:rPr>
        <w:t xml:space="preserve">Ходжкиндік емес лимфома </w:t>
      </w:r>
      <w:r w:rsidRPr="00E878D2">
        <w:rPr>
          <w:rFonts w:ascii="Times New Roman" w:hAnsi="Times New Roman"/>
          <w:bCs/>
          <w:i/>
          <w:sz w:val="24"/>
          <w:szCs w:val="24"/>
          <w:lang w:val="kk-KZ"/>
        </w:rPr>
        <w:t>кезіндегі</w:t>
      </w:r>
      <w:r w:rsidRPr="00E878D2">
        <w:rPr>
          <w:rFonts w:ascii="Times New Roman" w:eastAsia="Times New Roman" w:hAnsi="Times New Roman"/>
          <w:i/>
          <w:sz w:val="24"/>
          <w:szCs w:val="24"/>
          <w:lang w:val="kk-KZ" w:eastAsia="ru-RU"/>
        </w:rPr>
        <w:t xml:space="preserve"> ұсынылатын дозалау режимі </w:t>
      </w:r>
    </w:p>
    <w:p w14:paraId="79409BEF" w14:textId="77777777" w:rsidR="004D7CDE" w:rsidRPr="00E878D2" w:rsidRDefault="004D7CDE" w:rsidP="004D7CDE">
      <w:pPr>
        <w:spacing w:after="0" w:line="240" w:lineRule="auto"/>
        <w:jc w:val="both"/>
        <w:rPr>
          <w:rFonts w:ascii="Times New Roman" w:eastAsia="Times New Roman" w:hAnsi="Times New Roman"/>
          <w:sz w:val="24"/>
          <w:szCs w:val="24"/>
          <w:lang w:val="kk-KZ" w:eastAsia="ru-RU"/>
        </w:rPr>
      </w:pPr>
      <w:r w:rsidRPr="00E878D2">
        <w:rPr>
          <w:rFonts w:ascii="Times New Roman" w:eastAsia="Times New Roman" w:hAnsi="Times New Roman"/>
          <w:sz w:val="24"/>
          <w:szCs w:val="24"/>
          <w:lang w:val="kk-KZ" w:eastAsia="ru-RU"/>
        </w:rPr>
        <w:t>Ұсынылатын доза 21 күндік циклдің 1</w:t>
      </w:r>
      <w:r w:rsidRPr="00E878D2">
        <w:rPr>
          <w:rFonts w:ascii="Times New Roman" w:eastAsia="Times New Roman" w:hAnsi="Times New Roman"/>
          <w:sz w:val="24"/>
          <w:szCs w:val="24"/>
          <w:vertAlign w:val="superscript"/>
          <w:lang w:val="kk-KZ" w:eastAsia="ru-RU"/>
        </w:rPr>
        <w:t>ші</w:t>
      </w:r>
      <w:r w:rsidRPr="00E878D2">
        <w:rPr>
          <w:rFonts w:ascii="Times New Roman" w:eastAsia="Times New Roman" w:hAnsi="Times New Roman"/>
          <w:sz w:val="24"/>
          <w:szCs w:val="24"/>
          <w:lang w:val="kk-KZ" w:eastAsia="ru-RU"/>
        </w:rPr>
        <w:t xml:space="preserve"> және 2</w:t>
      </w:r>
      <w:r w:rsidRPr="00E878D2">
        <w:rPr>
          <w:rFonts w:ascii="Times New Roman" w:eastAsia="Times New Roman" w:hAnsi="Times New Roman"/>
          <w:sz w:val="24"/>
          <w:szCs w:val="24"/>
          <w:vertAlign w:val="superscript"/>
          <w:lang w:val="kk-KZ" w:eastAsia="ru-RU"/>
        </w:rPr>
        <w:t>ші</w:t>
      </w:r>
      <w:r w:rsidRPr="00E878D2">
        <w:rPr>
          <w:rFonts w:ascii="Times New Roman" w:eastAsia="Times New Roman" w:hAnsi="Times New Roman"/>
          <w:sz w:val="24"/>
          <w:szCs w:val="24"/>
          <w:lang w:val="kk-KZ" w:eastAsia="ru-RU"/>
        </w:rPr>
        <w:t xml:space="preserve"> күнінде 10 минут ішінде вена ішіне енгізілетін 120 мг/ м</w:t>
      </w:r>
      <w:r w:rsidRPr="00E878D2">
        <w:rPr>
          <w:rFonts w:ascii="Times New Roman" w:eastAsia="Times New Roman" w:hAnsi="Times New Roman"/>
          <w:sz w:val="24"/>
          <w:szCs w:val="24"/>
          <w:vertAlign w:val="superscript"/>
          <w:lang w:val="kk-KZ" w:eastAsia="ru-RU"/>
        </w:rPr>
        <w:t>2</w:t>
      </w:r>
      <w:r w:rsidRPr="00E878D2">
        <w:rPr>
          <w:rFonts w:ascii="Times New Roman" w:eastAsia="Times New Roman" w:hAnsi="Times New Roman"/>
          <w:sz w:val="24"/>
          <w:szCs w:val="24"/>
          <w:lang w:val="kk-KZ" w:eastAsia="ru-RU"/>
        </w:rPr>
        <w:t xml:space="preserve"> құрайды, 8 циклге дейін.</w:t>
      </w:r>
    </w:p>
    <w:p w14:paraId="3EAB2100" w14:textId="77777777" w:rsidR="004D7CDE" w:rsidRPr="00E878D2" w:rsidRDefault="004D7CDE" w:rsidP="004D7CDE">
      <w:pPr>
        <w:spacing w:after="0" w:line="240" w:lineRule="auto"/>
        <w:jc w:val="both"/>
        <w:rPr>
          <w:rFonts w:ascii="Times New Roman" w:eastAsia="Times New Roman" w:hAnsi="Times New Roman"/>
          <w:i/>
          <w:sz w:val="24"/>
          <w:szCs w:val="24"/>
          <w:lang w:val="kk-KZ" w:eastAsia="ru-RU"/>
        </w:rPr>
      </w:pPr>
      <w:r w:rsidRPr="00E878D2">
        <w:rPr>
          <w:rFonts w:ascii="Times New Roman" w:eastAsia="Times New Roman" w:hAnsi="Times New Roman"/>
          <w:i/>
          <w:sz w:val="24"/>
          <w:szCs w:val="24"/>
          <w:lang w:val="kk-KZ" w:eastAsia="ru-RU"/>
        </w:rPr>
        <w:t xml:space="preserve">Созылмалы </w:t>
      </w:r>
      <w:r w:rsidRPr="00E878D2">
        <w:rPr>
          <w:rFonts w:ascii="Times New Roman" w:eastAsia="Times New Roman" w:hAnsi="Times New Roman"/>
          <w:i/>
          <w:iCs/>
          <w:sz w:val="24"/>
          <w:szCs w:val="24"/>
          <w:lang w:val="kk-KZ" w:eastAsia="ru-RU"/>
        </w:rPr>
        <w:t>лимфолейкоз</w:t>
      </w:r>
      <w:r w:rsidRPr="00E878D2">
        <w:rPr>
          <w:rFonts w:ascii="Times New Roman" w:eastAsia="Times New Roman" w:hAnsi="Times New Roman"/>
          <w:i/>
          <w:sz w:val="24"/>
          <w:szCs w:val="24"/>
          <w:lang w:val="kk-KZ" w:eastAsia="ru-RU"/>
        </w:rPr>
        <w:t>да дозалауды кешіктіру, дозаны түзету және емді жаңарту</w:t>
      </w:r>
    </w:p>
    <w:p w14:paraId="461DDC89" w14:textId="77777777" w:rsidR="004D7CDE" w:rsidRPr="008C33E4" w:rsidRDefault="004D7CDE" w:rsidP="004D7CDE">
      <w:pPr>
        <w:spacing w:after="0" w:line="240" w:lineRule="auto"/>
        <w:jc w:val="both"/>
        <w:rPr>
          <w:rFonts w:ascii="Times New Roman" w:eastAsia="Times New Roman" w:hAnsi="Times New Roman"/>
          <w:sz w:val="24"/>
          <w:szCs w:val="24"/>
          <w:lang w:val="kk-KZ" w:eastAsia="ru-RU"/>
        </w:rPr>
      </w:pPr>
      <w:r w:rsidRPr="00E878D2">
        <w:rPr>
          <w:rFonts w:ascii="Times New Roman" w:eastAsia="Times New Roman" w:hAnsi="Times New Roman"/>
          <w:sz w:val="24"/>
          <w:szCs w:val="24"/>
          <w:lang w:val="kk-KZ" w:eastAsia="ru-RU"/>
        </w:rPr>
        <w:t>Бендоки препаратымен емдеуді гематологиялық уыттылығы 4-дәрежелі немесе клиникалық елеулі, гематологиялық емес уыттылығы 2-дәрежеліден асатын немесе оған тең болған жағдайда кейінге қалдыру керек. Гематологиялық емес уыттылық 1 дәрежеге дейін немесе одан төмен төмендеген кезде және/немесе қан көрсеткіштері жақсарған кезде [Нейтрофилдердің абсолюттік саны (НАС) ≥ 1 x 10</w:t>
      </w:r>
      <w:r w:rsidRPr="00E878D2">
        <w:rPr>
          <w:rFonts w:ascii="Times New Roman" w:eastAsia="Times New Roman" w:hAnsi="Times New Roman"/>
          <w:sz w:val="24"/>
          <w:szCs w:val="24"/>
          <w:vertAlign w:val="superscript"/>
          <w:lang w:val="kk-KZ" w:eastAsia="ru-RU"/>
        </w:rPr>
        <w:t>9</w:t>
      </w:r>
      <w:r w:rsidRPr="00E878D2">
        <w:rPr>
          <w:rFonts w:ascii="Times New Roman" w:eastAsia="Times New Roman" w:hAnsi="Times New Roman"/>
          <w:sz w:val="24"/>
          <w:szCs w:val="24"/>
          <w:lang w:val="kk-KZ" w:eastAsia="ru-RU"/>
        </w:rPr>
        <w:t>/л, тромбоциттер ≥ 75 x 10</w:t>
      </w:r>
      <w:r w:rsidRPr="00E878D2">
        <w:rPr>
          <w:rFonts w:ascii="Times New Roman" w:eastAsia="Times New Roman" w:hAnsi="Times New Roman"/>
          <w:sz w:val="24"/>
          <w:szCs w:val="24"/>
          <w:vertAlign w:val="superscript"/>
          <w:lang w:val="kk-KZ" w:eastAsia="ru-RU"/>
        </w:rPr>
        <w:t>9</w:t>
      </w:r>
      <w:r w:rsidRPr="00E878D2">
        <w:rPr>
          <w:rFonts w:ascii="Times New Roman" w:eastAsia="Times New Roman" w:hAnsi="Times New Roman"/>
          <w:sz w:val="24"/>
          <w:szCs w:val="24"/>
          <w:lang w:val="kk-KZ" w:eastAsia="ru-RU"/>
        </w:rPr>
        <w:t xml:space="preserve">/л], емдеуші дәрігердің </w:t>
      </w:r>
      <w:r w:rsidR="00DB5B2F" w:rsidRPr="00DB5B2F">
        <w:rPr>
          <w:rFonts w:ascii="Times New Roman" w:eastAsia="Times New Roman" w:hAnsi="Times New Roman"/>
          <w:sz w:val="24"/>
          <w:szCs w:val="24"/>
          <w:lang w:val="kk-KZ" w:eastAsia="ru-RU"/>
        </w:rPr>
        <w:t>қайтадан тағайындауы бойынша</w:t>
      </w:r>
      <w:r w:rsidRPr="004D7CDE">
        <w:rPr>
          <w:rFonts w:ascii="Times New Roman" w:eastAsia="Times New Roman" w:hAnsi="Times New Roman"/>
          <w:sz w:val="24"/>
          <w:szCs w:val="24"/>
          <w:lang w:val="kk-KZ" w:eastAsia="ru-RU"/>
        </w:rPr>
        <w:t xml:space="preserve"> Бендоки (бендамустин гидрохлориді) препаратымен инъекцияны жаңартыңыз. Сонымен қатар, дозаны азайту мүмкіндігін қарастыру қажет </w:t>
      </w:r>
      <w:r w:rsidRPr="008C33E4">
        <w:rPr>
          <w:rFonts w:ascii="Times New Roman" w:eastAsia="Times New Roman" w:hAnsi="Times New Roman"/>
          <w:sz w:val="24"/>
          <w:szCs w:val="24"/>
          <w:lang w:val="kk-KZ" w:eastAsia="ru-RU"/>
        </w:rPr>
        <w:t>(4.4</w:t>
      </w:r>
      <w:r w:rsidRPr="004D7CDE">
        <w:rPr>
          <w:rFonts w:ascii="Times New Roman" w:eastAsia="Times New Roman" w:hAnsi="Times New Roman"/>
          <w:sz w:val="24"/>
          <w:szCs w:val="24"/>
          <w:lang w:val="kk-KZ" w:eastAsia="ru-RU"/>
        </w:rPr>
        <w:t xml:space="preserve"> бөлімді қараңыз</w:t>
      </w:r>
      <w:r w:rsidRPr="008C33E4">
        <w:rPr>
          <w:rFonts w:ascii="Times New Roman" w:eastAsia="Times New Roman" w:hAnsi="Times New Roman"/>
          <w:sz w:val="24"/>
          <w:szCs w:val="24"/>
          <w:lang w:val="kk-KZ" w:eastAsia="ru-RU"/>
        </w:rPr>
        <w:t>).</w:t>
      </w:r>
    </w:p>
    <w:p w14:paraId="02A23DF4" w14:textId="77777777" w:rsidR="004D7CDE" w:rsidRPr="004D7CDE" w:rsidRDefault="004D7CDE" w:rsidP="004D7CDE">
      <w:pPr>
        <w:spacing w:after="0" w:line="240" w:lineRule="auto"/>
        <w:jc w:val="both"/>
        <w:rPr>
          <w:rFonts w:ascii="Times New Roman" w:eastAsia="Times New Roman" w:hAnsi="Times New Roman"/>
          <w:sz w:val="24"/>
          <w:szCs w:val="24"/>
          <w:lang w:val="kk-KZ" w:eastAsia="ru-RU"/>
        </w:rPr>
      </w:pPr>
      <w:r w:rsidRPr="004D7CDE">
        <w:rPr>
          <w:rFonts w:ascii="Times New Roman" w:eastAsia="Times New Roman" w:hAnsi="Times New Roman"/>
          <w:sz w:val="24"/>
          <w:szCs w:val="24"/>
          <w:lang w:val="kk-KZ" w:eastAsia="ru-RU"/>
        </w:rPr>
        <w:t>Гематологиялық уыттылық кезіндегі дозаны модификациялау: 4 дәрежелі уыттылық кезінде дозаны әрбір циклдің 1</w:t>
      </w:r>
      <w:r w:rsidRPr="004D7CDE">
        <w:rPr>
          <w:rFonts w:ascii="Times New Roman" w:eastAsia="Times New Roman" w:hAnsi="Times New Roman"/>
          <w:sz w:val="24"/>
          <w:szCs w:val="24"/>
          <w:vertAlign w:val="superscript"/>
          <w:lang w:val="kk-KZ" w:eastAsia="ru-RU"/>
        </w:rPr>
        <w:t>ші</w:t>
      </w:r>
      <w:r w:rsidRPr="004D7CDE">
        <w:rPr>
          <w:rFonts w:ascii="Times New Roman" w:eastAsia="Times New Roman" w:hAnsi="Times New Roman"/>
          <w:sz w:val="24"/>
          <w:szCs w:val="24"/>
          <w:lang w:val="kk-KZ" w:eastAsia="ru-RU"/>
        </w:rPr>
        <w:t xml:space="preserve"> және 2</w:t>
      </w:r>
      <w:r w:rsidRPr="004D7CDE">
        <w:rPr>
          <w:rFonts w:ascii="Times New Roman" w:eastAsia="Times New Roman" w:hAnsi="Times New Roman"/>
          <w:sz w:val="24"/>
          <w:szCs w:val="24"/>
          <w:vertAlign w:val="superscript"/>
          <w:lang w:val="kk-KZ" w:eastAsia="ru-RU"/>
        </w:rPr>
        <w:t>ші</w:t>
      </w:r>
      <w:r w:rsidRPr="004D7CDE">
        <w:rPr>
          <w:rFonts w:ascii="Times New Roman" w:eastAsia="Times New Roman" w:hAnsi="Times New Roman"/>
          <w:sz w:val="24"/>
          <w:szCs w:val="24"/>
          <w:lang w:val="kk-KZ" w:eastAsia="ru-RU"/>
        </w:rPr>
        <w:t xml:space="preserve"> күнінде 90 мг/ м</w:t>
      </w:r>
      <w:r w:rsidRPr="004D7CDE">
        <w:rPr>
          <w:rFonts w:ascii="Times New Roman" w:eastAsia="Times New Roman" w:hAnsi="Times New Roman"/>
          <w:sz w:val="24"/>
          <w:szCs w:val="24"/>
          <w:vertAlign w:val="superscript"/>
          <w:lang w:val="kk-KZ" w:eastAsia="ru-RU"/>
        </w:rPr>
        <w:t>2</w:t>
      </w:r>
      <w:r w:rsidRPr="004D7CDE">
        <w:rPr>
          <w:rFonts w:ascii="Times New Roman" w:eastAsia="Times New Roman" w:hAnsi="Times New Roman"/>
          <w:sz w:val="24"/>
          <w:szCs w:val="24"/>
          <w:lang w:val="kk-KZ" w:eastAsia="ru-RU"/>
        </w:rPr>
        <w:t xml:space="preserve"> дейін төмендету қажет; егер 4 дәрежелі уыттылық қайта басталса, дозаны әрбір циклдің 1</w:t>
      </w:r>
      <w:r w:rsidRPr="004D7CDE">
        <w:rPr>
          <w:rFonts w:ascii="Times New Roman" w:eastAsia="Times New Roman" w:hAnsi="Times New Roman"/>
          <w:sz w:val="24"/>
          <w:szCs w:val="24"/>
          <w:vertAlign w:val="superscript"/>
          <w:lang w:val="kk-KZ" w:eastAsia="ru-RU"/>
        </w:rPr>
        <w:t>ші</w:t>
      </w:r>
      <w:r w:rsidRPr="004D7CDE">
        <w:rPr>
          <w:rFonts w:ascii="Times New Roman" w:eastAsia="Times New Roman" w:hAnsi="Times New Roman"/>
          <w:sz w:val="24"/>
          <w:szCs w:val="24"/>
          <w:lang w:val="kk-KZ" w:eastAsia="ru-RU"/>
        </w:rPr>
        <w:t xml:space="preserve"> және 2</w:t>
      </w:r>
      <w:r w:rsidRPr="004D7CDE">
        <w:rPr>
          <w:rFonts w:ascii="Times New Roman" w:eastAsia="Times New Roman" w:hAnsi="Times New Roman"/>
          <w:sz w:val="24"/>
          <w:szCs w:val="24"/>
          <w:vertAlign w:val="superscript"/>
          <w:lang w:val="kk-KZ" w:eastAsia="ru-RU"/>
        </w:rPr>
        <w:t>ші</w:t>
      </w:r>
      <w:r w:rsidRPr="004D7CDE">
        <w:rPr>
          <w:rFonts w:ascii="Times New Roman" w:eastAsia="Times New Roman" w:hAnsi="Times New Roman"/>
          <w:sz w:val="24"/>
          <w:szCs w:val="24"/>
          <w:lang w:val="kk-KZ" w:eastAsia="ru-RU"/>
        </w:rPr>
        <w:t xml:space="preserve"> күнінде 60 мг/ м</w:t>
      </w:r>
      <w:r w:rsidRPr="004D7CDE">
        <w:rPr>
          <w:rFonts w:ascii="Times New Roman" w:eastAsia="Times New Roman" w:hAnsi="Times New Roman"/>
          <w:sz w:val="24"/>
          <w:szCs w:val="24"/>
          <w:vertAlign w:val="superscript"/>
          <w:lang w:val="kk-KZ" w:eastAsia="ru-RU"/>
        </w:rPr>
        <w:t>2</w:t>
      </w:r>
      <w:r w:rsidRPr="004D7CDE">
        <w:rPr>
          <w:rFonts w:ascii="Times New Roman" w:eastAsia="Times New Roman" w:hAnsi="Times New Roman"/>
          <w:sz w:val="24"/>
          <w:szCs w:val="24"/>
          <w:lang w:val="kk-KZ" w:eastAsia="ru-RU"/>
        </w:rPr>
        <w:t xml:space="preserve"> дейін төмендету қажет.</w:t>
      </w:r>
    </w:p>
    <w:p w14:paraId="252F6660" w14:textId="77777777" w:rsidR="00C74092" w:rsidRPr="004D7CDE" w:rsidRDefault="004D7CDE" w:rsidP="0078568D">
      <w:pPr>
        <w:spacing w:after="0" w:line="240" w:lineRule="auto"/>
        <w:jc w:val="both"/>
        <w:rPr>
          <w:rFonts w:ascii="Times New Roman" w:eastAsia="Times New Roman" w:hAnsi="Times New Roman"/>
          <w:sz w:val="24"/>
          <w:szCs w:val="24"/>
          <w:lang w:val="kk-KZ" w:eastAsia="ru-RU"/>
        </w:rPr>
      </w:pPr>
      <w:r w:rsidRPr="004D7CDE">
        <w:rPr>
          <w:rFonts w:ascii="Times New Roman" w:eastAsia="Times New Roman" w:hAnsi="Times New Roman"/>
          <w:sz w:val="24"/>
          <w:szCs w:val="24"/>
          <w:lang w:val="kk-KZ" w:eastAsia="ru-RU"/>
        </w:rPr>
        <w:t>Гематологиялық емес уыттылық кезіндегі дозаны</w:t>
      </w:r>
      <w:r w:rsidRPr="00E878D2">
        <w:rPr>
          <w:rFonts w:ascii="Times New Roman" w:eastAsia="Times New Roman" w:hAnsi="Times New Roman"/>
          <w:sz w:val="24"/>
          <w:szCs w:val="24"/>
          <w:lang w:val="kk-KZ" w:eastAsia="ru-RU"/>
        </w:rPr>
        <w:t xml:space="preserve"> модификациялау: 3 дәрежелі немесе одан жоғары уыттылық кезінде дозаны әрбір циклдің 1</w:t>
      </w:r>
      <w:r w:rsidRPr="00E878D2">
        <w:rPr>
          <w:rFonts w:ascii="Times New Roman" w:eastAsia="Times New Roman" w:hAnsi="Times New Roman"/>
          <w:sz w:val="24"/>
          <w:szCs w:val="24"/>
          <w:vertAlign w:val="superscript"/>
          <w:lang w:val="kk-KZ" w:eastAsia="ru-RU"/>
        </w:rPr>
        <w:t>ші</w:t>
      </w:r>
      <w:r w:rsidRPr="00E878D2">
        <w:rPr>
          <w:rFonts w:ascii="Times New Roman" w:eastAsia="Times New Roman" w:hAnsi="Times New Roman"/>
          <w:sz w:val="24"/>
          <w:szCs w:val="24"/>
          <w:lang w:val="kk-KZ" w:eastAsia="ru-RU"/>
        </w:rPr>
        <w:t xml:space="preserve"> және 2</w:t>
      </w:r>
      <w:r w:rsidRPr="00E878D2">
        <w:rPr>
          <w:rFonts w:ascii="Times New Roman" w:eastAsia="Times New Roman" w:hAnsi="Times New Roman"/>
          <w:sz w:val="24"/>
          <w:szCs w:val="24"/>
          <w:vertAlign w:val="superscript"/>
          <w:lang w:val="kk-KZ" w:eastAsia="ru-RU"/>
        </w:rPr>
        <w:t>ші</w:t>
      </w:r>
      <w:r w:rsidRPr="00E878D2">
        <w:rPr>
          <w:rFonts w:ascii="Times New Roman" w:eastAsia="Times New Roman" w:hAnsi="Times New Roman"/>
          <w:sz w:val="24"/>
          <w:szCs w:val="24"/>
          <w:lang w:val="kk-KZ" w:eastAsia="ru-RU"/>
        </w:rPr>
        <w:t xml:space="preserve"> күнінде 90 мг/ м</w:t>
      </w:r>
      <w:r w:rsidRPr="00E878D2">
        <w:rPr>
          <w:rFonts w:ascii="Times New Roman" w:eastAsia="Times New Roman" w:hAnsi="Times New Roman"/>
          <w:sz w:val="24"/>
          <w:szCs w:val="24"/>
          <w:vertAlign w:val="superscript"/>
          <w:lang w:val="kk-KZ" w:eastAsia="ru-RU"/>
        </w:rPr>
        <w:t>2</w:t>
      </w:r>
      <w:r w:rsidRPr="00E878D2">
        <w:rPr>
          <w:rFonts w:ascii="Times New Roman" w:eastAsia="Times New Roman" w:hAnsi="Times New Roman"/>
          <w:sz w:val="24"/>
          <w:szCs w:val="24"/>
          <w:lang w:val="kk-KZ" w:eastAsia="ru-RU"/>
        </w:rPr>
        <w:t xml:space="preserve"> дейін төмендету қажет; егер 3 дәрежелі немесе одан жоғары уыттылық қайта басталса, дозаны әрбір циклдің 1</w:t>
      </w:r>
      <w:r w:rsidRPr="00E878D2">
        <w:rPr>
          <w:rFonts w:ascii="Times New Roman" w:eastAsia="Times New Roman" w:hAnsi="Times New Roman"/>
          <w:sz w:val="24"/>
          <w:szCs w:val="24"/>
          <w:vertAlign w:val="superscript"/>
          <w:lang w:val="kk-KZ" w:eastAsia="ru-RU"/>
        </w:rPr>
        <w:t>ші</w:t>
      </w:r>
      <w:r w:rsidRPr="00E878D2">
        <w:rPr>
          <w:rFonts w:ascii="Times New Roman" w:eastAsia="Times New Roman" w:hAnsi="Times New Roman"/>
          <w:sz w:val="24"/>
          <w:szCs w:val="24"/>
          <w:lang w:val="kk-KZ" w:eastAsia="ru-RU"/>
        </w:rPr>
        <w:t xml:space="preserve"> және 2</w:t>
      </w:r>
      <w:r w:rsidRPr="00E878D2">
        <w:rPr>
          <w:rFonts w:ascii="Times New Roman" w:eastAsia="Times New Roman" w:hAnsi="Times New Roman"/>
          <w:sz w:val="24"/>
          <w:szCs w:val="24"/>
          <w:vertAlign w:val="superscript"/>
          <w:lang w:val="kk-KZ" w:eastAsia="ru-RU"/>
        </w:rPr>
        <w:t>ші</w:t>
      </w:r>
      <w:r w:rsidRPr="00E878D2">
        <w:rPr>
          <w:rFonts w:ascii="Times New Roman" w:eastAsia="Times New Roman" w:hAnsi="Times New Roman"/>
          <w:sz w:val="24"/>
          <w:szCs w:val="24"/>
          <w:lang w:val="kk-KZ" w:eastAsia="ru-RU"/>
        </w:rPr>
        <w:t xml:space="preserve"> күнінде 60 мг/ м</w:t>
      </w:r>
      <w:r w:rsidRPr="00E878D2">
        <w:rPr>
          <w:rFonts w:ascii="Times New Roman" w:eastAsia="Times New Roman" w:hAnsi="Times New Roman"/>
          <w:sz w:val="24"/>
          <w:szCs w:val="24"/>
          <w:vertAlign w:val="superscript"/>
          <w:lang w:val="kk-KZ" w:eastAsia="ru-RU"/>
        </w:rPr>
        <w:t>2</w:t>
      </w:r>
      <w:r>
        <w:rPr>
          <w:rFonts w:ascii="Times New Roman" w:eastAsia="Times New Roman" w:hAnsi="Times New Roman"/>
          <w:sz w:val="24"/>
          <w:szCs w:val="24"/>
          <w:lang w:val="kk-KZ" w:eastAsia="ru-RU"/>
        </w:rPr>
        <w:t xml:space="preserve"> дейін төмендету қажет</w:t>
      </w:r>
      <w:r w:rsidR="00393741" w:rsidRPr="004D7CDE">
        <w:rPr>
          <w:rFonts w:ascii="Times New Roman" w:eastAsia="Times New Roman" w:hAnsi="Times New Roman"/>
          <w:sz w:val="24"/>
          <w:szCs w:val="24"/>
          <w:lang w:val="kk-KZ" w:eastAsia="ru-RU"/>
        </w:rPr>
        <w:t>.</w:t>
      </w:r>
    </w:p>
    <w:p w14:paraId="26773537" w14:textId="77777777" w:rsidR="004D7CDE" w:rsidRPr="00E878D2" w:rsidRDefault="004D7CDE" w:rsidP="004D7CDE">
      <w:pPr>
        <w:spacing w:after="0" w:line="240" w:lineRule="auto"/>
        <w:jc w:val="both"/>
        <w:rPr>
          <w:rFonts w:ascii="Times New Roman" w:eastAsia="Times New Roman" w:hAnsi="Times New Roman"/>
          <w:i/>
          <w:sz w:val="24"/>
          <w:szCs w:val="24"/>
          <w:lang w:val="kk-KZ" w:eastAsia="ru-RU"/>
        </w:rPr>
      </w:pPr>
      <w:r w:rsidRPr="00E878D2">
        <w:rPr>
          <w:rFonts w:ascii="Times New Roman" w:eastAsia="Times New Roman" w:hAnsi="Times New Roman"/>
          <w:i/>
          <w:sz w:val="24"/>
          <w:szCs w:val="24"/>
          <w:lang w:val="kk-KZ" w:eastAsia="ru-RU"/>
        </w:rPr>
        <w:t xml:space="preserve">Вена ішіне енгізуге дайындық </w:t>
      </w:r>
    </w:p>
    <w:p w14:paraId="46413C46" w14:textId="77777777" w:rsidR="004D7CDE" w:rsidRPr="00E878D2" w:rsidRDefault="004D7CDE" w:rsidP="004D7CDE">
      <w:pPr>
        <w:spacing w:after="0" w:line="240" w:lineRule="auto"/>
        <w:jc w:val="both"/>
        <w:rPr>
          <w:rFonts w:ascii="Times New Roman" w:eastAsia="Times New Roman" w:hAnsi="Times New Roman"/>
          <w:sz w:val="24"/>
          <w:szCs w:val="24"/>
          <w:lang w:val="kk-KZ" w:eastAsia="ru-RU"/>
        </w:rPr>
      </w:pPr>
      <w:r w:rsidRPr="00E878D2">
        <w:rPr>
          <w:rFonts w:ascii="Times New Roman" w:eastAsia="Times New Roman" w:hAnsi="Times New Roman"/>
          <w:sz w:val="24"/>
          <w:szCs w:val="24"/>
          <w:lang w:val="kk-KZ" w:eastAsia="ru-RU"/>
        </w:rPr>
        <w:t>Бендамустин гидрохлориді цитоуытты препарат болып табылады. Препаратты қолдану және қалдықтарды утилизациялау бойынша тиісті сақтық шараларын орындау керек.</w:t>
      </w:r>
    </w:p>
    <w:p w14:paraId="4FB2133C" w14:textId="77777777" w:rsidR="004D7CDE" w:rsidRPr="00E878D2" w:rsidRDefault="004D7CDE" w:rsidP="004D7CDE">
      <w:pPr>
        <w:spacing w:after="0" w:line="240" w:lineRule="auto"/>
        <w:jc w:val="both"/>
        <w:rPr>
          <w:rFonts w:ascii="Times New Roman" w:eastAsia="Times New Roman" w:hAnsi="Times New Roman"/>
          <w:sz w:val="24"/>
          <w:szCs w:val="24"/>
          <w:lang w:val="kk-KZ" w:eastAsia="ru-RU"/>
        </w:rPr>
      </w:pPr>
      <w:r w:rsidRPr="00E878D2">
        <w:rPr>
          <w:rFonts w:ascii="Times New Roman" w:eastAsia="Times New Roman" w:hAnsi="Times New Roman"/>
          <w:sz w:val="24"/>
          <w:szCs w:val="24"/>
          <w:lang w:val="kk-KZ" w:eastAsia="ru-RU"/>
        </w:rPr>
        <w:t xml:space="preserve">Бендамустин гидрохлориді негізіндегі ерітінділермен жұмыс істеу кезінде сақ болу керек. Препаратпен жұмыс істеу кезінде құтының бүтіндігі зақымдалған немесе ол төгілген жағдайда оның әсерін болдырмау үшін қолғап пен қорғаныс көзілдірігін пайдалану қажет. </w:t>
      </w:r>
      <w:proofErr w:type="spellStart"/>
      <w:r w:rsidRPr="00E878D2">
        <w:rPr>
          <w:rFonts w:ascii="Times New Roman" w:eastAsia="Times New Roman" w:hAnsi="Times New Roman"/>
          <w:sz w:val="24"/>
          <w:szCs w:val="24"/>
          <w:lang w:eastAsia="ru-RU"/>
        </w:rPr>
        <w:t>Егер</w:t>
      </w:r>
      <w:proofErr w:type="spellEnd"/>
      <w:r w:rsidRPr="00E878D2">
        <w:rPr>
          <w:rFonts w:ascii="Times New Roman" w:eastAsia="Times New Roman" w:hAnsi="Times New Roman"/>
          <w:sz w:val="24"/>
          <w:szCs w:val="24"/>
          <w:lang w:eastAsia="ru-RU"/>
        </w:rPr>
        <w:t xml:space="preserve"> препарат </w:t>
      </w:r>
      <w:proofErr w:type="spellStart"/>
      <w:r w:rsidRPr="00E878D2">
        <w:rPr>
          <w:rFonts w:ascii="Times New Roman" w:eastAsia="Times New Roman" w:hAnsi="Times New Roman"/>
          <w:sz w:val="24"/>
          <w:szCs w:val="24"/>
          <w:lang w:eastAsia="ru-RU"/>
        </w:rPr>
        <w:t>теріге</w:t>
      </w:r>
      <w:proofErr w:type="spellEnd"/>
      <w:r w:rsidRPr="00E878D2">
        <w:rPr>
          <w:rFonts w:ascii="Times New Roman" w:eastAsia="Times New Roman" w:hAnsi="Times New Roman"/>
          <w:sz w:val="24"/>
          <w:szCs w:val="24"/>
          <w:lang w:eastAsia="ru-RU"/>
        </w:rPr>
        <w:t xml:space="preserve"> тисе, </w:t>
      </w:r>
      <w:proofErr w:type="spellStart"/>
      <w:r w:rsidRPr="00E878D2">
        <w:rPr>
          <w:rFonts w:ascii="Times New Roman" w:eastAsia="Times New Roman" w:hAnsi="Times New Roman"/>
          <w:sz w:val="24"/>
          <w:szCs w:val="24"/>
          <w:lang w:eastAsia="ru-RU"/>
        </w:rPr>
        <w:t>теріні</w:t>
      </w:r>
      <w:proofErr w:type="spellEnd"/>
      <w:r w:rsidRPr="00E878D2">
        <w:rPr>
          <w:rFonts w:ascii="Times New Roman" w:eastAsia="Times New Roman" w:hAnsi="Times New Roman"/>
          <w:sz w:val="24"/>
          <w:szCs w:val="24"/>
          <w:lang w:eastAsia="ru-RU"/>
        </w:rPr>
        <w:t xml:space="preserve"> </w:t>
      </w:r>
      <w:proofErr w:type="spellStart"/>
      <w:r w:rsidRPr="00E878D2">
        <w:rPr>
          <w:rFonts w:ascii="Times New Roman" w:eastAsia="Times New Roman" w:hAnsi="Times New Roman"/>
          <w:sz w:val="24"/>
          <w:szCs w:val="24"/>
          <w:lang w:eastAsia="ru-RU"/>
        </w:rPr>
        <w:t>сабынды</w:t>
      </w:r>
      <w:proofErr w:type="spellEnd"/>
      <w:r w:rsidRPr="00E878D2">
        <w:rPr>
          <w:rFonts w:ascii="Times New Roman" w:eastAsia="Times New Roman" w:hAnsi="Times New Roman"/>
          <w:sz w:val="24"/>
          <w:szCs w:val="24"/>
          <w:lang w:eastAsia="ru-RU"/>
        </w:rPr>
        <w:t xml:space="preserve"> </w:t>
      </w:r>
      <w:proofErr w:type="spellStart"/>
      <w:r w:rsidRPr="00E878D2">
        <w:rPr>
          <w:rFonts w:ascii="Times New Roman" w:eastAsia="Times New Roman" w:hAnsi="Times New Roman"/>
          <w:sz w:val="24"/>
          <w:szCs w:val="24"/>
          <w:lang w:eastAsia="ru-RU"/>
        </w:rPr>
        <w:t>сумен</w:t>
      </w:r>
      <w:proofErr w:type="spellEnd"/>
      <w:r w:rsidRPr="00E878D2">
        <w:rPr>
          <w:rFonts w:ascii="Times New Roman" w:eastAsia="Times New Roman" w:hAnsi="Times New Roman"/>
          <w:sz w:val="24"/>
          <w:szCs w:val="24"/>
          <w:lang w:eastAsia="ru-RU"/>
        </w:rPr>
        <w:t xml:space="preserve"> </w:t>
      </w:r>
      <w:proofErr w:type="spellStart"/>
      <w:r w:rsidRPr="00E878D2">
        <w:rPr>
          <w:rFonts w:ascii="Times New Roman" w:eastAsia="Times New Roman" w:hAnsi="Times New Roman"/>
          <w:sz w:val="24"/>
          <w:szCs w:val="24"/>
          <w:lang w:eastAsia="ru-RU"/>
        </w:rPr>
        <w:t>мұқият</w:t>
      </w:r>
      <w:proofErr w:type="spellEnd"/>
      <w:r w:rsidRPr="00E878D2">
        <w:rPr>
          <w:rFonts w:ascii="Times New Roman" w:eastAsia="Times New Roman" w:hAnsi="Times New Roman"/>
          <w:sz w:val="24"/>
          <w:szCs w:val="24"/>
          <w:lang w:eastAsia="ru-RU"/>
        </w:rPr>
        <w:t xml:space="preserve"> </w:t>
      </w:r>
      <w:proofErr w:type="spellStart"/>
      <w:r w:rsidRPr="00E878D2">
        <w:rPr>
          <w:rFonts w:ascii="Times New Roman" w:eastAsia="Times New Roman" w:hAnsi="Times New Roman"/>
          <w:sz w:val="24"/>
          <w:szCs w:val="24"/>
          <w:lang w:eastAsia="ru-RU"/>
        </w:rPr>
        <w:t>жуып-шаю</w:t>
      </w:r>
      <w:proofErr w:type="spellEnd"/>
      <w:r w:rsidRPr="00E878D2">
        <w:rPr>
          <w:rFonts w:ascii="Times New Roman" w:eastAsia="Times New Roman" w:hAnsi="Times New Roman"/>
          <w:sz w:val="24"/>
          <w:szCs w:val="24"/>
          <w:lang w:eastAsia="ru-RU"/>
        </w:rPr>
        <w:t xml:space="preserve"> </w:t>
      </w:r>
      <w:proofErr w:type="spellStart"/>
      <w:r w:rsidRPr="00E878D2">
        <w:rPr>
          <w:rFonts w:ascii="Times New Roman" w:eastAsia="Times New Roman" w:hAnsi="Times New Roman"/>
          <w:sz w:val="24"/>
          <w:szCs w:val="24"/>
          <w:lang w:eastAsia="ru-RU"/>
        </w:rPr>
        <w:t>керек</w:t>
      </w:r>
      <w:proofErr w:type="spellEnd"/>
      <w:r w:rsidRPr="00E878D2">
        <w:rPr>
          <w:rFonts w:ascii="Times New Roman" w:eastAsia="Times New Roman" w:hAnsi="Times New Roman"/>
          <w:sz w:val="24"/>
          <w:szCs w:val="24"/>
          <w:lang w:eastAsia="ru-RU"/>
        </w:rPr>
        <w:t xml:space="preserve">. </w:t>
      </w:r>
      <w:proofErr w:type="spellStart"/>
      <w:r w:rsidRPr="00E878D2">
        <w:rPr>
          <w:rFonts w:ascii="Times New Roman" w:eastAsia="Times New Roman" w:hAnsi="Times New Roman"/>
          <w:sz w:val="24"/>
          <w:szCs w:val="24"/>
          <w:lang w:eastAsia="ru-RU"/>
        </w:rPr>
        <w:t>Егер</w:t>
      </w:r>
      <w:proofErr w:type="spellEnd"/>
      <w:r w:rsidRPr="00E878D2">
        <w:rPr>
          <w:rFonts w:ascii="Times New Roman" w:eastAsia="Times New Roman" w:hAnsi="Times New Roman"/>
          <w:sz w:val="24"/>
          <w:szCs w:val="24"/>
          <w:lang w:eastAsia="ru-RU"/>
        </w:rPr>
        <w:t xml:space="preserve"> препарат </w:t>
      </w:r>
      <w:proofErr w:type="spellStart"/>
      <w:r w:rsidRPr="00E878D2">
        <w:rPr>
          <w:rFonts w:ascii="Times New Roman" w:eastAsia="Times New Roman" w:hAnsi="Times New Roman"/>
          <w:sz w:val="24"/>
          <w:szCs w:val="24"/>
          <w:lang w:eastAsia="ru-RU"/>
        </w:rPr>
        <w:t>шырышты</w:t>
      </w:r>
      <w:proofErr w:type="spellEnd"/>
      <w:r w:rsidRPr="00E878D2">
        <w:rPr>
          <w:rFonts w:ascii="Times New Roman" w:eastAsia="Times New Roman" w:hAnsi="Times New Roman"/>
          <w:sz w:val="24"/>
          <w:szCs w:val="24"/>
          <w:lang w:eastAsia="ru-RU"/>
        </w:rPr>
        <w:t xml:space="preserve"> </w:t>
      </w:r>
      <w:proofErr w:type="spellStart"/>
      <w:r w:rsidRPr="00E878D2">
        <w:rPr>
          <w:rFonts w:ascii="Times New Roman" w:eastAsia="Times New Roman" w:hAnsi="Times New Roman"/>
          <w:sz w:val="24"/>
          <w:szCs w:val="24"/>
          <w:lang w:eastAsia="ru-RU"/>
        </w:rPr>
        <w:t>қабықтарға</w:t>
      </w:r>
      <w:proofErr w:type="spellEnd"/>
      <w:r w:rsidRPr="00E878D2">
        <w:rPr>
          <w:rFonts w:ascii="Times New Roman" w:eastAsia="Times New Roman" w:hAnsi="Times New Roman"/>
          <w:sz w:val="24"/>
          <w:szCs w:val="24"/>
          <w:lang w:eastAsia="ru-RU"/>
        </w:rPr>
        <w:t xml:space="preserve"> тисе, </w:t>
      </w:r>
      <w:r w:rsidRPr="00E878D2">
        <w:rPr>
          <w:rFonts w:ascii="Times New Roman" w:eastAsia="Times New Roman" w:hAnsi="Times New Roman"/>
          <w:sz w:val="24"/>
          <w:szCs w:val="24"/>
          <w:lang w:val="kk-KZ" w:eastAsia="ru-RU"/>
        </w:rPr>
        <w:t>сол бөлікті</w:t>
      </w:r>
      <w:r w:rsidRPr="00E878D2">
        <w:rPr>
          <w:rFonts w:ascii="Times New Roman" w:eastAsia="Times New Roman" w:hAnsi="Times New Roman"/>
          <w:sz w:val="24"/>
          <w:szCs w:val="24"/>
          <w:lang w:eastAsia="ru-RU"/>
        </w:rPr>
        <w:t xml:space="preserve"> </w:t>
      </w:r>
      <w:proofErr w:type="spellStart"/>
      <w:r w:rsidRPr="00E878D2">
        <w:rPr>
          <w:rFonts w:ascii="Times New Roman" w:eastAsia="Times New Roman" w:hAnsi="Times New Roman"/>
          <w:sz w:val="24"/>
          <w:szCs w:val="24"/>
          <w:lang w:eastAsia="ru-RU"/>
        </w:rPr>
        <w:t>сумен</w:t>
      </w:r>
      <w:proofErr w:type="spellEnd"/>
      <w:r w:rsidRPr="00E878D2">
        <w:rPr>
          <w:rFonts w:ascii="Times New Roman" w:eastAsia="Times New Roman" w:hAnsi="Times New Roman"/>
          <w:sz w:val="24"/>
          <w:szCs w:val="24"/>
          <w:lang w:eastAsia="ru-RU"/>
        </w:rPr>
        <w:t xml:space="preserve"> </w:t>
      </w:r>
      <w:proofErr w:type="spellStart"/>
      <w:r w:rsidRPr="00E878D2">
        <w:rPr>
          <w:rFonts w:ascii="Times New Roman" w:eastAsia="Times New Roman" w:hAnsi="Times New Roman"/>
          <w:sz w:val="24"/>
          <w:szCs w:val="24"/>
          <w:lang w:eastAsia="ru-RU"/>
        </w:rPr>
        <w:t>жақсылап</w:t>
      </w:r>
      <w:proofErr w:type="spellEnd"/>
      <w:r w:rsidRPr="00E878D2">
        <w:rPr>
          <w:rFonts w:ascii="Times New Roman" w:eastAsia="Times New Roman" w:hAnsi="Times New Roman"/>
          <w:sz w:val="24"/>
          <w:szCs w:val="24"/>
          <w:lang w:eastAsia="ru-RU"/>
        </w:rPr>
        <w:t xml:space="preserve"> </w:t>
      </w:r>
      <w:r w:rsidRPr="00E878D2">
        <w:rPr>
          <w:rFonts w:ascii="Times New Roman" w:eastAsia="Times New Roman" w:hAnsi="Times New Roman"/>
          <w:sz w:val="24"/>
          <w:szCs w:val="24"/>
          <w:lang w:val="kk-KZ" w:eastAsia="ru-RU"/>
        </w:rPr>
        <w:t>жуып-</w:t>
      </w:r>
      <w:proofErr w:type="spellStart"/>
      <w:r w:rsidRPr="00E878D2">
        <w:rPr>
          <w:rFonts w:ascii="Times New Roman" w:eastAsia="Times New Roman" w:hAnsi="Times New Roman"/>
          <w:sz w:val="24"/>
          <w:szCs w:val="24"/>
          <w:lang w:eastAsia="ru-RU"/>
        </w:rPr>
        <w:t>шайыңыз</w:t>
      </w:r>
      <w:proofErr w:type="spellEnd"/>
      <w:r w:rsidRPr="00E878D2">
        <w:rPr>
          <w:rFonts w:ascii="Times New Roman" w:eastAsia="Times New Roman" w:hAnsi="Times New Roman"/>
          <w:sz w:val="24"/>
          <w:szCs w:val="24"/>
          <w:lang w:eastAsia="ru-RU"/>
        </w:rPr>
        <w:t>.</w:t>
      </w:r>
    </w:p>
    <w:p w14:paraId="7D98BB69" w14:textId="77777777" w:rsidR="004D7CDE" w:rsidRPr="004D7CDE" w:rsidRDefault="004D7CDE" w:rsidP="004D7CDE">
      <w:pPr>
        <w:spacing w:after="0" w:line="240" w:lineRule="auto"/>
        <w:jc w:val="both"/>
        <w:rPr>
          <w:rFonts w:ascii="Times New Roman" w:eastAsia="Times New Roman" w:hAnsi="Times New Roman"/>
          <w:sz w:val="24"/>
          <w:szCs w:val="24"/>
          <w:lang w:val="kk-KZ" w:eastAsia="ru-RU"/>
        </w:rPr>
      </w:pPr>
      <w:r w:rsidRPr="004D7CDE">
        <w:rPr>
          <w:rFonts w:ascii="Times New Roman" w:eastAsia="Times New Roman" w:hAnsi="Times New Roman"/>
          <w:sz w:val="24"/>
          <w:szCs w:val="24"/>
          <w:lang w:val="kk-KZ" w:eastAsia="ru-RU"/>
        </w:rPr>
        <w:t xml:space="preserve">Құтыдағы бендамустин гидрохлориді </w:t>
      </w:r>
      <w:r w:rsidRPr="00E878D2">
        <w:rPr>
          <w:rFonts w:ascii="Times New Roman" w:eastAsia="Times New Roman" w:hAnsi="Times New Roman"/>
          <w:sz w:val="24"/>
          <w:szCs w:val="24"/>
          <w:lang w:val="kk-KZ" w:eastAsia="ru-RU"/>
        </w:rPr>
        <w:t>көп</w:t>
      </w:r>
      <w:r w:rsidR="00047910">
        <w:rPr>
          <w:rFonts w:ascii="Times New Roman" w:eastAsia="Times New Roman" w:hAnsi="Times New Roman"/>
          <w:sz w:val="24"/>
          <w:szCs w:val="24"/>
          <w:lang w:val="kk-KZ" w:eastAsia="ru-RU"/>
        </w:rPr>
        <w:t xml:space="preserve"> рет қолдану</w:t>
      </w:r>
      <w:r w:rsidRPr="004D7CDE">
        <w:rPr>
          <w:rFonts w:ascii="Times New Roman" w:eastAsia="Times New Roman" w:hAnsi="Times New Roman"/>
          <w:sz w:val="24"/>
          <w:szCs w:val="24"/>
          <w:lang w:val="kk-KZ" w:eastAsia="ru-RU"/>
        </w:rPr>
        <w:t>ға арналған. Бөлме температурасында препарат түссіз</w:t>
      </w:r>
      <w:r w:rsidRPr="00E878D2">
        <w:rPr>
          <w:rFonts w:ascii="Times New Roman" w:eastAsia="Times New Roman" w:hAnsi="Times New Roman"/>
          <w:sz w:val="24"/>
          <w:szCs w:val="24"/>
          <w:lang w:val="kk-KZ" w:eastAsia="ru-RU"/>
        </w:rPr>
        <w:t>ден</w:t>
      </w:r>
      <w:r w:rsidRPr="004D7CDE">
        <w:rPr>
          <w:rFonts w:ascii="Times New Roman" w:eastAsia="Times New Roman" w:hAnsi="Times New Roman"/>
          <w:sz w:val="24"/>
          <w:szCs w:val="24"/>
          <w:lang w:val="kk-KZ" w:eastAsia="ru-RU"/>
        </w:rPr>
        <w:t xml:space="preserve"> сары түске дейінгі, сұйылтуға дайын мөлдір ерітінді болып табылады.</w:t>
      </w:r>
    </w:p>
    <w:p w14:paraId="675AAA72" w14:textId="77777777" w:rsidR="004D7CDE" w:rsidRPr="00E878D2" w:rsidRDefault="004D7CDE" w:rsidP="004D7CDE">
      <w:pPr>
        <w:spacing w:after="0" w:line="240" w:lineRule="auto"/>
        <w:jc w:val="both"/>
        <w:rPr>
          <w:rFonts w:ascii="Times New Roman" w:eastAsia="Times New Roman" w:hAnsi="Times New Roman"/>
          <w:sz w:val="24"/>
          <w:szCs w:val="24"/>
          <w:lang w:eastAsia="ru-RU"/>
        </w:rPr>
      </w:pPr>
      <w:proofErr w:type="spellStart"/>
      <w:r w:rsidRPr="00E878D2">
        <w:rPr>
          <w:rFonts w:ascii="Times New Roman" w:eastAsia="Times New Roman" w:hAnsi="Times New Roman"/>
          <w:sz w:val="24"/>
          <w:szCs w:val="24"/>
          <w:lang w:eastAsia="ru-RU"/>
        </w:rPr>
        <w:t>Препаратты</w:t>
      </w:r>
      <w:proofErr w:type="spellEnd"/>
      <w:r w:rsidRPr="00E878D2">
        <w:rPr>
          <w:rFonts w:ascii="Times New Roman" w:eastAsia="Times New Roman" w:hAnsi="Times New Roman"/>
          <w:sz w:val="24"/>
          <w:szCs w:val="24"/>
          <w:lang w:eastAsia="ru-RU"/>
        </w:rPr>
        <w:t xml:space="preserve"> </w:t>
      </w:r>
      <w:proofErr w:type="spellStart"/>
      <w:r w:rsidRPr="00E878D2">
        <w:rPr>
          <w:rFonts w:ascii="Times New Roman" w:eastAsia="Times New Roman" w:hAnsi="Times New Roman"/>
          <w:sz w:val="24"/>
          <w:szCs w:val="24"/>
          <w:lang w:eastAsia="ru-RU"/>
        </w:rPr>
        <w:t>тоңазытқышта</w:t>
      </w:r>
      <w:proofErr w:type="spellEnd"/>
      <w:r w:rsidRPr="00E878D2">
        <w:rPr>
          <w:rFonts w:ascii="Times New Roman" w:eastAsia="Times New Roman" w:hAnsi="Times New Roman"/>
          <w:sz w:val="24"/>
          <w:szCs w:val="24"/>
          <w:lang w:eastAsia="ru-RU"/>
        </w:rPr>
        <w:t xml:space="preserve"> </w:t>
      </w:r>
      <w:proofErr w:type="spellStart"/>
      <w:r w:rsidRPr="00E878D2">
        <w:rPr>
          <w:rFonts w:ascii="Times New Roman" w:eastAsia="Times New Roman" w:hAnsi="Times New Roman"/>
          <w:sz w:val="24"/>
          <w:szCs w:val="24"/>
          <w:lang w:eastAsia="ru-RU"/>
        </w:rPr>
        <w:t>сақтау</w:t>
      </w:r>
      <w:proofErr w:type="spellEnd"/>
      <w:r w:rsidRPr="00E878D2">
        <w:rPr>
          <w:rFonts w:ascii="Times New Roman" w:eastAsia="Times New Roman" w:hAnsi="Times New Roman"/>
          <w:sz w:val="24"/>
          <w:szCs w:val="24"/>
          <w:lang w:eastAsia="ru-RU"/>
        </w:rPr>
        <w:t xml:space="preserve"> </w:t>
      </w:r>
      <w:proofErr w:type="spellStart"/>
      <w:r w:rsidRPr="00E878D2">
        <w:rPr>
          <w:rFonts w:ascii="Times New Roman" w:eastAsia="Times New Roman" w:hAnsi="Times New Roman"/>
          <w:sz w:val="24"/>
          <w:szCs w:val="24"/>
          <w:lang w:eastAsia="ru-RU"/>
        </w:rPr>
        <w:t>ұсынылады</w:t>
      </w:r>
      <w:proofErr w:type="spellEnd"/>
      <w:r w:rsidRPr="00E878D2">
        <w:rPr>
          <w:rFonts w:ascii="Times New Roman" w:eastAsia="Times New Roman" w:hAnsi="Times New Roman"/>
          <w:sz w:val="24"/>
          <w:szCs w:val="24"/>
          <w:lang w:eastAsia="ru-RU"/>
        </w:rPr>
        <w:t xml:space="preserve"> (2-ден 8°C-ге </w:t>
      </w:r>
      <w:proofErr w:type="spellStart"/>
      <w:r w:rsidRPr="00E878D2">
        <w:rPr>
          <w:rFonts w:ascii="Times New Roman" w:eastAsia="Times New Roman" w:hAnsi="Times New Roman"/>
          <w:sz w:val="24"/>
          <w:szCs w:val="24"/>
          <w:lang w:eastAsia="ru-RU"/>
        </w:rPr>
        <w:t>дейінгі</w:t>
      </w:r>
      <w:proofErr w:type="spellEnd"/>
      <w:r w:rsidRPr="00E878D2">
        <w:rPr>
          <w:rFonts w:ascii="Times New Roman" w:eastAsia="Times New Roman" w:hAnsi="Times New Roman"/>
          <w:sz w:val="24"/>
          <w:szCs w:val="24"/>
          <w:lang w:eastAsia="ru-RU"/>
        </w:rPr>
        <w:t xml:space="preserve"> </w:t>
      </w:r>
      <w:proofErr w:type="spellStart"/>
      <w:r w:rsidRPr="00E878D2">
        <w:rPr>
          <w:rFonts w:ascii="Times New Roman" w:eastAsia="Times New Roman" w:hAnsi="Times New Roman"/>
          <w:sz w:val="24"/>
          <w:szCs w:val="24"/>
          <w:lang w:eastAsia="ru-RU"/>
        </w:rPr>
        <w:t>температурада</w:t>
      </w:r>
      <w:proofErr w:type="spellEnd"/>
      <w:r w:rsidRPr="00E878D2">
        <w:rPr>
          <w:rFonts w:ascii="Times New Roman" w:eastAsia="Times New Roman" w:hAnsi="Times New Roman"/>
          <w:sz w:val="24"/>
          <w:szCs w:val="24"/>
          <w:lang w:eastAsia="ru-RU"/>
        </w:rPr>
        <w:t>).</w:t>
      </w:r>
      <w:r w:rsidRPr="00E878D2">
        <w:rPr>
          <w:sz w:val="24"/>
          <w:szCs w:val="24"/>
        </w:rPr>
        <w:t xml:space="preserve"> </w:t>
      </w:r>
      <w:proofErr w:type="spellStart"/>
      <w:r w:rsidRPr="00E878D2">
        <w:rPr>
          <w:rFonts w:ascii="Times New Roman" w:eastAsia="Times New Roman" w:hAnsi="Times New Roman"/>
          <w:sz w:val="24"/>
          <w:szCs w:val="24"/>
          <w:lang w:eastAsia="ru-RU"/>
        </w:rPr>
        <w:t>Салқындаған</w:t>
      </w:r>
      <w:proofErr w:type="spellEnd"/>
      <w:r w:rsidRPr="00E878D2">
        <w:rPr>
          <w:rFonts w:ascii="Times New Roman" w:eastAsia="Times New Roman" w:hAnsi="Times New Roman"/>
          <w:sz w:val="24"/>
          <w:szCs w:val="24"/>
          <w:lang w:eastAsia="ru-RU"/>
        </w:rPr>
        <w:t xml:space="preserve"> </w:t>
      </w:r>
      <w:proofErr w:type="spellStart"/>
      <w:r w:rsidRPr="00E878D2">
        <w:rPr>
          <w:rFonts w:ascii="Times New Roman" w:eastAsia="Times New Roman" w:hAnsi="Times New Roman"/>
          <w:sz w:val="24"/>
          <w:szCs w:val="24"/>
          <w:lang w:eastAsia="ru-RU"/>
        </w:rPr>
        <w:t>кезде</w:t>
      </w:r>
      <w:proofErr w:type="spellEnd"/>
      <w:r w:rsidRPr="00E878D2">
        <w:rPr>
          <w:rFonts w:ascii="Times New Roman" w:eastAsia="Times New Roman" w:hAnsi="Times New Roman"/>
          <w:sz w:val="24"/>
          <w:szCs w:val="24"/>
          <w:lang w:eastAsia="ru-RU"/>
        </w:rPr>
        <w:t xml:space="preserve"> </w:t>
      </w:r>
      <w:r w:rsidRPr="00E878D2">
        <w:rPr>
          <w:rFonts w:ascii="Times New Roman" w:eastAsia="Times New Roman" w:hAnsi="Times New Roman"/>
          <w:sz w:val="24"/>
          <w:szCs w:val="24"/>
          <w:lang w:val="kk-KZ" w:eastAsia="ru-RU"/>
        </w:rPr>
        <w:t>ішіндегісі</w:t>
      </w:r>
      <w:r w:rsidRPr="00E878D2">
        <w:rPr>
          <w:rFonts w:ascii="Times New Roman" w:eastAsia="Times New Roman" w:hAnsi="Times New Roman"/>
          <w:sz w:val="24"/>
          <w:szCs w:val="24"/>
          <w:lang w:eastAsia="ru-RU"/>
        </w:rPr>
        <w:t xml:space="preserve"> </w:t>
      </w:r>
      <w:proofErr w:type="spellStart"/>
      <w:r w:rsidRPr="00E878D2">
        <w:rPr>
          <w:rFonts w:ascii="Times New Roman" w:eastAsia="Times New Roman" w:hAnsi="Times New Roman"/>
          <w:sz w:val="24"/>
          <w:szCs w:val="24"/>
          <w:lang w:eastAsia="ru-RU"/>
        </w:rPr>
        <w:t>ішінара</w:t>
      </w:r>
      <w:proofErr w:type="spellEnd"/>
      <w:r w:rsidRPr="00E878D2">
        <w:rPr>
          <w:rFonts w:ascii="Times New Roman" w:eastAsia="Times New Roman" w:hAnsi="Times New Roman"/>
          <w:sz w:val="24"/>
          <w:szCs w:val="24"/>
          <w:lang w:eastAsia="ru-RU"/>
        </w:rPr>
        <w:t xml:space="preserve"> </w:t>
      </w:r>
      <w:r w:rsidRPr="00E878D2">
        <w:rPr>
          <w:rFonts w:ascii="Times New Roman" w:eastAsia="Times New Roman" w:hAnsi="Times New Roman"/>
          <w:sz w:val="24"/>
          <w:szCs w:val="24"/>
          <w:lang w:val="kk-KZ" w:eastAsia="ru-RU"/>
        </w:rPr>
        <w:t xml:space="preserve">мұздап </w:t>
      </w:r>
      <w:proofErr w:type="spellStart"/>
      <w:r w:rsidRPr="00E878D2">
        <w:rPr>
          <w:rFonts w:ascii="Times New Roman" w:eastAsia="Times New Roman" w:hAnsi="Times New Roman"/>
          <w:sz w:val="24"/>
          <w:szCs w:val="24"/>
          <w:lang w:eastAsia="ru-RU"/>
        </w:rPr>
        <w:t>қатуы</w:t>
      </w:r>
      <w:proofErr w:type="spellEnd"/>
      <w:r w:rsidRPr="00E878D2">
        <w:rPr>
          <w:rFonts w:ascii="Times New Roman" w:eastAsia="Times New Roman" w:hAnsi="Times New Roman"/>
          <w:sz w:val="24"/>
          <w:szCs w:val="24"/>
          <w:lang w:eastAsia="ru-RU"/>
        </w:rPr>
        <w:t xml:space="preserve"> </w:t>
      </w:r>
      <w:proofErr w:type="spellStart"/>
      <w:r w:rsidRPr="00E878D2">
        <w:rPr>
          <w:rFonts w:ascii="Times New Roman" w:eastAsia="Times New Roman" w:hAnsi="Times New Roman"/>
          <w:sz w:val="24"/>
          <w:szCs w:val="24"/>
          <w:lang w:eastAsia="ru-RU"/>
        </w:rPr>
        <w:t>мүмкін</w:t>
      </w:r>
      <w:proofErr w:type="spellEnd"/>
      <w:r w:rsidRPr="00E878D2">
        <w:rPr>
          <w:rFonts w:ascii="Times New Roman" w:eastAsia="Times New Roman" w:hAnsi="Times New Roman"/>
          <w:sz w:val="24"/>
          <w:szCs w:val="24"/>
          <w:lang w:eastAsia="ru-RU"/>
        </w:rPr>
        <w:t xml:space="preserve">. </w:t>
      </w:r>
      <w:proofErr w:type="spellStart"/>
      <w:r w:rsidRPr="00E878D2">
        <w:rPr>
          <w:rFonts w:ascii="Times New Roman" w:eastAsia="Times New Roman" w:hAnsi="Times New Roman"/>
          <w:sz w:val="24"/>
          <w:szCs w:val="24"/>
          <w:lang w:eastAsia="ru-RU"/>
        </w:rPr>
        <w:t>Қолданар</w:t>
      </w:r>
      <w:proofErr w:type="spellEnd"/>
      <w:r w:rsidRPr="00E878D2">
        <w:rPr>
          <w:rFonts w:ascii="Times New Roman" w:eastAsia="Times New Roman" w:hAnsi="Times New Roman"/>
          <w:sz w:val="24"/>
          <w:szCs w:val="24"/>
          <w:lang w:eastAsia="ru-RU"/>
        </w:rPr>
        <w:t xml:space="preserve"> </w:t>
      </w:r>
      <w:proofErr w:type="spellStart"/>
      <w:r w:rsidRPr="00E878D2">
        <w:rPr>
          <w:rFonts w:ascii="Times New Roman" w:eastAsia="Times New Roman" w:hAnsi="Times New Roman"/>
          <w:sz w:val="24"/>
          <w:szCs w:val="24"/>
          <w:lang w:eastAsia="ru-RU"/>
        </w:rPr>
        <w:t>алдында</w:t>
      </w:r>
      <w:proofErr w:type="spellEnd"/>
      <w:r w:rsidRPr="00E878D2">
        <w:rPr>
          <w:rFonts w:ascii="Times New Roman" w:eastAsia="Times New Roman" w:hAnsi="Times New Roman"/>
          <w:sz w:val="24"/>
          <w:szCs w:val="24"/>
          <w:lang w:eastAsia="ru-RU"/>
        </w:rPr>
        <w:t xml:space="preserve"> </w:t>
      </w:r>
      <w:r w:rsidRPr="00E878D2">
        <w:rPr>
          <w:rFonts w:ascii="Times New Roman" w:eastAsia="Times New Roman" w:hAnsi="Times New Roman"/>
          <w:sz w:val="24"/>
          <w:szCs w:val="24"/>
          <w:lang w:val="kk-KZ" w:eastAsia="ru-RU"/>
        </w:rPr>
        <w:t>құтыны</w:t>
      </w:r>
      <w:r w:rsidRPr="00E878D2">
        <w:rPr>
          <w:rFonts w:ascii="Times New Roman" w:eastAsia="Times New Roman" w:hAnsi="Times New Roman"/>
          <w:sz w:val="24"/>
          <w:szCs w:val="24"/>
          <w:lang w:eastAsia="ru-RU"/>
        </w:rPr>
        <w:t xml:space="preserve"> </w:t>
      </w:r>
      <w:proofErr w:type="spellStart"/>
      <w:r w:rsidRPr="00E878D2">
        <w:rPr>
          <w:rFonts w:ascii="Times New Roman" w:eastAsia="Times New Roman" w:hAnsi="Times New Roman"/>
          <w:sz w:val="24"/>
          <w:szCs w:val="24"/>
          <w:lang w:eastAsia="ru-RU"/>
        </w:rPr>
        <w:t>бөлме</w:t>
      </w:r>
      <w:proofErr w:type="spellEnd"/>
      <w:r w:rsidRPr="00E878D2">
        <w:rPr>
          <w:rFonts w:ascii="Times New Roman" w:eastAsia="Times New Roman" w:hAnsi="Times New Roman"/>
          <w:sz w:val="24"/>
          <w:szCs w:val="24"/>
          <w:lang w:eastAsia="ru-RU"/>
        </w:rPr>
        <w:t xml:space="preserve"> </w:t>
      </w:r>
      <w:proofErr w:type="spellStart"/>
      <w:r w:rsidRPr="00E878D2">
        <w:rPr>
          <w:rFonts w:ascii="Times New Roman" w:eastAsia="Times New Roman" w:hAnsi="Times New Roman"/>
          <w:sz w:val="24"/>
          <w:szCs w:val="24"/>
          <w:lang w:eastAsia="ru-RU"/>
        </w:rPr>
        <w:t>температурасына</w:t>
      </w:r>
      <w:proofErr w:type="spellEnd"/>
      <w:r w:rsidRPr="00E878D2">
        <w:rPr>
          <w:rFonts w:ascii="Times New Roman" w:eastAsia="Times New Roman" w:hAnsi="Times New Roman"/>
          <w:sz w:val="24"/>
          <w:szCs w:val="24"/>
          <w:lang w:eastAsia="ru-RU"/>
        </w:rPr>
        <w:t xml:space="preserve"> </w:t>
      </w:r>
      <w:proofErr w:type="spellStart"/>
      <w:r w:rsidRPr="00E878D2">
        <w:rPr>
          <w:rFonts w:ascii="Times New Roman" w:eastAsia="Times New Roman" w:hAnsi="Times New Roman"/>
          <w:sz w:val="24"/>
          <w:szCs w:val="24"/>
          <w:lang w:eastAsia="ru-RU"/>
        </w:rPr>
        <w:t>дейін</w:t>
      </w:r>
      <w:proofErr w:type="spellEnd"/>
      <w:r w:rsidRPr="00E878D2">
        <w:rPr>
          <w:rFonts w:ascii="Times New Roman" w:eastAsia="Times New Roman" w:hAnsi="Times New Roman"/>
          <w:sz w:val="24"/>
          <w:szCs w:val="24"/>
          <w:lang w:eastAsia="ru-RU"/>
        </w:rPr>
        <w:t xml:space="preserve"> (15-тен 30°C-ге </w:t>
      </w:r>
      <w:proofErr w:type="spellStart"/>
      <w:r w:rsidRPr="00E878D2">
        <w:rPr>
          <w:rFonts w:ascii="Times New Roman" w:eastAsia="Times New Roman" w:hAnsi="Times New Roman"/>
          <w:sz w:val="24"/>
          <w:szCs w:val="24"/>
          <w:lang w:eastAsia="ru-RU"/>
        </w:rPr>
        <w:t>дейін</w:t>
      </w:r>
      <w:proofErr w:type="spellEnd"/>
      <w:r w:rsidRPr="00E878D2">
        <w:rPr>
          <w:rFonts w:ascii="Times New Roman" w:eastAsia="Times New Roman" w:hAnsi="Times New Roman"/>
          <w:sz w:val="24"/>
          <w:szCs w:val="24"/>
          <w:lang w:eastAsia="ru-RU"/>
        </w:rPr>
        <w:t xml:space="preserve">) </w:t>
      </w:r>
      <w:proofErr w:type="spellStart"/>
      <w:r w:rsidRPr="00E878D2">
        <w:rPr>
          <w:rFonts w:ascii="Times New Roman" w:eastAsia="Times New Roman" w:hAnsi="Times New Roman"/>
          <w:sz w:val="24"/>
          <w:szCs w:val="24"/>
          <w:lang w:eastAsia="ru-RU"/>
        </w:rPr>
        <w:t>қыздыру</w:t>
      </w:r>
      <w:proofErr w:type="spellEnd"/>
      <w:r w:rsidRPr="00E878D2">
        <w:rPr>
          <w:rFonts w:ascii="Times New Roman" w:eastAsia="Times New Roman" w:hAnsi="Times New Roman"/>
          <w:sz w:val="24"/>
          <w:szCs w:val="24"/>
          <w:lang w:val="kk-KZ" w:eastAsia="ru-RU"/>
        </w:rPr>
        <w:t>ға қалдыру</w:t>
      </w:r>
      <w:r w:rsidRPr="00E878D2">
        <w:rPr>
          <w:rFonts w:ascii="Times New Roman" w:eastAsia="Times New Roman" w:hAnsi="Times New Roman"/>
          <w:sz w:val="24"/>
          <w:szCs w:val="24"/>
          <w:lang w:eastAsia="ru-RU"/>
        </w:rPr>
        <w:t xml:space="preserve"> </w:t>
      </w:r>
      <w:proofErr w:type="spellStart"/>
      <w:r w:rsidRPr="00E878D2">
        <w:rPr>
          <w:rFonts w:ascii="Times New Roman" w:eastAsia="Times New Roman" w:hAnsi="Times New Roman"/>
          <w:sz w:val="24"/>
          <w:szCs w:val="24"/>
          <w:lang w:eastAsia="ru-RU"/>
        </w:rPr>
        <w:t>керек</w:t>
      </w:r>
      <w:proofErr w:type="spellEnd"/>
      <w:r w:rsidRPr="00E878D2">
        <w:rPr>
          <w:rFonts w:ascii="Times New Roman" w:eastAsia="Times New Roman" w:hAnsi="Times New Roman"/>
          <w:sz w:val="24"/>
          <w:szCs w:val="24"/>
          <w:lang w:eastAsia="ru-RU"/>
        </w:rPr>
        <w:t xml:space="preserve">. </w:t>
      </w:r>
      <w:proofErr w:type="spellStart"/>
      <w:r w:rsidRPr="00E878D2">
        <w:rPr>
          <w:rFonts w:ascii="Times New Roman" w:eastAsia="Times New Roman" w:hAnsi="Times New Roman"/>
          <w:sz w:val="24"/>
          <w:szCs w:val="24"/>
          <w:lang w:eastAsia="ru-RU"/>
        </w:rPr>
        <w:t>Егер</w:t>
      </w:r>
      <w:proofErr w:type="spellEnd"/>
      <w:r w:rsidRPr="00E878D2">
        <w:rPr>
          <w:rFonts w:ascii="Times New Roman" w:eastAsia="Times New Roman" w:hAnsi="Times New Roman"/>
          <w:sz w:val="24"/>
          <w:szCs w:val="24"/>
          <w:lang w:eastAsia="ru-RU"/>
        </w:rPr>
        <w:t xml:space="preserve"> </w:t>
      </w:r>
      <w:proofErr w:type="spellStart"/>
      <w:r w:rsidRPr="00E878D2">
        <w:rPr>
          <w:rFonts w:ascii="Times New Roman" w:eastAsia="Times New Roman" w:hAnsi="Times New Roman"/>
          <w:sz w:val="24"/>
          <w:szCs w:val="24"/>
          <w:lang w:eastAsia="ru-RU"/>
        </w:rPr>
        <w:t>өнім</w:t>
      </w:r>
      <w:proofErr w:type="spellEnd"/>
      <w:r w:rsidRPr="00E878D2">
        <w:rPr>
          <w:rFonts w:ascii="Times New Roman" w:eastAsia="Times New Roman" w:hAnsi="Times New Roman"/>
          <w:sz w:val="24"/>
          <w:szCs w:val="24"/>
          <w:lang w:eastAsia="ru-RU"/>
        </w:rPr>
        <w:t xml:space="preserve"> </w:t>
      </w:r>
      <w:proofErr w:type="spellStart"/>
      <w:r w:rsidRPr="00E878D2">
        <w:rPr>
          <w:rFonts w:ascii="Times New Roman" w:eastAsia="Times New Roman" w:hAnsi="Times New Roman"/>
          <w:sz w:val="24"/>
          <w:szCs w:val="24"/>
          <w:lang w:eastAsia="ru-RU"/>
        </w:rPr>
        <w:t>бөлме</w:t>
      </w:r>
      <w:proofErr w:type="spellEnd"/>
      <w:r w:rsidRPr="00E878D2">
        <w:rPr>
          <w:rFonts w:ascii="Times New Roman" w:eastAsia="Times New Roman" w:hAnsi="Times New Roman"/>
          <w:sz w:val="24"/>
          <w:szCs w:val="24"/>
          <w:lang w:eastAsia="ru-RU"/>
        </w:rPr>
        <w:t xml:space="preserve"> </w:t>
      </w:r>
      <w:proofErr w:type="spellStart"/>
      <w:r w:rsidRPr="00E878D2">
        <w:rPr>
          <w:rFonts w:ascii="Times New Roman" w:eastAsia="Times New Roman" w:hAnsi="Times New Roman"/>
          <w:sz w:val="24"/>
          <w:szCs w:val="24"/>
          <w:lang w:eastAsia="ru-RU"/>
        </w:rPr>
        <w:t>температурасына</w:t>
      </w:r>
      <w:proofErr w:type="spellEnd"/>
      <w:r w:rsidRPr="00E878D2">
        <w:rPr>
          <w:rFonts w:ascii="Times New Roman" w:eastAsia="Times New Roman" w:hAnsi="Times New Roman"/>
          <w:sz w:val="24"/>
          <w:szCs w:val="24"/>
          <w:lang w:eastAsia="ru-RU"/>
        </w:rPr>
        <w:t xml:space="preserve"> </w:t>
      </w:r>
      <w:proofErr w:type="spellStart"/>
      <w:r w:rsidRPr="00E878D2">
        <w:rPr>
          <w:rFonts w:ascii="Times New Roman" w:eastAsia="Times New Roman" w:hAnsi="Times New Roman"/>
          <w:sz w:val="24"/>
          <w:szCs w:val="24"/>
          <w:lang w:eastAsia="ru-RU"/>
        </w:rPr>
        <w:t>жеткенде</w:t>
      </w:r>
      <w:proofErr w:type="spellEnd"/>
      <w:r w:rsidRPr="00E878D2">
        <w:rPr>
          <w:rFonts w:ascii="Times New Roman" w:eastAsia="Times New Roman" w:hAnsi="Times New Roman"/>
          <w:sz w:val="24"/>
          <w:szCs w:val="24"/>
          <w:lang w:eastAsia="ru-RU"/>
        </w:rPr>
        <w:t xml:space="preserve"> </w:t>
      </w:r>
      <w:proofErr w:type="spellStart"/>
      <w:r w:rsidRPr="00E878D2">
        <w:rPr>
          <w:rFonts w:ascii="Times New Roman" w:eastAsia="Times New Roman" w:hAnsi="Times New Roman"/>
          <w:sz w:val="24"/>
          <w:szCs w:val="24"/>
          <w:lang w:eastAsia="ru-RU"/>
        </w:rPr>
        <w:t>қатты</w:t>
      </w:r>
      <w:proofErr w:type="spellEnd"/>
      <w:r w:rsidRPr="00E878D2">
        <w:rPr>
          <w:rFonts w:ascii="Times New Roman" w:eastAsia="Times New Roman" w:hAnsi="Times New Roman"/>
          <w:sz w:val="24"/>
          <w:szCs w:val="24"/>
          <w:lang w:eastAsia="ru-RU"/>
        </w:rPr>
        <w:t xml:space="preserve"> </w:t>
      </w:r>
      <w:r w:rsidRPr="00E878D2">
        <w:rPr>
          <w:rFonts w:ascii="Times New Roman" w:eastAsia="Times New Roman" w:hAnsi="Times New Roman"/>
          <w:sz w:val="24"/>
          <w:szCs w:val="24"/>
          <w:lang w:val="kk-KZ" w:eastAsia="ru-RU"/>
        </w:rPr>
        <w:t>бөлшектер</w:t>
      </w:r>
      <w:r w:rsidRPr="00E878D2">
        <w:rPr>
          <w:rFonts w:ascii="Times New Roman" w:eastAsia="Times New Roman" w:hAnsi="Times New Roman"/>
          <w:sz w:val="24"/>
          <w:szCs w:val="24"/>
          <w:lang w:eastAsia="ru-RU"/>
        </w:rPr>
        <w:t xml:space="preserve"> </w:t>
      </w:r>
      <w:proofErr w:type="spellStart"/>
      <w:r w:rsidRPr="00E878D2">
        <w:rPr>
          <w:rFonts w:ascii="Times New Roman" w:eastAsia="Times New Roman" w:hAnsi="Times New Roman"/>
          <w:sz w:val="24"/>
          <w:szCs w:val="24"/>
          <w:lang w:eastAsia="ru-RU"/>
        </w:rPr>
        <w:t>байқалса</w:t>
      </w:r>
      <w:proofErr w:type="spellEnd"/>
      <w:r w:rsidRPr="00E878D2">
        <w:rPr>
          <w:rFonts w:ascii="Times New Roman" w:eastAsia="Times New Roman" w:hAnsi="Times New Roman"/>
          <w:sz w:val="24"/>
          <w:szCs w:val="24"/>
          <w:lang w:eastAsia="ru-RU"/>
        </w:rPr>
        <w:t xml:space="preserve">, </w:t>
      </w:r>
      <w:proofErr w:type="spellStart"/>
      <w:r w:rsidRPr="00E878D2">
        <w:rPr>
          <w:rFonts w:ascii="Times New Roman" w:eastAsia="Times New Roman" w:hAnsi="Times New Roman"/>
          <w:sz w:val="24"/>
          <w:szCs w:val="24"/>
          <w:lang w:eastAsia="ru-RU"/>
        </w:rPr>
        <w:t>препаратты</w:t>
      </w:r>
      <w:proofErr w:type="spellEnd"/>
      <w:r w:rsidRPr="00E878D2">
        <w:rPr>
          <w:rFonts w:ascii="Times New Roman" w:eastAsia="Times New Roman" w:hAnsi="Times New Roman"/>
          <w:sz w:val="24"/>
          <w:szCs w:val="24"/>
          <w:lang w:eastAsia="ru-RU"/>
        </w:rPr>
        <w:t xml:space="preserve"> </w:t>
      </w:r>
      <w:proofErr w:type="spellStart"/>
      <w:r w:rsidRPr="00E878D2">
        <w:rPr>
          <w:rFonts w:ascii="Times New Roman" w:eastAsia="Times New Roman" w:hAnsi="Times New Roman"/>
          <w:sz w:val="24"/>
          <w:szCs w:val="24"/>
          <w:lang w:eastAsia="ru-RU"/>
        </w:rPr>
        <w:t>қолдануға</w:t>
      </w:r>
      <w:proofErr w:type="spellEnd"/>
      <w:r w:rsidRPr="00E878D2">
        <w:rPr>
          <w:rFonts w:ascii="Times New Roman" w:eastAsia="Times New Roman" w:hAnsi="Times New Roman"/>
          <w:sz w:val="24"/>
          <w:szCs w:val="24"/>
          <w:lang w:eastAsia="ru-RU"/>
        </w:rPr>
        <w:t xml:space="preserve"> </w:t>
      </w:r>
      <w:proofErr w:type="spellStart"/>
      <w:r w:rsidRPr="00E878D2">
        <w:rPr>
          <w:rFonts w:ascii="Times New Roman" w:eastAsia="Times New Roman" w:hAnsi="Times New Roman"/>
          <w:sz w:val="24"/>
          <w:szCs w:val="24"/>
          <w:lang w:eastAsia="ru-RU"/>
        </w:rPr>
        <w:t>болмайды</w:t>
      </w:r>
      <w:proofErr w:type="spellEnd"/>
      <w:r w:rsidRPr="00E878D2">
        <w:rPr>
          <w:rFonts w:ascii="Times New Roman" w:eastAsia="Times New Roman" w:hAnsi="Times New Roman"/>
          <w:sz w:val="24"/>
          <w:szCs w:val="24"/>
          <w:lang w:eastAsia="ru-RU"/>
        </w:rPr>
        <w:t>.</w:t>
      </w:r>
    </w:p>
    <w:p w14:paraId="1C49C8A2" w14:textId="77777777" w:rsidR="004D7CDE" w:rsidRPr="00E878D2" w:rsidRDefault="004D7CDE" w:rsidP="004D7CDE">
      <w:pPr>
        <w:spacing w:after="0" w:line="240" w:lineRule="auto"/>
        <w:jc w:val="both"/>
        <w:rPr>
          <w:rFonts w:ascii="Times New Roman" w:eastAsia="Times New Roman" w:hAnsi="Times New Roman"/>
          <w:i/>
          <w:iCs/>
          <w:sz w:val="24"/>
          <w:szCs w:val="24"/>
          <w:lang w:eastAsia="ru-RU"/>
        </w:rPr>
      </w:pPr>
      <w:r w:rsidRPr="00E878D2">
        <w:rPr>
          <w:rFonts w:ascii="Times New Roman" w:eastAsia="Times New Roman" w:hAnsi="Times New Roman"/>
          <w:i/>
          <w:iCs/>
          <w:sz w:val="24"/>
          <w:szCs w:val="24"/>
          <w:lang w:eastAsia="ru-RU"/>
        </w:rPr>
        <w:t>В</w:t>
      </w:r>
      <w:r w:rsidRPr="00E878D2">
        <w:rPr>
          <w:rFonts w:ascii="Times New Roman" w:eastAsia="Times New Roman" w:hAnsi="Times New Roman"/>
          <w:i/>
          <w:iCs/>
          <w:sz w:val="24"/>
          <w:szCs w:val="24"/>
          <w:lang w:val="kk-KZ" w:eastAsia="ru-RU"/>
        </w:rPr>
        <w:t xml:space="preserve">енаішілік </w:t>
      </w:r>
      <w:r w:rsidRPr="00E878D2">
        <w:rPr>
          <w:rFonts w:ascii="Times New Roman" w:eastAsia="Times New Roman" w:hAnsi="Times New Roman"/>
          <w:i/>
          <w:iCs/>
          <w:sz w:val="24"/>
          <w:szCs w:val="24"/>
          <w:lang w:eastAsia="ru-RU"/>
        </w:rPr>
        <w:t>инфузия</w:t>
      </w:r>
    </w:p>
    <w:p w14:paraId="55A2B3EF" w14:textId="77777777" w:rsidR="004D7CDE" w:rsidRPr="00E878D2" w:rsidRDefault="004D7CDE" w:rsidP="004D7CDE">
      <w:pPr>
        <w:spacing w:after="0" w:line="240" w:lineRule="auto"/>
        <w:jc w:val="both"/>
        <w:rPr>
          <w:rFonts w:ascii="Times New Roman" w:eastAsia="Times New Roman" w:hAnsi="Times New Roman"/>
          <w:sz w:val="24"/>
          <w:szCs w:val="24"/>
          <w:lang w:eastAsia="ru-RU"/>
        </w:rPr>
      </w:pPr>
      <w:proofErr w:type="spellStart"/>
      <w:r w:rsidRPr="00E878D2">
        <w:rPr>
          <w:rFonts w:ascii="Times New Roman" w:eastAsia="Times New Roman" w:hAnsi="Times New Roman"/>
          <w:sz w:val="24"/>
          <w:szCs w:val="24"/>
          <w:lang w:eastAsia="ru-RU"/>
        </w:rPr>
        <w:t>Асептикалық</w:t>
      </w:r>
      <w:proofErr w:type="spellEnd"/>
      <w:r w:rsidRPr="00E878D2">
        <w:rPr>
          <w:rFonts w:ascii="Times New Roman" w:eastAsia="Times New Roman" w:hAnsi="Times New Roman"/>
          <w:sz w:val="24"/>
          <w:szCs w:val="24"/>
          <w:lang w:eastAsia="ru-RU"/>
        </w:rPr>
        <w:t xml:space="preserve"> </w:t>
      </w:r>
      <w:proofErr w:type="spellStart"/>
      <w:r w:rsidRPr="00E878D2">
        <w:rPr>
          <w:rFonts w:ascii="Times New Roman" w:eastAsia="Times New Roman" w:hAnsi="Times New Roman"/>
          <w:sz w:val="24"/>
          <w:szCs w:val="24"/>
          <w:lang w:eastAsia="ru-RU"/>
        </w:rPr>
        <w:t>жағдайларда</w:t>
      </w:r>
      <w:proofErr w:type="spellEnd"/>
      <w:r w:rsidRPr="00E878D2">
        <w:rPr>
          <w:rFonts w:ascii="Times New Roman" w:eastAsia="Times New Roman" w:hAnsi="Times New Roman"/>
          <w:sz w:val="24"/>
          <w:szCs w:val="24"/>
          <w:lang w:eastAsia="ru-RU"/>
        </w:rPr>
        <w:t xml:space="preserve"> </w:t>
      </w:r>
      <w:proofErr w:type="spellStart"/>
      <w:r w:rsidRPr="00E878D2">
        <w:rPr>
          <w:rFonts w:ascii="Times New Roman" w:eastAsia="Times New Roman" w:hAnsi="Times New Roman"/>
          <w:sz w:val="24"/>
          <w:szCs w:val="24"/>
          <w:lang w:eastAsia="ru-RU"/>
        </w:rPr>
        <w:t>төмендегі</w:t>
      </w:r>
      <w:proofErr w:type="spellEnd"/>
      <w:r w:rsidRPr="00E878D2">
        <w:rPr>
          <w:rFonts w:ascii="Times New Roman" w:eastAsia="Times New Roman" w:hAnsi="Times New Roman"/>
          <w:sz w:val="24"/>
          <w:szCs w:val="24"/>
          <w:lang w:eastAsia="ru-RU"/>
        </w:rPr>
        <w:t xml:space="preserve"> А </w:t>
      </w:r>
      <w:proofErr w:type="spellStart"/>
      <w:r w:rsidRPr="00E878D2">
        <w:rPr>
          <w:rFonts w:ascii="Times New Roman" w:eastAsia="Times New Roman" w:hAnsi="Times New Roman"/>
          <w:sz w:val="24"/>
          <w:szCs w:val="24"/>
          <w:lang w:eastAsia="ru-RU"/>
        </w:rPr>
        <w:t>кестесіне</w:t>
      </w:r>
      <w:proofErr w:type="spellEnd"/>
      <w:r w:rsidRPr="00E878D2">
        <w:rPr>
          <w:rFonts w:ascii="Times New Roman" w:eastAsia="Times New Roman" w:hAnsi="Times New Roman"/>
          <w:sz w:val="24"/>
          <w:szCs w:val="24"/>
          <w:lang w:eastAsia="ru-RU"/>
        </w:rPr>
        <w:t xml:space="preserve"> </w:t>
      </w:r>
      <w:proofErr w:type="spellStart"/>
      <w:r w:rsidRPr="00E878D2">
        <w:rPr>
          <w:rFonts w:ascii="Times New Roman" w:eastAsia="Times New Roman" w:hAnsi="Times New Roman"/>
          <w:sz w:val="24"/>
          <w:szCs w:val="24"/>
          <w:lang w:eastAsia="ru-RU"/>
        </w:rPr>
        <w:t>сәйкес</w:t>
      </w:r>
      <w:proofErr w:type="spellEnd"/>
      <w:r w:rsidRPr="00E878D2">
        <w:rPr>
          <w:rFonts w:ascii="Times New Roman" w:eastAsia="Times New Roman" w:hAnsi="Times New Roman"/>
          <w:sz w:val="24"/>
          <w:szCs w:val="24"/>
          <w:lang w:eastAsia="ru-RU"/>
        </w:rPr>
        <w:t xml:space="preserve"> 25 мг/мл </w:t>
      </w:r>
      <w:proofErr w:type="spellStart"/>
      <w:r w:rsidRPr="00E878D2">
        <w:rPr>
          <w:rFonts w:ascii="Times New Roman" w:eastAsia="Times New Roman" w:hAnsi="Times New Roman"/>
          <w:sz w:val="24"/>
          <w:szCs w:val="24"/>
          <w:lang w:eastAsia="ru-RU"/>
        </w:rPr>
        <w:t>ерітіндіден</w:t>
      </w:r>
      <w:proofErr w:type="spellEnd"/>
      <w:r w:rsidRPr="00E878D2">
        <w:rPr>
          <w:rFonts w:ascii="Times New Roman" w:eastAsia="Times New Roman" w:hAnsi="Times New Roman"/>
          <w:sz w:val="24"/>
          <w:szCs w:val="24"/>
          <w:lang w:eastAsia="ru-RU"/>
        </w:rPr>
        <w:t xml:space="preserve"> </w:t>
      </w:r>
      <w:proofErr w:type="spellStart"/>
      <w:r w:rsidRPr="00E878D2">
        <w:rPr>
          <w:rFonts w:ascii="Times New Roman" w:eastAsia="Times New Roman" w:hAnsi="Times New Roman"/>
          <w:sz w:val="24"/>
          <w:szCs w:val="24"/>
          <w:lang w:eastAsia="ru-RU"/>
        </w:rPr>
        <w:t>талап</w:t>
      </w:r>
      <w:proofErr w:type="spellEnd"/>
      <w:r w:rsidRPr="00E878D2">
        <w:rPr>
          <w:rFonts w:ascii="Times New Roman" w:eastAsia="Times New Roman" w:hAnsi="Times New Roman"/>
          <w:sz w:val="24"/>
          <w:szCs w:val="24"/>
          <w:lang w:eastAsia="ru-RU"/>
        </w:rPr>
        <w:t xml:space="preserve"> </w:t>
      </w:r>
      <w:proofErr w:type="spellStart"/>
      <w:r w:rsidRPr="00E878D2">
        <w:rPr>
          <w:rFonts w:ascii="Times New Roman" w:eastAsia="Times New Roman" w:hAnsi="Times New Roman"/>
          <w:sz w:val="24"/>
          <w:szCs w:val="24"/>
          <w:lang w:eastAsia="ru-RU"/>
        </w:rPr>
        <w:t>етілетін</w:t>
      </w:r>
      <w:proofErr w:type="spellEnd"/>
      <w:r w:rsidRPr="00E878D2">
        <w:rPr>
          <w:rFonts w:ascii="Times New Roman" w:eastAsia="Times New Roman" w:hAnsi="Times New Roman"/>
          <w:sz w:val="24"/>
          <w:szCs w:val="24"/>
          <w:lang w:eastAsia="ru-RU"/>
        </w:rPr>
        <w:t xml:space="preserve"> доза </w:t>
      </w:r>
      <w:proofErr w:type="spellStart"/>
      <w:r w:rsidRPr="00E878D2">
        <w:rPr>
          <w:rFonts w:ascii="Times New Roman" w:eastAsia="Times New Roman" w:hAnsi="Times New Roman"/>
          <w:sz w:val="24"/>
          <w:szCs w:val="24"/>
          <w:lang w:eastAsia="ru-RU"/>
        </w:rPr>
        <w:t>үшін</w:t>
      </w:r>
      <w:proofErr w:type="spellEnd"/>
      <w:r w:rsidRPr="00E878D2">
        <w:rPr>
          <w:rFonts w:ascii="Times New Roman" w:eastAsia="Times New Roman" w:hAnsi="Times New Roman"/>
          <w:sz w:val="24"/>
          <w:szCs w:val="24"/>
          <w:lang w:eastAsia="ru-RU"/>
        </w:rPr>
        <w:t xml:space="preserve"> </w:t>
      </w:r>
      <w:proofErr w:type="spellStart"/>
      <w:r w:rsidRPr="00E878D2">
        <w:rPr>
          <w:rFonts w:ascii="Times New Roman" w:eastAsia="Times New Roman" w:hAnsi="Times New Roman"/>
          <w:sz w:val="24"/>
          <w:szCs w:val="24"/>
          <w:lang w:eastAsia="ru-RU"/>
        </w:rPr>
        <w:t>қажетті</w:t>
      </w:r>
      <w:proofErr w:type="spellEnd"/>
      <w:r w:rsidRPr="00E878D2">
        <w:rPr>
          <w:rFonts w:ascii="Times New Roman" w:eastAsia="Times New Roman" w:hAnsi="Times New Roman"/>
          <w:sz w:val="24"/>
          <w:szCs w:val="24"/>
          <w:lang w:eastAsia="ru-RU"/>
        </w:rPr>
        <w:t xml:space="preserve"> </w:t>
      </w:r>
      <w:proofErr w:type="spellStart"/>
      <w:r w:rsidRPr="00E878D2">
        <w:rPr>
          <w:rFonts w:ascii="Times New Roman" w:eastAsia="Times New Roman" w:hAnsi="Times New Roman"/>
          <w:sz w:val="24"/>
          <w:szCs w:val="24"/>
          <w:lang w:eastAsia="ru-RU"/>
        </w:rPr>
        <w:t>көлемді</w:t>
      </w:r>
      <w:proofErr w:type="spellEnd"/>
      <w:r w:rsidRPr="00E878D2">
        <w:rPr>
          <w:rFonts w:ascii="Times New Roman" w:eastAsia="Times New Roman" w:hAnsi="Times New Roman"/>
          <w:sz w:val="24"/>
          <w:szCs w:val="24"/>
          <w:lang w:eastAsia="ru-RU"/>
        </w:rPr>
        <w:t xml:space="preserve"> </w:t>
      </w:r>
      <w:proofErr w:type="spellStart"/>
      <w:r w:rsidRPr="00E878D2">
        <w:rPr>
          <w:rFonts w:ascii="Times New Roman" w:eastAsia="Times New Roman" w:hAnsi="Times New Roman"/>
          <w:sz w:val="24"/>
          <w:szCs w:val="24"/>
          <w:lang w:eastAsia="ru-RU"/>
        </w:rPr>
        <w:t>алыңыз</w:t>
      </w:r>
      <w:proofErr w:type="spellEnd"/>
      <w:r w:rsidRPr="00E878D2">
        <w:rPr>
          <w:rFonts w:ascii="Times New Roman" w:eastAsia="Times New Roman" w:hAnsi="Times New Roman"/>
          <w:sz w:val="24"/>
          <w:szCs w:val="24"/>
          <w:lang w:eastAsia="ru-RU"/>
        </w:rPr>
        <w:t xml:space="preserve"> </w:t>
      </w:r>
      <w:proofErr w:type="spellStart"/>
      <w:r w:rsidRPr="00E878D2">
        <w:rPr>
          <w:rFonts w:ascii="Times New Roman" w:eastAsia="Times New Roman" w:hAnsi="Times New Roman"/>
          <w:sz w:val="24"/>
          <w:szCs w:val="24"/>
          <w:lang w:eastAsia="ru-RU"/>
        </w:rPr>
        <w:t>және</w:t>
      </w:r>
      <w:proofErr w:type="spellEnd"/>
      <w:r w:rsidRPr="00E878D2">
        <w:rPr>
          <w:rFonts w:ascii="Times New Roman" w:eastAsia="Times New Roman" w:hAnsi="Times New Roman"/>
          <w:sz w:val="24"/>
          <w:szCs w:val="24"/>
          <w:lang w:eastAsia="ru-RU"/>
        </w:rPr>
        <w:t xml:space="preserve"> </w:t>
      </w:r>
      <w:proofErr w:type="spellStart"/>
      <w:r w:rsidRPr="00E878D2">
        <w:rPr>
          <w:rFonts w:ascii="Times New Roman" w:eastAsia="Times New Roman" w:hAnsi="Times New Roman"/>
          <w:sz w:val="24"/>
          <w:szCs w:val="24"/>
          <w:lang w:eastAsia="ru-RU"/>
        </w:rPr>
        <w:t>ерітіндіні</w:t>
      </w:r>
      <w:proofErr w:type="spellEnd"/>
      <w:r w:rsidRPr="00E878D2">
        <w:rPr>
          <w:rFonts w:ascii="Times New Roman" w:eastAsia="Times New Roman" w:hAnsi="Times New Roman"/>
          <w:sz w:val="24"/>
          <w:szCs w:val="24"/>
          <w:lang w:eastAsia="ru-RU"/>
        </w:rPr>
        <w:t xml:space="preserve"> </w:t>
      </w:r>
      <w:proofErr w:type="spellStart"/>
      <w:r w:rsidRPr="00E878D2">
        <w:rPr>
          <w:rFonts w:ascii="Times New Roman" w:eastAsia="Times New Roman" w:hAnsi="Times New Roman"/>
          <w:sz w:val="24"/>
          <w:szCs w:val="24"/>
          <w:lang w:eastAsia="ru-RU"/>
        </w:rPr>
        <w:t>келесі</w:t>
      </w:r>
      <w:proofErr w:type="spellEnd"/>
      <w:r w:rsidRPr="00E878D2">
        <w:rPr>
          <w:rFonts w:ascii="Times New Roman" w:eastAsia="Times New Roman" w:hAnsi="Times New Roman"/>
          <w:sz w:val="24"/>
          <w:szCs w:val="24"/>
          <w:lang w:eastAsia="ru-RU"/>
        </w:rPr>
        <w:t xml:space="preserve"> </w:t>
      </w:r>
      <w:proofErr w:type="spellStart"/>
      <w:r w:rsidRPr="00E878D2">
        <w:rPr>
          <w:rFonts w:ascii="Times New Roman" w:eastAsia="Times New Roman" w:hAnsi="Times New Roman"/>
          <w:sz w:val="24"/>
          <w:szCs w:val="24"/>
          <w:lang w:eastAsia="ru-RU"/>
        </w:rPr>
        <w:t>сұйылтқыштардың</w:t>
      </w:r>
      <w:proofErr w:type="spellEnd"/>
      <w:r w:rsidRPr="00E878D2">
        <w:rPr>
          <w:rFonts w:ascii="Times New Roman" w:eastAsia="Times New Roman" w:hAnsi="Times New Roman"/>
          <w:sz w:val="24"/>
          <w:szCs w:val="24"/>
          <w:lang w:eastAsia="ru-RU"/>
        </w:rPr>
        <w:t xml:space="preserve"> </w:t>
      </w:r>
      <w:proofErr w:type="spellStart"/>
      <w:r w:rsidRPr="00E878D2">
        <w:rPr>
          <w:rFonts w:ascii="Times New Roman" w:eastAsia="Times New Roman" w:hAnsi="Times New Roman"/>
          <w:sz w:val="24"/>
          <w:szCs w:val="24"/>
          <w:lang w:eastAsia="ru-RU"/>
        </w:rPr>
        <w:t>бірінің</w:t>
      </w:r>
      <w:proofErr w:type="spellEnd"/>
      <w:r w:rsidRPr="00E878D2">
        <w:rPr>
          <w:rFonts w:ascii="Times New Roman" w:eastAsia="Times New Roman" w:hAnsi="Times New Roman"/>
          <w:sz w:val="24"/>
          <w:szCs w:val="24"/>
          <w:lang w:eastAsia="ru-RU"/>
        </w:rPr>
        <w:t xml:space="preserve"> </w:t>
      </w:r>
      <w:proofErr w:type="spellStart"/>
      <w:r w:rsidRPr="00E878D2">
        <w:rPr>
          <w:rFonts w:ascii="Times New Roman" w:eastAsia="Times New Roman" w:hAnsi="Times New Roman"/>
          <w:sz w:val="24"/>
          <w:szCs w:val="24"/>
          <w:lang w:eastAsia="ru-RU"/>
        </w:rPr>
        <w:t>көлемі</w:t>
      </w:r>
      <w:proofErr w:type="spellEnd"/>
      <w:r w:rsidRPr="00E878D2">
        <w:rPr>
          <w:rFonts w:ascii="Times New Roman" w:eastAsia="Times New Roman" w:hAnsi="Times New Roman"/>
          <w:sz w:val="24"/>
          <w:szCs w:val="24"/>
          <w:lang w:eastAsia="ru-RU"/>
        </w:rPr>
        <w:t xml:space="preserve"> 50 мл </w:t>
      </w:r>
      <w:proofErr w:type="spellStart"/>
      <w:r w:rsidRPr="00E878D2">
        <w:rPr>
          <w:rFonts w:ascii="Times New Roman" w:eastAsia="Times New Roman" w:hAnsi="Times New Roman"/>
          <w:sz w:val="24"/>
          <w:szCs w:val="24"/>
          <w:lang w:eastAsia="ru-RU"/>
        </w:rPr>
        <w:t>инфузиялық</w:t>
      </w:r>
      <w:proofErr w:type="spellEnd"/>
      <w:r w:rsidRPr="00E878D2">
        <w:rPr>
          <w:rFonts w:ascii="Times New Roman" w:eastAsia="Times New Roman" w:hAnsi="Times New Roman"/>
          <w:sz w:val="24"/>
          <w:szCs w:val="24"/>
          <w:lang w:eastAsia="ru-RU"/>
        </w:rPr>
        <w:t xml:space="preserve"> </w:t>
      </w:r>
      <w:proofErr w:type="spellStart"/>
      <w:r w:rsidRPr="00E878D2">
        <w:rPr>
          <w:rFonts w:ascii="Times New Roman" w:eastAsia="Times New Roman" w:hAnsi="Times New Roman"/>
          <w:sz w:val="24"/>
          <w:szCs w:val="24"/>
          <w:lang w:eastAsia="ru-RU"/>
        </w:rPr>
        <w:t>қапшығына</w:t>
      </w:r>
      <w:proofErr w:type="spellEnd"/>
      <w:r w:rsidRPr="00E878D2">
        <w:rPr>
          <w:rFonts w:ascii="Times New Roman" w:eastAsia="Times New Roman" w:hAnsi="Times New Roman"/>
          <w:sz w:val="24"/>
          <w:szCs w:val="24"/>
          <w:lang w:eastAsia="ru-RU"/>
        </w:rPr>
        <w:t xml:space="preserve"> </w:t>
      </w:r>
      <w:proofErr w:type="spellStart"/>
      <w:r w:rsidRPr="00E878D2">
        <w:rPr>
          <w:rFonts w:ascii="Times New Roman" w:eastAsia="Times New Roman" w:hAnsi="Times New Roman"/>
          <w:sz w:val="24"/>
          <w:szCs w:val="24"/>
          <w:lang w:eastAsia="ru-RU"/>
        </w:rPr>
        <w:t>дереу</w:t>
      </w:r>
      <w:proofErr w:type="spellEnd"/>
      <w:r w:rsidRPr="00E878D2">
        <w:rPr>
          <w:rFonts w:ascii="Times New Roman" w:eastAsia="Times New Roman" w:hAnsi="Times New Roman"/>
          <w:sz w:val="24"/>
          <w:szCs w:val="24"/>
          <w:lang w:eastAsia="ru-RU"/>
        </w:rPr>
        <w:t xml:space="preserve"> </w:t>
      </w:r>
      <w:r w:rsidRPr="00E878D2">
        <w:rPr>
          <w:rFonts w:ascii="Times New Roman" w:eastAsia="Times New Roman" w:hAnsi="Times New Roman"/>
          <w:sz w:val="24"/>
          <w:szCs w:val="24"/>
          <w:lang w:val="kk-KZ" w:eastAsia="ru-RU"/>
        </w:rPr>
        <w:t>ауыстырыңы</w:t>
      </w:r>
      <w:r w:rsidRPr="00E878D2">
        <w:rPr>
          <w:rFonts w:ascii="Times New Roman" w:eastAsia="Times New Roman" w:hAnsi="Times New Roman"/>
          <w:sz w:val="24"/>
          <w:szCs w:val="24"/>
          <w:lang w:eastAsia="ru-RU"/>
        </w:rPr>
        <w:t>з:</w:t>
      </w:r>
    </w:p>
    <w:p w14:paraId="5DDDC3CB" w14:textId="77777777" w:rsidR="004D7CDE" w:rsidRPr="00E878D2" w:rsidRDefault="004D7CDE" w:rsidP="004D7CDE">
      <w:pPr>
        <w:spacing w:after="0" w:line="240" w:lineRule="auto"/>
        <w:jc w:val="both"/>
        <w:rPr>
          <w:rFonts w:ascii="Times New Roman" w:eastAsia="Times New Roman" w:hAnsi="Times New Roman"/>
          <w:sz w:val="24"/>
          <w:szCs w:val="24"/>
          <w:lang w:eastAsia="ru-RU"/>
        </w:rPr>
      </w:pPr>
      <w:r w:rsidRPr="00E878D2">
        <w:rPr>
          <w:rFonts w:ascii="Times New Roman" w:eastAsia="Times New Roman" w:hAnsi="Times New Roman"/>
          <w:sz w:val="24"/>
          <w:szCs w:val="24"/>
          <w:lang w:eastAsia="ru-RU"/>
        </w:rPr>
        <w:t xml:space="preserve">− 0,9% </w:t>
      </w:r>
      <w:proofErr w:type="spellStart"/>
      <w:r w:rsidRPr="00E878D2">
        <w:rPr>
          <w:rFonts w:ascii="Times New Roman" w:eastAsia="Times New Roman" w:hAnsi="Times New Roman"/>
          <w:sz w:val="24"/>
          <w:szCs w:val="24"/>
          <w:lang w:eastAsia="ru-RU"/>
        </w:rPr>
        <w:t>инъекцияға</w:t>
      </w:r>
      <w:proofErr w:type="spellEnd"/>
      <w:r w:rsidRPr="00E878D2">
        <w:rPr>
          <w:rFonts w:ascii="Times New Roman" w:eastAsia="Times New Roman" w:hAnsi="Times New Roman"/>
          <w:sz w:val="24"/>
          <w:szCs w:val="24"/>
          <w:lang w:eastAsia="ru-RU"/>
        </w:rPr>
        <w:t xml:space="preserve"> </w:t>
      </w:r>
      <w:proofErr w:type="spellStart"/>
      <w:r w:rsidRPr="00E878D2">
        <w:rPr>
          <w:rFonts w:ascii="Times New Roman" w:eastAsia="Times New Roman" w:hAnsi="Times New Roman"/>
          <w:sz w:val="24"/>
          <w:szCs w:val="24"/>
          <w:lang w:eastAsia="ru-RU"/>
        </w:rPr>
        <w:t>арналған</w:t>
      </w:r>
      <w:proofErr w:type="spellEnd"/>
      <w:r w:rsidRPr="00E878D2">
        <w:rPr>
          <w:rFonts w:ascii="Times New Roman" w:eastAsia="Times New Roman" w:hAnsi="Times New Roman"/>
          <w:sz w:val="24"/>
          <w:szCs w:val="24"/>
          <w:lang w:eastAsia="ru-RU"/>
        </w:rPr>
        <w:t xml:space="preserve"> натрий </w:t>
      </w:r>
      <w:proofErr w:type="spellStart"/>
      <w:r w:rsidRPr="00E878D2">
        <w:rPr>
          <w:rFonts w:ascii="Times New Roman" w:eastAsia="Times New Roman" w:hAnsi="Times New Roman"/>
          <w:sz w:val="24"/>
          <w:szCs w:val="24"/>
          <w:lang w:eastAsia="ru-RU"/>
        </w:rPr>
        <w:t>хлориді</w:t>
      </w:r>
      <w:proofErr w:type="spellEnd"/>
      <w:r w:rsidRPr="00E878D2">
        <w:rPr>
          <w:rFonts w:ascii="Times New Roman" w:eastAsia="Times New Roman" w:hAnsi="Times New Roman"/>
          <w:sz w:val="24"/>
          <w:szCs w:val="24"/>
          <w:lang w:eastAsia="ru-RU"/>
        </w:rPr>
        <w:t xml:space="preserve"> </w:t>
      </w:r>
      <w:proofErr w:type="spellStart"/>
      <w:r w:rsidRPr="00E878D2">
        <w:rPr>
          <w:rFonts w:ascii="Times New Roman" w:eastAsia="Times New Roman" w:hAnsi="Times New Roman"/>
          <w:sz w:val="24"/>
          <w:szCs w:val="24"/>
          <w:lang w:eastAsia="ru-RU"/>
        </w:rPr>
        <w:t>ерітіндісі</w:t>
      </w:r>
      <w:proofErr w:type="spellEnd"/>
    </w:p>
    <w:p w14:paraId="1FAD3923" w14:textId="77777777" w:rsidR="004D7CDE" w:rsidRPr="00E878D2" w:rsidRDefault="004D7CDE" w:rsidP="004D7CDE">
      <w:pPr>
        <w:spacing w:after="0" w:line="240" w:lineRule="auto"/>
        <w:jc w:val="both"/>
        <w:rPr>
          <w:rFonts w:ascii="Times New Roman" w:eastAsia="Times New Roman" w:hAnsi="Times New Roman"/>
          <w:sz w:val="24"/>
          <w:szCs w:val="24"/>
          <w:lang w:eastAsia="ru-RU"/>
        </w:rPr>
      </w:pPr>
      <w:r w:rsidRPr="00E878D2">
        <w:rPr>
          <w:rFonts w:ascii="Times New Roman" w:eastAsia="Times New Roman" w:hAnsi="Times New Roman"/>
          <w:sz w:val="24"/>
          <w:szCs w:val="24"/>
          <w:lang w:eastAsia="ru-RU"/>
        </w:rPr>
        <w:t xml:space="preserve">− 2,5% декстроза/0,45% </w:t>
      </w:r>
      <w:proofErr w:type="spellStart"/>
      <w:r w:rsidRPr="00E878D2">
        <w:rPr>
          <w:rFonts w:ascii="Times New Roman" w:eastAsia="Times New Roman" w:hAnsi="Times New Roman"/>
          <w:sz w:val="24"/>
          <w:szCs w:val="24"/>
          <w:lang w:eastAsia="ru-RU"/>
        </w:rPr>
        <w:t>инъекцияға</w:t>
      </w:r>
      <w:proofErr w:type="spellEnd"/>
      <w:r w:rsidRPr="00E878D2">
        <w:rPr>
          <w:rFonts w:ascii="Times New Roman" w:eastAsia="Times New Roman" w:hAnsi="Times New Roman"/>
          <w:sz w:val="24"/>
          <w:szCs w:val="24"/>
          <w:lang w:eastAsia="ru-RU"/>
        </w:rPr>
        <w:t xml:space="preserve"> </w:t>
      </w:r>
      <w:proofErr w:type="spellStart"/>
      <w:r w:rsidRPr="00E878D2">
        <w:rPr>
          <w:rFonts w:ascii="Times New Roman" w:eastAsia="Times New Roman" w:hAnsi="Times New Roman"/>
          <w:sz w:val="24"/>
          <w:szCs w:val="24"/>
          <w:lang w:eastAsia="ru-RU"/>
        </w:rPr>
        <w:t>арналған</w:t>
      </w:r>
      <w:proofErr w:type="spellEnd"/>
      <w:r w:rsidRPr="00E878D2">
        <w:rPr>
          <w:rFonts w:ascii="Times New Roman" w:eastAsia="Times New Roman" w:hAnsi="Times New Roman"/>
          <w:sz w:val="24"/>
          <w:szCs w:val="24"/>
          <w:lang w:eastAsia="ru-RU"/>
        </w:rPr>
        <w:t xml:space="preserve"> натрий </w:t>
      </w:r>
      <w:proofErr w:type="spellStart"/>
      <w:r w:rsidRPr="00E878D2">
        <w:rPr>
          <w:rFonts w:ascii="Times New Roman" w:eastAsia="Times New Roman" w:hAnsi="Times New Roman"/>
          <w:sz w:val="24"/>
          <w:szCs w:val="24"/>
          <w:lang w:eastAsia="ru-RU"/>
        </w:rPr>
        <w:t>хлориді</w:t>
      </w:r>
      <w:proofErr w:type="spellEnd"/>
      <w:r w:rsidRPr="00E878D2">
        <w:rPr>
          <w:rFonts w:ascii="Times New Roman" w:eastAsia="Times New Roman" w:hAnsi="Times New Roman"/>
          <w:sz w:val="24"/>
          <w:szCs w:val="24"/>
          <w:lang w:eastAsia="ru-RU"/>
        </w:rPr>
        <w:t xml:space="preserve"> </w:t>
      </w:r>
      <w:proofErr w:type="spellStart"/>
      <w:r w:rsidRPr="00E878D2">
        <w:rPr>
          <w:rFonts w:ascii="Times New Roman" w:eastAsia="Times New Roman" w:hAnsi="Times New Roman"/>
          <w:sz w:val="24"/>
          <w:szCs w:val="24"/>
          <w:lang w:eastAsia="ru-RU"/>
        </w:rPr>
        <w:t>ерітіндісі</w:t>
      </w:r>
      <w:proofErr w:type="spellEnd"/>
    </w:p>
    <w:p w14:paraId="5375A6E4" w14:textId="77777777" w:rsidR="004D7CDE" w:rsidRPr="00E878D2" w:rsidRDefault="004D7CDE" w:rsidP="004D7CDE">
      <w:pPr>
        <w:spacing w:after="0" w:line="240" w:lineRule="auto"/>
        <w:jc w:val="both"/>
        <w:rPr>
          <w:rFonts w:ascii="Times New Roman" w:eastAsia="Times New Roman" w:hAnsi="Times New Roman"/>
          <w:sz w:val="24"/>
          <w:szCs w:val="24"/>
          <w:highlight w:val="yellow"/>
          <w:lang w:eastAsia="ru-RU"/>
        </w:rPr>
      </w:pPr>
      <w:r w:rsidRPr="00E878D2">
        <w:rPr>
          <w:rFonts w:ascii="Times New Roman" w:eastAsia="Times New Roman" w:hAnsi="Times New Roman"/>
          <w:sz w:val="24"/>
          <w:szCs w:val="24"/>
          <w:lang w:eastAsia="ru-RU"/>
        </w:rPr>
        <w:t xml:space="preserve">− 5% декстроза, </w:t>
      </w:r>
      <w:proofErr w:type="spellStart"/>
      <w:r w:rsidRPr="00E878D2">
        <w:rPr>
          <w:rFonts w:ascii="Times New Roman" w:eastAsia="Times New Roman" w:hAnsi="Times New Roman"/>
          <w:sz w:val="24"/>
          <w:szCs w:val="24"/>
          <w:lang w:eastAsia="ru-RU"/>
        </w:rPr>
        <w:t>инъекцияға</w:t>
      </w:r>
      <w:proofErr w:type="spellEnd"/>
      <w:r w:rsidRPr="00E878D2">
        <w:rPr>
          <w:rFonts w:ascii="Times New Roman" w:eastAsia="Times New Roman" w:hAnsi="Times New Roman"/>
          <w:sz w:val="24"/>
          <w:szCs w:val="24"/>
          <w:lang w:eastAsia="ru-RU"/>
        </w:rPr>
        <w:t xml:space="preserve"> </w:t>
      </w:r>
      <w:proofErr w:type="spellStart"/>
      <w:r w:rsidRPr="00E878D2">
        <w:rPr>
          <w:rFonts w:ascii="Times New Roman" w:eastAsia="Times New Roman" w:hAnsi="Times New Roman"/>
          <w:sz w:val="24"/>
          <w:szCs w:val="24"/>
          <w:lang w:eastAsia="ru-RU"/>
        </w:rPr>
        <w:t>арналған</w:t>
      </w:r>
      <w:proofErr w:type="spellEnd"/>
      <w:r w:rsidRPr="00E878D2">
        <w:rPr>
          <w:rFonts w:ascii="Times New Roman" w:eastAsia="Times New Roman" w:hAnsi="Times New Roman"/>
          <w:sz w:val="24"/>
          <w:szCs w:val="24"/>
          <w:lang w:eastAsia="ru-RU"/>
        </w:rPr>
        <w:t xml:space="preserve"> </w:t>
      </w:r>
      <w:proofErr w:type="spellStart"/>
      <w:r w:rsidRPr="00E878D2">
        <w:rPr>
          <w:rFonts w:ascii="Times New Roman" w:eastAsia="Times New Roman" w:hAnsi="Times New Roman"/>
          <w:sz w:val="24"/>
          <w:szCs w:val="24"/>
          <w:lang w:eastAsia="ru-RU"/>
        </w:rPr>
        <w:t>ерітіндісі</w:t>
      </w:r>
      <w:proofErr w:type="spellEnd"/>
    </w:p>
    <w:p w14:paraId="639054FD" w14:textId="77777777" w:rsidR="004D7CDE" w:rsidRPr="00D3427B" w:rsidRDefault="004D7CDE" w:rsidP="00363C8A">
      <w:pPr>
        <w:spacing w:after="0" w:line="240" w:lineRule="auto"/>
        <w:jc w:val="both"/>
        <w:rPr>
          <w:rFonts w:ascii="Times New Roman" w:eastAsia="Times New Roman" w:hAnsi="Times New Roman"/>
          <w:sz w:val="24"/>
          <w:szCs w:val="24"/>
          <w:lang w:eastAsia="ru-RU"/>
        </w:rPr>
      </w:pPr>
      <w:proofErr w:type="spellStart"/>
      <w:r w:rsidRPr="00E878D2">
        <w:rPr>
          <w:rFonts w:ascii="Times New Roman" w:eastAsia="Times New Roman" w:hAnsi="Times New Roman"/>
          <w:sz w:val="24"/>
          <w:szCs w:val="24"/>
          <w:lang w:eastAsia="ru-RU"/>
        </w:rPr>
        <w:lastRenderedPageBreak/>
        <w:t>Инфузиялық</w:t>
      </w:r>
      <w:proofErr w:type="spellEnd"/>
      <w:r w:rsidRPr="00E878D2">
        <w:rPr>
          <w:rFonts w:ascii="Times New Roman" w:eastAsia="Times New Roman" w:hAnsi="Times New Roman"/>
          <w:sz w:val="24"/>
          <w:szCs w:val="24"/>
          <w:lang w:eastAsia="ru-RU"/>
        </w:rPr>
        <w:t xml:space="preserve"> </w:t>
      </w:r>
      <w:proofErr w:type="spellStart"/>
      <w:r w:rsidRPr="00E878D2">
        <w:rPr>
          <w:rFonts w:ascii="Times New Roman" w:eastAsia="Times New Roman" w:hAnsi="Times New Roman"/>
          <w:sz w:val="24"/>
          <w:szCs w:val="24"/>
          <w:lang w:eastAsia="ru-RU"/>
        </w:rPr>
        <w:t>қапшықтағы</w:t>
      </w:r>
      <w:proofErr w:type="spellEnd"/>
      <w:r w:rsidRPr="00E878D2">
        <w:rPr>
          <w:rFonts w:ascii="Times New Roman" w:eastAsia="Times New Roman" w:hAnsi="Times New Roman"/>
          <w:sz w:val="24"/>
          <w:szCs w:val="24"/>
          <w:lang w:eastAsia="ru-RU"/>
        </w:rPr>
        <w:t xml:space="preserve"> </w:t>
      </w:r>
      <w:proofErr w:type="spellStart"/>
      <w:r w:rsidRPr="00E878D2">
        <w:rPr>
          <w:rFonts w:ascii="Times New Roman" w:eastAsia="Times New Roman" w:hAnsi="Times New Roman"/>
          <w:sz w:val="24"/>
          <w:szCs w:val="24"/>
          <w:lang w:eastAsia="ru-RU"/>
        </w:rPr>
        <w:t>бендамустин</w:t>
      </w:r>
      <w:proofErr w:type="spellEnd"/>
      <w:r w:rsidRPr="00E878D2">
        <w:rPr>
          <w:rFonts w:ascii="Times New Roman" w:eastAsia="Times New Roman" w:hAnsi="Times New Roman"/>
          <w:sz w:val="24"/>
          <w:szCs w:val="24"/>
          <w:lang w:eastAsia="ru-RU"/>
        </w:rPr>
        <w:t xml:space="preserve"> </w:t>
      </w:r>
      <w:proofErr w:type="spellStart"/>
      <w:r w:rsidRPr="00D3427B">
        <w:rPr>
          <w:rFonts w:ascii="Times New Roman" w:eastAsia="Times New Roman" w:hAnsi="Times New Roman"/>
          <w:sz w:val="24"/>
          <w:szCs w:val="24"/>
          <w:lang w:eastAsia="ru-RU"/>
        </w:rPr>
        <w:t>гидрохлоридінің</w:t>
      </w:r>
      <w:proofErr w:type="spellEnd"/>
      <w:r w:rsidRPr="00D3427B">
        <w:rPr>
          <w:rFonts w:ascii="Times New Roman" w:eastAsia="Times New Roman" w:hAnsi="Times New Roman"/>
          <w:sz w:val="24"/>
          <w:szCs w:val="24"/>
          <w:lang w:eastAsia="ru-RU"/>
        </w:rPr>
        <w:t xml:space="preserve"> </w:t>
      </w:r>
      <w:proofErr w:type="spellStart"/>
      <w:r w:rsidRPr="00D3427B">
        <w:rPr>
          <w:rFonts w:ascii="Times New Roman" w:eastAsia="Times New Roman" w:hAnsi="Times New Roman"/>
          <w:sz w:val="24"/>
          <w:szCs w:val="24"/>
          <w:lang w:eastAsia="ru-RU"/>
        </w:rPr>
        <w:t>соңғы</w:t>
      </w:r>
      <w:proofErr w:type="spellEnd"/>
      <w:r w:rsidRPr="00D3427B">
        <w:rPr>
          <w:rFonts w:ascii="Times New Roman" w:eastAsia="Times New Roman" w:hAnsi="Times New Roman"/>
          <w:sz w:val="24"/>
          <w:szCs w:val="24"/>
          <w:lang w:eastAsia="ru-RU"/>
        </w:rPr>
        <w:t xml:space="preserve"> </w:t>
      </w:r>
      <w:proofErr w:type="spellStart"/>
      <w:r w:rsidRPr="00D3427B">
        <w:rPr>
          <w:rFonts w:ascii="Times New Roman" w:eastAsia="Times New Roman" w:hAnsi="Times New Roman"/>
          <w:sz w:val="24"/>
          <w:szCs w:val="24"/>
          <w:lang w:eastAsia="ru-RU"/>
        </w:rPr>
        <w:t>концентрациясы</w:t>
      </w:r>
      <w:proofErr w:type="spellEnd"/>
      <w:r w:rsidRPr="00D3427B">
        <w:rPr>
          <w:rFonts w:ascii="Times New Roman" w:eastAsia="Times New Roman" w:hAnsi="Times New Roman"/>
          <w:sz w:val="24"/>
          <w:szCs w:val="24"/>
          <w:lang w:eastAsia="ru-RU"/>
        </w:rPr>
        <w:t xml:space="preserve"> 1,85 мг/мл-</w:t>
      </w:r>
      <w:proofErr w:type="spellStart"/>
      <w:r w:rsidRPr="00D3427B">
        <w:rPr>
          <w:rFonts w:ascii="Times New Roman" w:eastAsia="Times New Roman" w:hAnsi="Times New Roman"/>
          <w:sz w:val="24"/>
          <w:szCs w:val="24"/>
          <w:lang w:eastAsia="ru-RU"/>
        </w:rPr>
        <w:t>ден</w:t>
      </w:r>
      <w:proofErr w:type="spellEnd"/>
      <w:r w:rsidRPr="00D3427B">
        <w:rPr>
          <w:rFonts w:ascii="Times New Roman" w:eastAsia="Times New Roman" w:hAnsi="Times New Roman"/>
          <w:sz w:val="24"/>
          <w:szCs w:val="24"/>
          <w:lang w:eastAsia="ru-RU"/>
        </w:rPr>
        <w:t xml:space="preserve"> 5,6 мг/мл-</w:t>
      </w:r>
      <w:proofErr w:type="spellStart"/>
      <w:r w:rsidRPr="00D3427B">
        <w:rPr>
          <w:rFonts w:ascii="Times New Roman" w:eastAsia="Times New Roman" w:hAnsi="Times New Roman"/>
          <w:sz w:val="24"/>
          <w:szCs w:val="24"/>
          <w:lang w:eastAsia="ru-RU"/>
        </w:rPr>
        <w:t>ге</w:t>
      </w:r>
      <w:proofErr w:type="spellEnd"/>
      <w:r w:rsidRPr="00D3427B">
        <w:rPr>
          <w:rFonts w:ascii="Times New Roman" w:eastAsia="Times New Roman" w:hAnsi="Times New Roman"/>
          <w:sz w:val="24"/>
          <w:szCs w:val="24"/>
          <w:lang w:eastAsia="ru-RU"/>
        </w:rPr>
        <w:t xml:space="preserve"> </w:t>
      </w:r>
      <w:proofErr w:type="spellStart"/>
      <w:r w:rsidRPr="00D3427B">
        <w:rPr>
          <w:rFonts w:ascii="Times New Roman" w:eastAsia="Times New Roman" w:hAnsi="Times New Roman"/>
          <w:sz w:val="24"/>
          <w:szCs w:val="24"/>
          <w:lang w:eastAsia="ru-RU"/>
        </w:rPr>
        <w:t>дейінгі</w:t>
      </w:r>
      <w:proofErr w:type="spellEnd"/>
      <w:r w:rsidRPr="00D3427B">
        <w:rPr>
          <w:rFonts w:ascii="Times New Roman" w:eastAsia="Times New Roman" w:hAnsi="Times New Roman"/>
          <w:sz w:val="24"/>
          <w:szCs w:val="24"/>
          <w:lang w:eastAsia="ru-RU"/>
        </w:rPr>
        <w:t xml:space="preserve"> </w:t>
      </w:r>
      <w:proofErr w:type="spellStart"/>
      <w:r w:rsidRPr="00D3427B">
        <w:rPr>
          <w:rFonts w:ascii="Times New Roman" w:eastAsia="Times New Roman" w:hAnsi="Times New Roman"/>
          <w:sz w:val="24"/>
          <w:szCs w:val="24"/>
          <w:lang w:eastAsia="ru-RU"/>
        </w:rPr>
        <w:t>диапазонда</w:t>
      </w:r>
      <w:proofErr w:type="spellEnd"/>
      <w:r w:rsidRPr="00D3427B">
        <w:rPr>
          <w:rFonts w:ascii="Times New Roman" w:eastAsia="Times New Roman" w:hAnsi="Times New Roman"/>
          <w:sz w:val="24"/>
          <w:szCs w:val="24"/>
          <w:lang w:eastAsia="ru-RU"/>
        </w:rPr>
        <w:t xml:space="preserve"> </w:t>
      </w:r>
      <w:proofErr w:type="spellStart"/>
      <w:r w:rsidRPr="00D3427B">
        <w:rPr>
          <w:rFonts w:ascii="Times New Roman" w:eastAsia="Times New Roman" w:hAnsi="Times New Roman"/>
          <w:sz w:val="24"/>
          <w:szCs w:val="24"/>
          <w:lang w:eastAsia="ru-RU"/>
        </w:rPr>
        <w:t>болуы</w:t>
      </w:r>
      <w:proofErr w:type="spellEnd"/>
      <w:r w:rsidRPr="00D3427B">
        <w:rPr>
          <w:rFonts w:ascii="Times New Roman" w:eastAsia="Times New Roman" w:hAnsi="Times New Roman"/>
          <w:sz w:val="24"/>
          <w:szCs w:val="24"/>
          <w:lang w:eastAsia="ru-RU"/>
        </w:rPr>
        <w:t xml:space="preserve"> </w:t>
      </w:r>
      <w:proofErr w:type="spellStart"/>
      <w:r w:rsidRPr="00D3427B">
        <w:rPr>
          <w:rFonts w:ascii="Times New Roman" w:eastAsia="Times New Roman" w:hAnsi="Times New Roman"/>
          <w:sz w:val="24"/>
          <w:szCs w:val="24"/>
          <w:lang w:eastAsia="ru-RU"/>
        </w:rPr>
        <w:t>тиіс</w:t>
      </w:r>
      <w:proofErr w:type="spellEnd"/>
      <w:r w:rsidRPr="00D3427B">
        <w:rPr>
          <w:rFonts w:ascii="Times New Roman" w:eastAsia="Times New Roman" w:hAnsi="Times New Roman"/>
          <w:sz w:val="24"/>
          <w:szCs w:val="24"/>
          <w:lang w:eastAsia="ru-RU"/>
        </w:rPr>
        <w:t xml:space="preserve">. </w:t>
      </w:r>
      <w:r w:rsidRPr="00D3427B">
        <w:rPr>
          <w:rFonts w:ascii="Times New Roman" w:eastAsia="Times New Roman" w:hAnsi="Times New Roman"/>
          <w:sz w:val="24"/>
          <w:szCs w:val="24"/>
          <w:lang w:val="kk-KZ" w:eastAsia="ru-RU"/>
        </w:rPr>
        <w:t>Ауыстыры</w:t>
      </w:r>
      <w:proofErr w:type="spellStart"/>
      <w:r w:rsidRPr="00D3427B">
        <w:rPr>
          <w:rFonts w:ascii="Times New Roman" w:eastAsia="Times New Roman" w:hAnsi="Times New Roman"/>
          <w:sz w:val="24"/>
          <w:szCs w:val="24"/>
          <w:lang w:eastAsia="ru-RU"/>
        </w:rPr>
        <w:t>лғаннан</w:t>
      </w:r>
      <w:proofErr w:type="spellEnd"/>
      <w:r w:rsidRPr="00D3427B">
        <w:rPr>
          <w:rFonts w:ascii="Times New Roman" w:eastAsia="Times New Roman" w:hAnsi="Times New Roman"/>
          <w:sz w:val="24"/>
          <w:szCs w:val="24"/>
          <w:lang w:eastAsia="ru-RU"/>
        </w:rPr>
        <w:t xml:space="preserve"> </w:t>
      </w:r>
      <w:proofErr w:type="spellStart"/>
      <w:r w:rsidRPr="00D3427B">
        <w:rPr>
          <w:rFonts w:ascii="Times New Roman" w:eastAsia="Times New Roman" w:hAnsi="Times New Roman"/>
          <w:sz w:val="24"/>
          <w:szCs w:val="24"/>
          <w:lang w:eastAsia="ru-RU"/>
        </w:rPr>
        <w:t>кейін</w:t>
      </w:r>
      <w:proofErr w:type="spellEnd"/>
      <w:r w:rsidRPr="00D3427B">
        <w:rPr>
          <w:rFonts w:ascii="Times New Roman" w:eastAsia="Times New Roman" w:hAnsi="Times New Roman"/>
          <w:sz w:val="24"/>
          <w:szCs w:val="24"/>
          <w:lang w:eastAsia="ru-RU"/>
        </w:rPr>
        <w:t xml:space="preserve"> </w:t>
      </w:r>
      <w:proofErr w:type="spellStart"/>
      <w:r w:rsidRPr="00D3427B">
        <w:rPr>
          <w:rFonts w:ascii="Times New Roman" w:eastAsia="Times New Roman" w:hAnsi="Times New Roman"/>
          <w:sz w:val="24"/>
          <w:szCs w:val="24"/>
          <w:lang w:eastAsia="ru-RU"/>
        </w:rPr>
        <w:t>инфузиялық</w:t>
      </w:r>
      <w:proofErr w:type="spellEnd"/>
      <w:r w:rsidRPr="00D3427B">
        <w:rPr>
          <w:rFonts w:ascii="Times New Roman" w:eastAsia="Times New Roman" w:hAnsi="Times New Roman"/>
          <w:sz w:val="24"/>
          <w:szCs w:val="24"/>
          <w:lang w:eastAsia="ru-RU"/>
        </w:rPr>
        <w:t xml:space="preserve"> </w:t>
      </w:r>
      <w:proofErr w:type="spellStart"/>
      <w:r w:rsidRPr="00D3427B">
        <w:rPr>
          <w:rFonts w:ascii="Times New Roman" w:eastAsia="Times New Roman" w:hAnsi="Times New Roman"/>
          <w:sz w:val="24"/>
          <w:szCs w:val="24"/>
          <w:lang w:eastAsia="ru-RU"/>
        </w:rPr>
        <w:t>қапшықтың</w:t>
      </w:r>
      <w:proofErr w:type="spellEnd"/>
      <w:r w:rsidRPr="00D3427B">
        <w:rPr>
          <w:rFonts w:ascii="Times New Roman" w:eastAsia="Times New Roman" w:hAnsi="Times New Roman"/>
          <w:sz w:val="24"/>
          <w:szCs w:val="24"/>
          <w:lang w:eastAsia="ru-RU"/>
        </w:rPr>
        <w:t xml:space="preserve"> </w:t>
      </w:r>
      <w:proofErr w:type="spellStart"/>
      <w:r w:rsidRPr="00D3427B">
        <w:rPr>
          <w:rFonts w:ascii="Times New Roman" w:eastAsia="Times New Roman" w:hAnsi="Times New Roman"/>
          <w:sz w:val="24"/>
          <w:szCs w:val="24"/>
          <w:lang w:eastAsia="ru-RU"/>
        </w:rPr>
        <w:t>ішіндегісін</w:t>
      </w:r>
      <w:proofErr w:type="spellEnd"/>
      <w:r w:rsidRPr="00D3427B">
        <w:rPr>
          <w:rFonts w:ascii="Times New Roman" w:eastAsia="Times New Roman" w:hAnsi="Times New Roman"/>
          <w:sz w:val="24"/>
          <w:szCs w:val="24"/>
          <w:lang w:eastAsia="ru-RU"/>
        </w:rPr>
        <w:t xml:space="preserve"> </w:t>
      </w:r>
      <w:proofErr w:type="spellStart"/>
      <w:r w:rsidRPr="00D3427B">
        <w:rPr>
          <w:rFonts w:ascii="Times New Roman" w:eastAsia="Times New Roman" w:hAnsi="Times New Roman"/>
          <w:sz w:val="24"/>
          <w:szCs w:val="24"/>
          <w:lang w:eastAsia="ru-RU"/>
        </w:rPr>
        <w:t>мұқият</w:t>
      </w:r>
      <w:proofErr w:type="spellEnd"/>
      <w:r w:rsidRPr="00D3427B">
        <w:rPr>
          <w:rFonts w:ascii="Times New Roman" w:eastAsia="Times New Roman" w:hAnsi="Times New Roman"/>
          <w:sz w:val="24"/>
          <w:szCs w:val="24"/>
          <w:lang w:eastAsia="ru-RU"/>
        </w:rPr>
        <w:t xml:space="preserve"> </w:t>
      </w:r>
      <w:proofErr w:type="spellStart"/>
      <w:r w:rsidRPr="00D3427B">
        <w:rPr>
          <w:rFonts w:ascii="Times New Roman" w:eastAsia="Times New Roman" w:hAnsi="Times New Roman"/>
          <w:sz w:val="24"/>
          <w:szCs w:val="24"/>
          <w:lang w:eastAsia="ru-RU"/>
        </w:rPr>
        <w:t>араластырыңыз</w:t>
      </w:r>
      <w:proofErr w:type="spellEnd"/>
      <w:r w:rsidRPr="00D3427B">
        <w:rPr>
          <w:rFonts w:ascii="Times New Roman" w:eastAsia="Times New Roman" w:hAnsi="Times New Roman"/>
          <w:sz w:val="24"/>
          <w:szCs w:val="24"/>
          <w:lang w:val="kk-KZ" w:eastAsia="ru-RU"/>
        </w:rPr>
        <w:t>.</w:t>
      </w:r>
      <w:r w:rsidRPr="00D3427B">
        <w:rPr>
          <w:rFonts w:ascii="Times New Roman" w:eastAsia="Times New Roman" w:hAnsi="Times New Roman"/>
          <w:sz w:val="24"/>
          <w:szCs w:val="24"/>
          <w:lang w:eastAsia="ru-RU"/>
        </w:rPr>
        <w:t xml:space="preserve"> </w:t>
      </w:r>
      <w:proofErr w:type="spellStart"/>
      <w:r w:rsidRPr="00D3427B">
        <w:rPr>
          <w:rFonts w:ascii="Times New Roman" w:eastAsia="Times New Roman" w:hAnsi="Times New Roman"/>
          <w:sz w:val="24"/>
          <w:szCs w:val="24"/>
          <w:lang w:eastAsia="ru-RU"/>
        </w:rPr>
        <w:t>Қоспа</w:t>
      </w:r>
      <w:proofErr w:type="spellEnd"/>
      <w:r w:rsidRPr="00D3427B">
        <w:rPr>
          <w:rFonts w:ascii="Times New Roman" w:eastAsia="Times New Roman" w:hAnsi="Times New Roman"/>
          <w:sz w:val="24"/>
          <w:szCs w:val="24"/>
          <w:lang w:eastAsia="ru-RU"/>
        </w:rPr>
        <w:t xml:space="preserve"> </w:t>
      </w:r>
      <w:proofErr w:type="spellStart"/>
      <w:r w:rsidRPr="00D3427B">
        <w:rPr>
          <w:rFonts w:ascii="Times New Roman" w:eastAsia="Times New Roman" w:hAnsi="Times New Roman"/>
          <w:sz w:val="24"/>
          <w:szCs w:val="24"/>
          <w:lang w:eastAsia="ru-RU"/>
        </w:rPr>
        <w:t>мөлдір</w:t>
      </w:r>
      <w:proofErr w:type="spellEnd"/>
      <w:r w:rsidRPr="00D3427B">
        <w:rPr>
          <w:rFonts w:ascii="Times New Roman" w:eastAsia="Times New Roman" w:hAnsi="Times New Roman"/>
          <w:sz w:val="24"/>
          <w:szCs w:val="24"/>
          <w:lang w:eastAsia="ru-RU"/>
        </w:rPr>
        <w:t xml:space="preserve"> </w:t>
      </w:r>
      <w:proofErr w:type="spellStart"/>
      <w:r w:rsidRPr="00D3427B">
        <w:rPr>
          <w:rFonts w:ascii="Times New Roman" w:eastAsia="Times New Roman" w:hAnsi="Times New Roman"/>
          <w:sz w:val="24"/>
          <w:szCs w:val="24"/>
          <w:lang w:eastAsia="ru-RU"/>
        </w:rPr>
        <w:t>және</w:t>
      </w:r>
      <w:proofErr w:type="spellEnd"/>
      <w:r w:rsidRPr="00D3427B">
        <w:rPr>
          <w:rFonts w:ascii="Times New Roman" w:eastAsia="Times New Roman" w:hAnsi="Times New Roman"/>
          <w:sz w:val="24"/>
          <w:szCs w:val="24"/>
          <w:lang w:eastAsia="ru-RU"/>
        </w:rPr>
        <w:t xml:space="preserve"> </w:t>
      </w:r>
      <w:proofErr w:type="spellStart"/>
      <w:r w:rsidRPr="00D3427B">
        <w:rPr>
          <w:rFonts w:ascii="Times New Roman" w:eastAsia="Times New Roman" w:hAnsi="Times New Roman"/>
          <w:sz w:val="24"/>
          <w:szCs w:val="24"/>
          <w:lang w:eastAsia="ru-RU"/>
        </w:rPr>
        <w:t>сары</w:t>
      </w:r>
      <w:proofErr w:type="spellEnd"/>
      <w:r w:rsidRPr="00D3427B">
        <w:rPr>
          <w:rFonts w:ascii="Times New Roman" w:eastAsia="Times New Roman" w:hAnsi="Times New Roman"/>
          <w:sz w:val="24"/>
          <w:szCs w:val="24"/>
          <w:lang w:eastAsia="ru-RU"/>
        </w:rPr>
        <w:t xml:space="preserve"> </w:t>
      </w:r>
      <w:proofErr w:type="spellStart"/>
      <w:r w:rsidRPr="00D3427B">
        <w:rPr>
          <w:rFonts w:ascii="Times New Roman" w:eastAsia="Times New Roman" w:hAnsi="Times New Roman"/>
          <w:sz w:val="24"/>
          <w:szCs w:val="24"/>
          <w:lang w:eastAsia="ru-RU"/>
        </w:rPr>
        <w:t>түске</w:t>
      </w:r>
      <w:proofErr w:type="spellEnd"/>
      <w:r w:rsidRPr="00D3427B">
        <w:rPr>
          <w:rFonts w:ascii="Times New Roman" w:eastAsia="Times New Roman" w:hAnsi="Times New Roman"/>
          <w:sz w:val="24"/>
          <w:szCs w:val="24"/>
          <w:lang w:eastAsia="ru-RU"/>
        </w:rPr>
        <w:t xml:space="preserve"> </w:t>
      </w:r>
      <w:proofErr w:type="spellStart"/>
      <w:r w:rsidRPr="00D3427B">
        <w:rPr>
          <w:rFonts w:ascii="Times New Roman" w:eastAsia="Times New Roman" w:hAnsi="Times New Roman"/>
          <w:sz w:val="24"/>
          <w:szCs w:val="24"/>
          <w:lang w:eastAsia="ru-RU"/>
        </w:rPr>
        <w:t>дейін</w:t>
      </w:r>
      <w:proofErr w:type="spellEnd"/>
      <w:r w:rsidRPr="00D3427B">
        <w:rPr>
          <w:rFonts w:ascii="Times New Roman" w:eastAsia="Times New Roman" w:hAnsi="Times New Roman"/>
          <w:sz w:val="24"/>
          <w:szCs w:val="24"/>
          <w:lang w:eastAsia="ru-RU"/>
        </w:rPr>
        <w:t xml:space="preserve"> </w:t>
      </w:r>
      <w:proofErr w:type="spellStart"/>
      <w:r w:rsidRPr="00D3427B">
        <w:rPr>
          <w:rFonts w:ascii="Times New Roman" w:eastAsia="Times New Roman" w:hAnsi="Times New Roman"/>
          <w:sz w:val="24"/>
          <w:szCs w:val="24"/>
          <w:lang w:eastAsia="ru-RU"/>
        </w:rPr>
        <w:t>түссіз</w:t>
      </w:r>
      <w:proofErr w:type="spellEnd"/>
      <w:r w:rsidRPr="00D3427B">
        <w:rPr>
          <w:rFonts w:ascii="Times New Roman" w:eastAsia="Times New Roman" w:hAnsi="Times New Roman"/>
          <w:sz w:val="24"/>
          <w:szCs w:val="24"/>
          <w:lang w:eastAsia="ru-RU"/>
        </w:rPr>
        <w:t xml:space="preserve"> </w:t>
      </w:r>
      <w:proofErr w:type="spellStart"/>
      <w:r w:rsidRPr="00D3427B">
        <w:rPr>
          <w:rFonts w:ascii="Times New Roman" w:eastAsia="Times New Roman" w:hAnsi="Times New Roman"/>
          <w:sz w:val="24"/>
          <w:szCs w:val="24"/>
          <w:lang w:eastAsia="ru-RU"/>
        </w:rPr>
        <w:t>болуы</w:t>
      </w:r>
      <w:proofErr w:type="spellEnd"/>
      <w:r w:rsidRPr="00D3427B">
        <w:rPr>
          <w:rFonts w:ascii="Times New Roman" w:eastAsia="Times New Roman" w:hAnsi="Times New Roman"/>
          <w:sz w:val="24"/>
          <w:szCs w:val="24"/>
          <w:lang w:eastAsia="ru-RU"/>
        </w:rPr>
        <w:t xml:space="preserve"> </w:t>
      </w:r>
      <w:proofErr w:type="spellStart"/>
      <w:r w:rsidRPr="00D3427B">
        <w:rPr>
          <w:rFonts w:ascii="Times New Roman" w:eastAsia="Times New Roman" w:hAnsi="Times New Roman"/>
          <w:sz w:val="24"/>
          <w:szCs w:val="24"/>
          <w:lang w:eastAsia="ru-RU"/>
        </w:rPr>
        <w:t>керек</w:t>
      </w:r>
      <w:proofErr w:type="spellEnd"/>
      <w:r w:rsidRPr="00D3427B">
        <w:rPr>
          <w:rFonts w:ascii="Times New Roman" w:eastAsia="Times New Roman" w:hAnsi="Times New Roman"/>
          <w:sz w:val="24"/>
          <w:szCs w:val="24"/>
          <w:lang w:eastAsia="ru-RU"/>
        </w:rPr>
        <w:t>.</w:t>
      </w:r>
    </w:p>
    <w:p w14:paraId="331957C9" w14:textId="77777777" w:rsidR="004D7CDE" w:rsidRPr="00E878D2" w:rsidRDefault="004D7CDE" w:rsidP="00363C8A">
      <w:pPr>
        <w:spacing w:after="0" w:line="240" w:lineRule="auto"/>
        <w:jc w:val="both"/>
        <w:rPr>
          <w:rFonts w:ascii="Times New Roman" w:eastAsia="Times New Roman" w:hAnsi="Times New Roman"/>
          <w:sz w:val="24"/>
          <w:szCs w:val="24"/>
          <w:lang w:eastAsia="ru-RU"/>
        </w:rPr>
      </w:pPr>
      <w:proofErr w:type="spellStart"/>
      <w:r w:rsidRPr="00D3427B">
        <w:rPr>
          <w:rFonts w:ascii="Times New Roman" w:eastAsia="Times New Roman" w:hAnsi="Times New Roman"/>
          <w:sz w:val="24"/>
          <w:szCs w:val="24"/>
          <w:lang w:eastAsia="ru-RU"/>
        </w:rPr>
        <w:t>Басқа</w:t>
      </w:r>
      <w:proofErr w:type="spellEnd"/>
      <w:r w:rsidRPr="00D3427B">
        <w:rPr>
          <w:rFonts w:ascii="Times New Roman" w:eastAsia="Times New Roman" w:hAnsi="Times New Roman"/>
          <w:sz w:val="24"/>
          <w:szCs w:val="24"/>
          <w:lang w:eastAsia="ru-RU"/>
        </w:rPr>
        <w:t xml:space="preserve"> </w:t>
      </w:r>
      <w:r w:rsidRPr="00D3427B">
        <w:rPr>
          <w:rFonts w:ascii="Times New Roman" w:eastAsia="Times New Roman" w:hAnsi="Times New Roman"/>
          <w:sz w:val="24"/>
          <w:szCs w:val="24"/>
          <w:lang w:val="kk-KZ" w:eastAsia="ru-RU"/>
        </w:rPr>
        <w:t>сұйылтқышта</w:t>
      </w:r>
      <w:proofErr w:type="spellStart"/>
      <w:r w:rsidRPr="00D3427B">
        <w:rPr>
          <w:rFonts w:ascii="Times New Roman" w:eastAsia="Times New Roman" w:hAnsi="Times New Roman"/>
          <w:sz w:val="24"/>
          <w:szCs w:val="24"/>
          <w:lang w:eastAsia="ru-RU"/>
        </w:rPr>
        <w:t>рмен</w:t>
      </w:r>
      <w:proofErr w:type="spellEnd"/>
      <w:r w:rsidRPr="00D3427B">
        <w:rPr>
          <w:rFonts w:ascii="Times New Roman" w:eastAsia="Times New Roman" w:hAnsi="Times New Roman"/>
          <w:sz w:val="24"/>
          <w:szCs w:val="24"/>
          <w:lang w:eastAsia="ru-RU"/>
        </w:rPr>
        <w:t xml:space="preserve"> </w:t>
      </w:r>
      <w:proofErr w:type="spellStart"/>
      <w:r w:rsidRPr="00D3427B">
        <w:rPr>
          <w:rFonts w:ascii="Times New Roman" w:eastAsia="Times New Roman" w:hAnsi="Times New Roman"/>
          <w:sz w:val="24"/>
          <w:szCs w:val="24"/>
          <w:lang w:eastAsia="ru-RU"/>
        </w:rPr>
        <w:t>үйлесімділігі</w:t>
      </w:r>
      <w:proofErr w:type="spellEnd"/>
      <w:r w:rsidRPr="00D3427B">
        <w:rPr>
          <w:rFonts w:ascii="Times New Roman" w:eastAsia="Times New Roman" w:hAnsi="Times New Roman"/>
          <w:sz w:val="24"/>
          <w:szCs w:val="24"/>
          <w:lang w:eastAsia="ru-RU"/>
        </w:rPr>
        <w:t xml:space="preserve"> </w:t>
      </w:r>
      <w:proofErr w:type="spellStart"/>
      <w:r w:rsidRPr="00D3427B">
        <w:rPr>
          <w:rFonts w:ascii="Times New Roman" w:eastAsia="Times New Roman" w:hAnsi="Times New Roman"/>
          <w:sz w:val="24"/>
          <w:szCs w:val="24"/>
          <w:lang w:eastAsia="ru-RU"/>
        </w:rPr>
        <w:t>белгісіз</w:t>
      </w:r>
      <w:proofErr w:type="spellEnd"/>
      <w:r w:rsidRPr="00D3427B">
        <w:rPr>
          <w:rFonts w:ascii="Times New Roman" w:eastAsia="Times New Roman" w:hAnsi="Times New Roman"/>
          <w:sz w:val="24"/>
          <w:szCs w:val="24"/>
          <w:lang w:eastAsia="ru-RU"/>
        </w:rPr>
        <w:t xml:space="preserve">. </w:t>
      </w:r>
      <w:proofErr w:type="spellStart"/>
      <w:r w:rsidRPr="00D3427B">
        <w:rPr>
          <w:rFonts w:ascii="Times New Roman" w:eastAsia="Times New Roman" w:hAnsi="Times New Roman"/>
          <w:sz w:val="24"/>
          <w:szCs w:val="24"/>
          <w:lang w:eastAsia="ru-RU"/>
        </w:rPr>
        <w:t>Инъекцияға</w:t>
      </w:r>
      <w:proofErr w:type="spellEnd"/>
      <w:r w:rsidRPr="00D3427B">
        <w:rPr>
          <w:rFonts w:ascii="Times New Roman" w:eastAsia="Times New Roman" w:hAnsi="Times New Roman"/>
          <w:sz w:val="24"/>
          <w:szCs w:val="24"/>
          <w:lang w:eastAsia="ru-RU"/>
        </w:rPr>
        <w:t xml:space="preserve"> </w:t>
      </w:r>
      <w:proofErr w:type="spellStart"/>
      <w:r w:rsidRPr="00D3427B">
        <w:rPr>
          <w:rFonts w:ascii="Times New Roman" w:eastAsia="Times New Roman" w:hAnsi="Times New Roman"/>
          <w:sz w:val="24"/>
          <w:szCs w:val="24"/>
          <w:lang w:eastAsia="ru-RU"/>
        </w:rPr>
        <w:t>арналған</w:t>
      </w:r>
      <w:proofErr w:type="spellEnd"/>
      <w:r w:rsidRPr="00D3427B">
        <w:rPr>
          <w:rFonts w:ascii="Times New Roman" w:eastAsia="Times New Roman" w:hAnsi="Times New Roman"/>
          <w:sz w:val="24"/>
          <w:szCs w:val="24"/>
          <w:lang w:eastAsia="ru-RU"/>
        </w:rPr>
        <w:t xml:space="preserve"> 5% декстроза </w:t>
      </w:r>
      <w:proofErr w:type="spellStart"/>
      <w:r w:rsidRPr="00D3427B">
        <w:rPr>
          <w:rFonts w:ascii="Times New Roman" w:eastAsia="Times New Roman" w:hAnsi="Times New Roman"/>
          <w:sz w:val="24"/>
          <w:szCs w:val="24"/>
          <w:lang w:eastAsia="ru-RU"/>
        </w:rPr>
        <w:t>ерітіндісі</w:t>
      </w:r>
      <w:proofErr w:type="spellEnd"/>
      <w:r w:rsidRPr="00D3427B">
        <w:rPr>
          <w:rFonts w:ascii="Times New Roman" w:eastAsia="Times New Roman" w:hAnsi="Times New Roman"/>
          <w:sz w:val="24"/>
          <w:szCs w:val="24"/>
          <w:lang w:eastAsia="ru-RU"/>
        </w:rPr>
        <w:t xml:space="preserve"> </w:t>
      </w:r>
      <w:proofErr w:type="spellStart"/>
      <w:r w:rsidRPr="00D3427B">
        <w:rPr>
          <w:rFonts w:ascii="Times New Roman" w:eastAsia="Times New Roman" w:hAnsi="Times New Roman"/>
          <w:sz w:val="24"/>
          <w:szCs w:val="24"/>
          <w:lang w:eastAsia="ru-RU"/>
        </w:rPr>
        <w:t>натрийдің</w:t>
      </w:r>
      <w:proofErr w:type="spellEnd"/>
      <w:r w:rsidRPr="00D3427B">
        <w:rPr>
          <w:rFonts w:ascii="Times New Roman" w:eastAsia="Times New Roman" w:hAnsi="Times New Roman"/>
          <w:sz w:val="24"/>
          <w:szCs w:val="24"/>
          <w:lang w:eastAsia="ru-RU"/>
        </w:rPr>
        <w:t xml:space="preserve"> </w:t>
      </w:r>
      <w:proofErr w:type="spellStart"/>
      <w:r w:rsidRPr="00D3427B">
        <w:rPr>
          <w:rFonts w:ascii="Times New Roman" w:eastAsia="Times New Roman" w:hAnsi="Times New Roman"/>
          <w:sz w:val="24"/>
          <w:szCs w:val="24"/>
          <w:lang w:eastAsia="ru-RU"/>
        </w:rPr>
        <w:t>шектеулі</w:t>
      </w:r>
      <w:proofErr w:type="spellEnd"/>
      <w:r w:rsidRPr="00D3427B">
        <w:rPr>
          <w:rFonts w:ascii="Times New Roman" w:eastAsia="Times New Roman" w:hAnsi="Times New Roman"/>
          <w:sz w:val="24"/>
          <w:szCs w:val="24"/>
          <w:lang w:eastAsia="ru-RU"/>
        </w:rPr>
        <w:t xml:space="preserve"> </w:t>
      </w:r>
      <w:proofErr w:type="spellStart"/>
      <w:r w:rsidRPr="00D3427B">
        <w:rPr>
          <w:rFonts w:ascii="Times New Roman" w:eastAsia="Times New Roman" w:hAnsi="Times New Roman"/>
          <w:sz w:val="24"/>
          <w:szCs w:val="24"/>
          <w:lang w:eastAsia="ru-RU"/>
        </w:rPr>
        <w:t>мөлшерін</w:t>
      </w:r>
      <w:proofErr w:type="spellEnd"/>
      <w:r w:rsidRPr="00D3427B">
        <w:rPr>
          <w:rFonts w:ascii="Times New Roman" w:eastAsia="Times New Roman" w:hAnsi="Times New Roman"/>
          <w:sz w:val="24"/>
          <w:szCs w:val="24"/>
          <w:lang w:eastAsia="ru-RU"/>
        </w:rPr>
        <w:t xml:space="preserve"> </w:t>
      </w:r>
      <w:proofErr w:type="spellStart"/>
      <w:r w:rsidRPr="00D3427B">
        <w:rPr>
          <w:rFonts w:ascii="Times New Roman" w:eastAsia="Times New Roman" w:hAnsi="Times New Roman"/>
          <w:sz w:val="24"/>
          <w:szCs w:val="24"/>
          <w:lang w:eastAsia="ru-RU"/>
        </w:rPr>
        <w:t>қажет</w:t>
      </w:r>
      <w:proofErr w:type="spellEnd"/>
      <w:r w:rsidRPr="00D3427B">
        <w:rPr>
          <w:rFonts w:ascii="Times New Roman" w:eastAsia="Times New Roman" w:hAnsi="Times New Roman"/>
          <w:sz w:val="24"/>
          <w:szCs w:val="24"/>
          <w:lang w:eastAsia="ru-RU"/>
        </w:rPr>
        <w:t xml:space="preserve"> </w:t>
      </w:r>
      <w:proofErr w:type="spellStart"/>
      <w:r w:rsidRPr="00D3427B">
        <w:rPr>
          <w:rFonts w:ascii="Times New Roman" w:eastAsia="Times New Roman" w:hAnsi="Times New Roman"/>
          <w:sz w:val="24"/>
          <w:szCs w:val="24"/>
          <w:lang w:eastAsia="ru-RU"/>
        </w:rPr>
        <w:t>ететін</w:t>
      </w:r>
      <w:proofErr w:type="spellEnd"/>
      <w:r w:rsidRPr="00E878D2">
        <w:rPr>
          <w:rFonts w:ascii="Times New Roman" w:eastAsia="Times New Roman" w:hAnsi="Times New Roman"/>
          <w:sz w:val="24"/>
          <w:szCs w:val="24"/>
          <w:lang w:eastAsia="ru-RU"/>
        </w:rPr>
        <w:t xml:space="preserve"> </w:t>
      </w:r>
      <w:proofErr w:type="spellStart"/>
      <w:r w:rsidRPr="00E878D2">
        <w:rPr>
          <w:rFonts w:ascii="Times New Roman" w:eastAsia="Times New Roman" w:hAnsi="Times New Roman"/>
          <w:sz w:val="24"/>
          <w:szCs w:val="24"/>
          <w:lang w:eastAsia="ru-RU"/>
        </w:rPr>
        <w:t>белгілі</w:t>
      </w:r>
      <w:proofErr w:type="spellEnd"/>
      <w:r w:rsidRPr="00E878D2">
        <w:rPr>
          <w:rFonts w:ascii="Times New Roman" w:eastAsia="Times New Roman" w:hAnsi="Times New Roman"/>
          <w:sz w:val="24"/>
          <w:szCs w:val="24"/>
          <w:lang w:eastAsia="ru-RU"/>
        </w:rPr>
        <w:t xml:space="preserve"> </w:t>
      </w:r>
      <w:proofErr w:type="spellStart"/>
      <w:r w:rsidRPr="00E878D2">
        <w:rPr>
          <w:rFonts w:ascii="Times New Roman" w:eastAsia="Times New Roman" w:hAnsi="Times New Roman"/>
          <w:sz w:val="24"/>
          <w:szCs w:val="24"/>
          <w:lang w:eastAsia="ru-RU"/>
        </w:rPr>
        <w:t>бір</w:t>
      </w:r>
      <w:proofErr w:type="spellEnd"/>
      <w:r w:rsidRPr="00E878D2">
        <w:rPr>
          <w:rFonts w:ascii="Times New Roman" w:eastAsia="Times New Roman" w:hAnsi="Times New Roman"/>
          <w:sz w:val="24"/>
          <w:szCs w:val="24"/>
          <w:lang w:eastAsia="ru-RU"/>
        </w:rPr>
        <w:t xml:space="preserve"> </w:t>
      </w:r>
      <w:proofErr w:type="spellStart"/>
      <w:r w:rsidRPr="00E878D2">
        <w:rPr>
          <w:rFonts w:ascii="Times New Roman" w:eastAsia="Times New Roman" w:hAnsi="Times New Roman"/>
          <w:sz w:val="24"/>
          <w:szCs w:val="24"/>
          <w:lang w:eastAsia="ru-RU"/>
        </w:rPr>
        <w:t>аурулары</w:t>
      </w:r>
      <w:proofErr w:type="spellEnd"/>
      <w:r w:rsidRPr="00E878D2">
        <w:rPr>
          <w:rFonts w:ascii="Times New Roman" w:eastAsia="Times New Roman" w:hAnsi="Times New Roman"/>
          <w:sz w:val="24"/>
          <w:szCs w:val="24"/>
          <w:lang w:eastAsia="ru-RU"/>
        </w:rPr>
        <w:t xml:space="preserve"> бар </w:t>
      </w:r>
      <w:r w:rsidRPr="00E878D2">
        <w:rPr>
          <w:rFonts w:ascii="Times New Roman" w:eastAsia="Times New Roman" w:hAnsi="Times New Roman"/>
          <w:sz w:val="24"/>
          <w:szCs w:val="24"/>
          <w:lang w:val="kk-KZ" w:eastAsia="ru-RU"/>
        </w:rPr>
        <w:t>пациенттер</w:t>
      </w:r>
      <w:r w:rsidRPr="00E878D2">
        <w:rPr>
          <w:rFonts w:ascii="Times New Roman" w:eastAsia="Times New Roman" w:hAnsi="Times New Roman"/>
          <w:sz w:val="24"/>
          <w:szCs w:val="24"/>
          <w:lang w:eastAsia="ru-RU"/>
        </w:rPr>
        <w:t xml:space="preserve"> </w:t>
      </w:r>
      <w:proofErr w:type="spellStart"/>
      <w:r w:rsidRPr="00E878D2">
        <w:rPr>
          <w:rFonts w:ascii="Times New Roman" w:eastAsia="Times New Roman" w:hAnsi="Times New Roman"/>
          <w:sz w:val="24"/>
          <w:szCs w:val="24"/>
          <w:lang w:eastAsia="ru-RU"/>
        </w:rPr>
        <w:t>үшін</w:t>
      </w:r>
      <w:proofErr w:type="spellEnd"/>
      <w:r w:rsidRPr="00E878D2">
        <w:rPr>
          <w:rFonts w:ascii="Times New Roman" w:eastAsia="Times New Roman" w:hAnsi="Times New Roman"/>
          <w:sz w:val="24"/>
          <w:szCs w:val="24"/>
          <w:lang w:eastAsia="ru-RU"/>
        </w:rPr>
        <w:t xml:space="preserve"> </w:t>
      </w:r>
      <w:proofErr w:type="spellStart"/>
      <w:r w:rsidRPr="00E878D2">
        <w:rPr>
          <w:rFonts w:ascii="Times New Roman" w:eastAsia="Times New Roman" w:hAnsi="Times New Roman"/>
          <w:sz w:val="24"/>
          <w:szCs w:val="24"/>
          <w:lang w:eastAsia="ru-RU"/>
        </w:rPr>
        <w:t>натрийсіз</w:t>
      </w:r>
      <w:proofErr w:type="spellEnd"/>
      <w:r w:rsidRPr="00E878D2">
        <w:rPr>
          <w:rFonts w:ascii="Times New Roman" w:eastAsia="Times New Roman" w:hAnsi="Times New Roman"/>
          <w:sz w:val="24"/>
          <w:szCs w:val="24"/>
          <w:lang w:eastAsia="ru-RU"/>
        </w:rPr>
        <w:t xml:space="preserve"> </w:t>
      </w:r>
      <w:proofErr w:type="spellStart"/>
      <w:r w:rsidRPr="00E878D2">
        <w:rPr>
          <w:rFonts w:ascii="Times New Roman" w:eastAsia="Times New Roman" w:hAnsi="Times New Roman"/>
          <w:sz w:val="24"/>
          <w:szCs w:val="24"/>
          <w:lang w:eastAsia="ru-RU"/>
        </w:rPr>
        <w:t>енгізу</w:t>
      </w:r>
      <w:proofErr w:type="spellEnd"/>
      <w:r w:rsidRPr="00E878D2">
        <w:rPr>
          <w:rFonts w:ascii="Times New Roman" w:eastAsia="Times New Roman" w:hAnsi="Times New Roman"/>
          <w:sz w:val="24"/>
          <w:szCs w:val="24"/>
          <w:lang w:eastAsia="ru-RU"/>
        </w:rPr>
        <w:t xml:space="preserve"> </w:t>
      </w:r>
      <w:proofErr w:type="spellStart"/>
      <w:r w:rsidRPr="00E878D2">
        <w:rPr>
          <w:rFonts w:ascii="Times New Roman" w:eastAsia="Times New Roman" w:hAnsi="Times New Roman"/>
          <w:sz w:val="24"/>
          <w:szCs w:val="24"/>
          <w:lang w:eastAsia="ru-RU"/>
        </w:rPr>
        <w:t>әдісін</w:t>
      </w:r>
      <w:proofErr w:type="spellEnd"/>
      <w:r w:rsidRPr="00E878D2">
        <w:rPr>
          <w:rFonts w:ascii="Times New Roman" w:eastAsia="Times New Roman" w:hAnsi="Times New Roman"/>
          <w:sz w:val="24"/>
          <w:szCs w:val="24"/>
          <w:lang w:eastAsia="ru-RU"/>
        </w:rPr>
        <w:t xml:space="preserve"> </w:t>
      </w:r>
      <w:proofErr w:type="spellStart"/>
      <w:r w:rsidRPr="00E878D2">
        <w:rPr>
          <w:rFonts w:ascii="Times New Roman" w:eastAsia="Times New Roman" w:hAnsi="Times New Roman"/>
          <w:sz w:val="24"/>
          <w:szCs w:val="24"/>
          <w:lang w:eastAsia="ru-RU"/>
        </w:rPr>
        <w:t>ұсынады</w:t>
      </w:r>
      <w:proofErr w:type="spellEnd"/>
      <w:r w:rsidRPr="00E878D2">
        <w:rPr>
          <w:rFonts w:ascii="Times New Roman" w:eastAsia="Times New Roman" w:hAnsi="Times New Roman"/>
          <w:sz w:val="24"/>
          <w:szCs w:val="24"/>
          <w:lang w:eastAsia="ru-RU"/>
        </w:rPr>
        <w:t>.</w:t>
      </w:r>
    </w:p>
    <w:p w14:paraId="6E4986BE" w14:textId="77777777" w:rsidR="004D7CDE" w:rsidRPr="00E878D2" w:rsidRDefault="004D7CDE" w:rsidP="004D7CDE">
      <w:pPr>
        <w:spacing w:after="0" w:line="240" w:lineRule="auto"/>
        <w:jc w:val="both"/>
        <w:rPr>
          <w:rFonts w:ascii="Times New Roman" w:eastAsia="Times New Roman" w:hAnsi="Times New Roman"/>
          <w:sz w:val="24"/>
          <w:szCs w:val="24"/>
          <w:lang w:val="kk-KZ" w:eastAsia="ru-RU"/>
        </w:rPr>
      </w:pPr>
      <w:r w:rsidRPr="00E878D2">
        <w:rPr>
          <w:rFonts w:ascii="Times New Roman" w:eastAsia="Times New Roman" w:hAnsi="Times New Roman"/>
          <w:sz w:val="24"/>
          <w:szCs w:val="24"/>
          <w:lang w:val="kk-KZ" w:eastAsia="ru-RU"/>
        </w:rPr>
        <w:t>А кестесі:</w:t>
      </w:r>
      <w:r w:rsidRPr="00E878D2">
        <w:rPr>
          <w:sz w:val="24"/>
          <w:szCs w:val="24"/>
        </w:rPr>
        <w:t xml:space="preserve"> </w:t>
      </w:r>
      <w:r w:rsidRPr="00E878D2">
        <w:rPr>
          <w:rFonts w:ascii="Times New Roman" w:eastAsia="Times New Roman" w:hAnsi="Times New Roman"/>
          <w:sz w:val="24"/>
          <w:szCs w:val="24"/>
          <w:lang w:val="kk-KZ" w:eastAsia="ru-RU"/>
        </w:rPr>
        <w:t xml:space="preserve">50 мл NaCl </w:t>
      </w:r>
      <w:r w:rsidRPr="00E878D2">
        <w:rPr>
          <w:rFonts w:ascii="Times New Roman" w:eastAsia="Times New Roman" w:hAnsi="Times New Roman"/>
          <w:sz w:val="24"/>
          <w:szCs w:val="24"/>
          <w:lang w:eastAsia="ru-RU"/>
        </w:rPr>
        <w:t xml:space="preserve">0,9% </w:t>
      </w:r>
      <w:r w:rsidRPr="00E878D2">
        <w:rPr>
          <w:rFonts w:ascii="Times New Roman" w:eastAsia="Times New Roman" w:hAnsi="Times New Roman"/>
          <w:sz w:val="24"/>
          <w:szCs w:val="24"/>
          <w:lang w:val="kk-KZ" w:eastAsia="ru-RU"/>
        </w:rPr>
        <w:t>физиологиялық ерітіндісінде немесе NaCl 0,45% / 2,5% декстроза немесе 5% декстроза физиологиялық ерітіндісінде сұйылтуға арналған Бендоки препаратының көлемі (мл) осы доза үшін (мг/</w:t>
      </w:r>
      <w:r w:rsidRPr="00E878D2">
        <w:rPr>
          <w:rFonts w:ascii="Times New Roman" w:eastAsia="Times New Roman" w:hAnsi="Times New Roman"/>
          <w:sz w:val="24"/>
          <w:szCs w:val="24"/>
          <w:lang w:eastAsia="ru-RU"/>
        </w:rPr>
        <w:t xml:space="preserve"> м</w:t>
      </w:r>
      <w:r w:rsidRPr="00E878D2">
        <w:rPr>
          <w:rFonts w:ascii="Times New Roman" w:eastAsia="Times New Roman" w:hAnsi="Times New Roman"/>
          <w:sz w:val="24"/>
          <w:szCs w:val="24"/>
          <w:vertAlign w:val="superscript"/>
          <w:lang w:eastAsia="ru-RU"/>
        </w:rPr>
        <w:t>2</w:t>
      </w:r>
      <w:r w:rsidRPr="00E878D2">
        <w:rPr>
          <w:rFonts w:ascii="Times New Roman" w:eastAsia="Times New Roman" w:hAnsi="Times New Roman"/>
          <w:sz w:val="24"/>
          <w:szCs w:val="24"/>
          <w:lang w:val="kk-KZ" w:eastAsia="ru-RU"/>
        </w:rPr>
        <w:t>) және дене беткейінің ауданы (</w:t>
      </w:r>
      <w:r w:rsidRPr="00E878D2">
        <w:rPr>
          <w:rFonts w:ascii="Times New Roman" w:eastAsia="Times New Roman" w:hAnsi="Times New Roman"/>
          <w:sz w:val="24"/>
          <w:szCs w:val="24"/>
          <w:lang w:eastAsia="ru-RU"/>
        </w:rPr>
        <w:t>м</w:t>
      </w:r>
      <w:r w:rsidRPr="00E878D2">
        <w:rPr>
          <w:rFonts w:ascii="Times New Roman" w:eastAsia="Times New Roman" w:hAnsi="Times New Roman"/>
          <w:sz w:val="24"/>
          <w:szCs w:val="24"/>
          <w:vertAlign w:val="superscript"/>
          <w:lang w:eastAsia="ru-RU"/>
        </w:rPr>
        <w:t>2</w:t>
      </w:r>
      <w:r w:rsidRPr="00E878D2">
        <w:rPr>
          <w:rFonts w:ascii="Times New Roman" w:eastAsia="Times New Roman" w:hAnsi="Times New Roman"/>
          <w:sz w:val="24"/>
          <w:szCs w:val="24"/>
          <w:lang w:val="kk-KZ" w:eastAsia="ru-RU"/>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8"/>
        <w:gridCol w:w="1326"/>
        <w:gridCol w:w="1327"/>
        <w:gridCol w:w="1327"/>
        <w:gridCol w:w="1327"/>
        <w:gridCol w:w="1327"/>
        <w:gridCol w:w="1327"/>
      </w:tblGrid>
      <w:tr w:rsidR="004D7CDE" w:rsidRPr="00321825" w14:paraId="664D0B48" w14:textId="77777777" w:rsidTr="00F14384">
        <w:tc>
          <w:tcPr>
            <w:tcW w:w="1218" w:type="dxa"/>
            <w:vMerge w:val="restart"/>
            <w:shd w:val="clear" w:color="auto" w:fill="auto"/>
          </w:tcPr>
          <w:p w14:paraId="15C3273B" w14:textId="77777777" w:rsidR="004D7CDE" w:rsidRPr="00E878D2" w:rsidRDefault="004D7CDE" w:rsidP="004D7CDE">
            <w:pPr>
              <w:spacing w:after="0" w:line="240" w:lineRule="auto"/>
              <w:jc w:val="both"/>
              <w:rPr>
                <w:rFonts w:ascii="Times New Roman" w:eastAsia="Times New Roman" w:hAnsi="Times New Roman"/>
                <w:sz w:val="24"/>
                <w:szCs w:val="24"/>
                <w:lang w:eastAsia="ru-RU"/>
              </w:rPr>
            </w:pPr>
            <w:r w:rsidRPr="00E878D2">
              <w:rPr>
                <w:rFonts w:ascii="Times New Roman" w:eastAsia="Times New Roman" w:hAnsi="Times New Roman"/>
                <w:sz w:val="24"/>
                <w:szCs w:val="24"/>
                <w:lang w:eastAsia="ru-RU"/>
              </w:rPr>
              <w:t>ДБА (м</w:t>
            </w:r>
            <w:r w:rsidRPr="00E878D2">
              <w:rPr>
                <w:rFonts w:ascii="Times New Roman" w:eastAsia="Times New Roman" w:hAnsi="Times New Roman"/>
                <w:sz w:val="24"/>
                <w:szCs w:val="24"/>
                <w:vertAlign w:val="superscript"/>
                <w:lang w:eastAsia="ru-RU"/>
              </w:rPr>
              <w:t>2</w:t>
            </w:r>
            <w:r w:rsidRPr="00E878D2">
              <w:rPr>
                <w:rFonts w:ascii="Times New Roman" w:eastAsia="Times New Roman" w:hAnsi="Times New Roman"/>
                <w:sz w:val="24"/>
                <w:szCs w:val="24"/>
                <w:lang w:eastAsia="ru-RU"/>
              </w:rPr>
              <w:t>)</w:t>
            </w:r>
          </w:p>
        </w:tc>
        <w:tc>
          <w:tcPr>
            <w:tcW w:w="7961" w:type="dxa"/>
            <w:gridSpan w:val="6"/>
            <w:shd w:val="clear" w:color="auto" w:fill="auto"/>
          </w:tcPr>
          <w:p w14:paraId="7AC4ADD0" w14:textId="77777777" w:rsidR="004D7CDE" w:rsidRPr="00E878D2" w:rsidRDefault="004D7CDE" w:rsidP="004D7CDE">
            <w:pPr>
              <w:spacing w:after="0" w:line="240" w:lineRule="auto"/>
              <w:jc w:val="both"/>
              <w:rPr>
                <w:rFonts w:ascii="Times New Roman" w:eastAsia="Times New Roman" w:hAnsi="Times New Roman"/>
                <w:sz w:val="24"/>
                <w:szCs w:val="24"/>
                <w:lang w:eastAsia="ru-RU"/>
              </w:rPr>
            </w:pPr>
            <w:proofErr w:type="spellStart"/>
            <w:r w:rsidRPr="00E878D2">
              <w:rPr>
                <w:rFonts w:ascii="Times New Roman" w:eastAsia="Times New Roman" w:hAnsi="Times New Roman"/>
                <w:sz w:val="24"/>
                <w:szCs w:val="24"/>
                <w:lang w:eastAsia="ru-RU"/>
              </w:rPr>
              <w:t>Таңдау</w:t>
            </w:r>
            <w:proofErr w:type="spellEnd"/>
            <w:r w:rsidRPr="00E878D2">
              <w:rPr>
                <w:rFonts w:ascii="Times New Roman" w:eastAsia="Times New Roman" w:hAnsi="Times New Roman"/>
                <w:sz w:val="24"/>
                <w:szCs w:val="24"/>
                <w:lang w:eastAsia="ru-RU"/>
              </w:rPr>
              <w:t xml:space="preserve"> </w:t>
            </w:r>
            <w:proofErr w:type="spellStart"/>
            <w:r w:rsidRPr="00E878D2">
              <w:rPr>
                <w:rFonts w:ascii="Times New Roman" w:eastAsia="Times New Roman" w:hAnsi="Times New Roman"/>
                <w:sz w:val="24"/>
                <w:szCs w:val="24"/>
                <w:lang w:eastAsia="ru-RU"/>
              </w:rPr>
              <w:t>үшін</w:t>
            </w:r>
            <w:proofErr w:type="spellEnd"/>
            <w:r w:rsidRPr="00E878D2">
              <w:rPr>
                <w:rFonts w:ascii="Times New Roman" w:eastAsia="Times New Roman" w:hAnsi="Times New Roman"/>
                <w:sz w:val="24"/>
                <w:szCs w:val="24"/>
                <w:lang w:eastAsia="ru-RU"/>
              </w:rPr>
              <w:t xml:space="preserve"> </w:t>
            </w:r>
            <w:proofErr w:type="spellStart"/>
            <w:r w:rsidRPr="00E878D2">
              <w:rPr>
                <w:rFonts w:ascii="Times New Roman" w:eastAsia="Times New Roman" w:hAnsi="Times New Roman"/>
                <w:sz w:val="24"/>
                <w:szCs w:val="24"/>
                <w:lang w:eastAsia="ru-RU"/>
              </w:rPr>
              <w:t>бендамустин</w:t>
            </w:r>
            <w:proofErr w:type="spellEnd"/>
            <w:r w:rsidRPr="00E878D2">
              <w:rPr>
                <w:rFonts w:ascii="Times New Roman" w:eastAsia="Times New Roman" w:hAnsi="Times New Roman"/>
                <w:sz w:val="24"/>
                <w:szCs w:val="24"/>
                <w:lang w:eastAsia="ru-RU"/>
              </w:rPr>
              <w:t xml:space="preserve"> </w:t>
            </w:r>
            <w:proofErr w:type="spellStart"/>
            <w:r w:rsidRPr="00E878D2">
              <w:rPr>
                <w:rFonts w:ascii="Times New Roman" w:eastAsia="Times New Roman" w:hAnsi="Times New Roman"/>
                <w:sz w:val="24"/>
                <w:szCs w:val="24"/>
                <w:lang w:eastAsia="ru-RU"/>
              </w:rPr>
              <w:t>гидрохлориді</w:t>
            </w:r>
            <w:proofErr w:type="spellEnd"/>
            <w:r w:rsidRPr="00E878D2">
              <w:rPr>
                <w:rFonts w:ascii="Times New Roman" w:eastAsia="Times New Roman" w:hAnsi="Times New Roman"/>
                <w:sz w:val="24"/>
                <w:szCs w:val="24"/>
                <w:lang w:eastAsia="ru-RU"/>
              </w:rPr>
              <w:t xml:space="preserve"> </w:t>
            </w:r>
            <w:proofErr w:type="spellStart"/>
            <w:r w:rsidRPr="00E878D2">
              <w:rPr>
                <w:rFonts w:ascii="Times New Roman" w:eastAsia="Times New Roman" w:hAnsi="Times New Roman"/>
                <w:sz w:val="24"/>
                <w:szCs w:val="24"/>
                <w:lang w:eastAsia="ru-RU"/>
              </w:rPr>
              <w:t>инъекциясының</w:t>
            </w:r>
            <w:proofErr w:type="spellEnd"/>
            <w:r w:rsidRPr="00E878D2">
              <w:rPr>
                <w:rFonts w:ascii="Times New Roman" w:eastAsia="Times New Roman" w:hAnsi="Times New Roman"/>
                <w:sz w:val="24"/>
                <w:szCs w:val="24"/>
                <w:lang w:eastAsia="ru-RU"/>
              </w:rPr>
              <w:t xml:space="preserve"> </w:t>
            </w:r>
            <w:proofErr w:type="spellStart"/>
            <w:r w:rsidRPr="00E878D2">
              <w:rPr>
                <w:rFonts w:ascii="Times New Roman" w:eastAsia="Times New Roman" w:hAnsi="Times New Roman"/>
                <w:sz w:val="24"/>
                <w:szCs w:val="24"/>
                <w:lang w:eastAsia="ru-RU"/>
              </w:rPr>
              <w:t>көлемі</w:t>
            </w:r>
            <w:proofErr w:type="spellEnd"/>
            <w:r w:rsidRPr="00E878D2">
              <w:rPr>
                <w:rFonts w:ascii="Times New Roman" w:eastAsia="Times New Roman" w:hAnsi="Times New Roman"/>
                <w:sz w:val="24"/>
                <w:szCs w:val="24"/>
                <w:lang w:eastAsia="ru-RU"/>
              </w:rPr>
              <w:t xml:space="preserve"> (мл)</w:t>
            </w:r>
          </w:p>
        </w:tc>
      </w:tr>
      <w:tr w:rsidR="004D7CDE" w:rsidRPr="00321825" w14:paraId="025595F4" w14:textId="77777777" w:rsidTr="00F14384">
        <w:tc>
          <w:tcPr>
            <w:tcW w:w="1218" w:type="dxa"/>
            <w:vMerge/>
            <w:shd w:val="clear" w:color="auto" w:fill="auto"/>
          </w:tcPr>
          <w:p w14:paraId="34B6B9C6" w14:textId="77777777" w:rsidR="004D7CDE" w:rsidRPr="00321825" w:rsidRDefault="004D7CDE" w:rsidP="004D7CDE">
            <w:pPr>
              <w:spacing w:after="0" w:line="240" w:lineRule="auto"/>
              <w:jc w:val="both"/>
              <w:rPr>
                <w:rFonts w:ascii="Times New Roman" w:eastAsia="Times New Roman" w:hAnsi="Times New Roman"/>
                <w:sz w:val="24"/>
                <w:szCs w:val="24"/>
                <w:lang w:eastAsia="ru-RU"/>
              </w:rPr>
            </w:pPr>
          </w:p>
        </w:tc>
        <w:tc>
          <w:tcPr>
            <w:tcW w:w="1326" w:type="dxa"/>
            <w:shd w:val="clear" w:color="auto" w:fill="auto"/>
          </w:tcPr>
          <w:p w14:paraId="6101BAFE" w14:textId="77777777" w:rsidR="004D7CDE" w:rsidRPr="00321825" w:rsidRDefault="004D7CDE" w:rsidP="004D7CDE">
            <w:pPr>
              <w:spacing w:after="0" w:line="240" w:lineRule="auto"/>
              <w:jc w:val="both"/>
              <w:rPr>
                <w:rFonts w:ascii="Times New Roman" w:eastAsia="Times New Roman" w:hAnsi="Times New Roman"/>
                <w:sz w:val="24"/>
                <w:szCs w:val="24"/>
                <w:lang w:eastAsia="ru-RU"/>
              </w:rPr>
            </w:pPr>
            <w:r w:rsidRPr="00321825">
              <w:rPr>
                <w:rFonts w:ascii="Times New Roman" w:eastAsia="Times New Roman" w:hAnsi="Times New Roman"/>
                <w:sz w:val="24"/>
                <w:szCs w:val="24"/>
                <w:lang w:eastAsia="ru-RU"/>
              </w:rPr>
              <w:t>120 мг/м</w:t>
            </w:r>
            <w:r w:rsidRPr="00321825">
              <w:rPr>
                <w:rFonts w:ascii="Times New Roman" w:eastAsia="Times New Roman" w:hAnsi="Times New Roman"/>
                <w:sz w:val="24"/>
                <w:szCs w:val="24"/>
                <w:vertAlign w:val="superscript"/>
                <w:lang w:eastAsia="ru-RU"/>
              </w:rPr>
              <w:t>2</w:t>
            </w:r>
          </w:p>
        </w:tc>
        <w:tc>
          <w:tcPr>
            <w:tcW w:w="1327" w:type="dxa"/>
            <w:shd w:val="clear" w:color="auto" w:fill="auto"/>
          </w:tcPr>
          <w:p w14:paraId="1A6F88DA" w14:textId="77777777" w:rsidR="004D7CDE" w:rsidRPr="00321825" w:rsidRDefault="004D7CDE" w:rsidP="004D7CDE">
            <w:pPr>
              <w:spacing w:after="0" w:line="240" w:lineRule="auto"/>
              <w:jc w:val="both"/>
              <w:rPr>
                <w:rFonts w:ascii="Times New Roman" w:eastAsia="Times New Roman" w:hAnsi="Times New Roman"/>
                <w:sz w:val="24"/>
                <w:szCs w:val="24"/>
                <w:lang w:eastAsia="ru-RU"/>
              </w:rPr>
            </w:pPr>
            <w:r w:rsidRPr="00321825">
              <w:rPr>
                <w:rFonts w:ascii="Times New Roman" w:eastAsia="Times New Roman" w:hAnsi="Times New Roman"/>
                <w:sz w:val="24"/>
                <w:szCs w:val="24"/>
                <w:lang w:eastAsia="ru-RU"/>
              </w:rPr>
              <w:t>100 мг/м</w:t>
            </w:r>
            <w:r w:rsidRPr="00321825">
              <w:rPr>
                <w:rFonts w:ascii="Times New Roman" w:eastAsia="Times New Roman" w:hAnsi="Times New Roman"/>
                <w:sz w:val="24"/>
                <w:szCs w:val="24"/>
                <w:vertAlign w:val="superscript"/>
                <w:lang w:eastAsia="ru-RU"/>
              </w:rPr>
              <w:t>2</w:t>
            </w:r>
          </w:p>
        </w:tc>
        <w:tc>
          <w:tcPr>
            <w:tcW w:w="1327" w:type="dxa"/>
            <w:shd w:val="clear" w:color="auto" w:fill="auto"/>
          </w:tcPr>
          <w:p w14:paraId="43E1E039" w14:textId="77777777" w:rsidR="004D7CDE" w:rsidRPr="00321825" w:rsidRDefault="004D7CDE" w:rsidP="004D7CDE">
            <w:pPr>
              <w:spacing w:after="0" w:line="240" w:lineRule="auto"/>
              <w:jc w:val="both"/>
              <w:rPr>
                <w:rFonts w:ascii="Times New Roman" w:eastAsia="Times New Roman" w:hAnsi="Times New Roman"/>
                <w:sz w:val="24"/>
                <w:szCs w:val="24"/>
                <w:lang w:eastAsia="ru-RU"/>
              </w:rPr>
            </w:pPr>
            <w:r w:rsidRPr="00321825">
              <w:rPr>
                <w:rFonts w:ascii="Times New Roman" w:eastAsia="Times New Roman" w:hAnsi="Times New Roman"/>
                <w:sz w:val="24"/>
                <w:szCs w:val="24"/>
                <w:lang w:eastAsia="ru-RU"/>
              </w:rPr>
              <w:t>90 мг/м</w:t>
            </w:r>
            <w:r w:rsidRPr="00321825">
              <w:rPr>
                <w:rFonts w:ascii="Times New Roman" w:eastAsia="Times New Roman" w:hAnsi="Times New Roman"/>
                <w:sz w:val="24"/>
                <w:szCs w:val="24"/>
                <w:vertAlign w:val="superscript"/>
                <w:lang w:eastAsia="ru-RU"/>
              </w:rPr>
              <w:t>2</w:t>
            </w:r>
          </w:p>
        </w:tc>
        <w:tc>
          <w:tcPr>
            <w:tcW w:w="1327" w:type="dxa"/>
            <w:shd w:val="clear" w:color="auto" w:fill="auto"/>
          </w:tcPr>
          <w:p w14:paraId="4B63BA0E" w14:textId="77777777" w:rsidR="004D7CDE" w:rsidRPr="00321825" w:rsidRDefault="004D7CDE" w:rsidP="004D7CDE">
            <w:pPr>
              <w:spacing w:after="0" w:line="240" w:lineRule="auto"/>
              <w:jc w:val="both"/>
              <w:rPr>
                <w:rFonts w:ascii="Times New Roman" w:eastAsia="Times New Roman" w:hAnsi="Times New Roman"/>
                <w:sz w:val="24"/>
                <w:szCs w:val="24"/>
                <w:lang w:eastAsia="ru-RU"/>
              </w:rPr>
            </w:pPr>
            <w:r w:rsidRPr="00321825">
              <w:rPr>
                <w:rFonts w:ascii="Times New Roman" w:eastAsia="Times New Roman" w:hAnsi="Times New Roman"/>
                <w:sz w:val="24"/>
                <w:szCs w:val="24"/>
                <w:lang w:eastAsia="ru-RU"/>
              </w:rPr>
              <w:t>60 мг/м</w:t>
            </w:r>
            <w:r w:rsidRPr="00321825">
              <w:rPr>
                <w:rFonts w:ascii="Times New Roman" w:eastAsia="Times New Roman" w:hAnsi="Times New Roman"/>
                <w:sz w:val="24"/>
                <w:szCs w:val="24"/>
                <w:vertAlign w:val="superscript"/>
                <w:lang w:eastAsia="ru-RU"/>
              </w:rPr>
              <w:t>2</w:t>
            </w:r>
          </w:p>
        </w:tc>
        <w:tc>
          <w:tcPr>
            <w:tcW w:w="1327" w:type="dxa"/>
            <w:shd w:val="clear" w:color="auto" w:fill="auto"/>
          </w:tcPr>
          <w:p w14:paraId="4BE592A3" w14:textId="77777777" w:rsidR="004D7CDE" w:rsidRPr="00321825" w:rsidRDefault="004D7CDE" w:rsidP="004D7CDE">
            <w:pPr>
              <w:spacing w:after="0" w:line="240" w:lineRule="auto"/>
              <w:jc w:val="both"/>
              <w:rPr>
                <w:rFonts w:ascii="Times New Roman" w:eastAsia="Times New Roman" w:hAnsi="Times New Roman"/>
                <w:sz w:val="24"/>
                <w:szCs w:val="24"/>
                <w:lang w:eastAsia="ru-RU"/>
              </w:rPr>
            </w:pPr>
            <w:r w:rsidRPr="00321825">
              <w:rPr>
                <w:rFonts w:ascii="Times New Roman" w:eastAsia="Times New Roman" w:hAnsi="Times New Roman"/>
                <w:sz w:val="24"/>
                <w:szCs w:val="24"/>
                <w:lang w:eastAsia="ru-RU"/>
              </w:rPr>
              <w:t>50 мг/м</w:t>
            </w:r>
            <w:r w:rsidRPr="00321825">
              <w:rPr>
                <w:rFonts w:ascii="Times New Roman" w:eastAsia="Times New Roman" w:hAnsi="Times New Roman"/>
                <w:sz w:val="24"/>
                <w:szCs w:val="24"/>
                <w:vertAlign w:val="superscript"/>
                <w:lang w:eastAsia="ru-RU"/>
              </w:rPr>
              <w:t>2</w:t>
            </w:r>
          </w:p>
        </w:tc>
        <w:tc>
          <w:tcPr>
            <w:tcW w:w="1327" w:type="dxa"/>
            <w:shd w:val="clear" w:color="auto" w:fill="auto"/>
          </w:tcPr>
          <w:p w14:paraId="4137521A" w14:textId="77777777" w:rsidR="004D7CDE" w:rsidRPr="00321825" w:rsidRDefault="004D7CDE" w:rsidP="004D7CDE">
            <w:pPr>
              <w:spacing w:after="0" w:line="240" w:lineRule="auto"/>
              <w:jc w:val="both"/>
              <w:rPr>
                <w:rFonts w:ascii="Times New Roman" w:eastAsia="Times New Roman" w:hAnsi="Times New Roman"/>
                <w:sz w:val="24"/>
                <w:szCs w:val="24"/>
                <w:lang w:eastAsia="ru-RU"/>
              </w:rPr>
            </w:pPr>
            <w:r w:rsidRPr="00321825">
              <w:rPr>
                <w:rFonts w:ascii="Times New Roman" w:eastAsia="Times New Roman" w:hAnsi="Times New Roman"/>
                <w:sz w:val="24"/>
                <w:szCs w:val="24"/>
                <w:lang w:eastAsia="ru-RU"/>
              </w:rPr>
              <w:t>25 мг/м</w:t>
            </w:r>
            <w:r w:rsidRPr="00321825">
              <w:rPr>
                <w:rFonts w:ascii="Times New Roman" w:eastAsia="Times New Roman" w:hAnsi="Times New Roman"/>
                <w:sz w:val="24"/>
                <w:szCs w:val="24"/>
                <w:vertAlign w:val="superscript"/>
                <w:lang w:eastAsia="ru-RU"/>
              </w:rPr>
              <w:t>2</w:t>
            </w:r>
          </w:p>
        </w:tc>
      </w:tr>
      <w:tr w:rsidR="004D7CDE" w:rsidRPr="00321825" w14:paraId="7C955D89" w14:textId="77777777" w:rsidTr="00F14384">
        <w:tc>
          <w:tcPr>
            <w:tcW w:w="1218" w:type="dxa"/>
            <w:shd w:val="clear" w:color="auto" w:fill="auto"/>
          </w:tcPr>
          <w:p w14:paraId="28665156" w14:textId="77777777" w:rsidR="004D7CDE" w:rsidRPr="00321825" w:rsidRDefault="004D7CDE" w:rsidP="004D7CDE">
            <w:pPr>
              <w:spacing w:after="0" w:line="240" w:lineRule="auto"/>
              <w:jc w:val="center"/>
              <w:rPr>
                <w:rFonts w:ascii="Times New Roman" w:eastAsia="Times New Roman" w:hAnsi="Times New Roman"/>
                <w:sz w:val="24"/>
                <w:szCs w:val="24"/>
                <w:lang w:eastAsia="ru-RU"/>
              </w:rPr>
            </w:pPr>
            <w:r w:rsidRPr="00321825">
              <w:rPr>
                <w:rFonts w:ascii="Times New Roman" w:eastAsia="Times New Roman" w:hAnsi="Times New Roman"/>
                <w:sz w:val="24"/>
                <w:szCs w:val="24"/>
                <w:lang w:eastAsia="ru-RU"/>
              </w:rPr>
              <w:t>1</w:t>
            </w:r>
          </w:p>
        </w:tc>
        <w:tc>
          <w:tcPr>
            <w:tcW w:w="1326" w:type="dxa"/>
            <w:shd w:val="clear" w:color="auto" w:fill="auto"/>
          </w:tcPr>
          <w:p w14:paraId="784B23B6" w14:textId="77777777" w:rsidR="004D7CDE" w:rsidRPr="00321825" w:rsidRDefault="004D7CDE" w:rsidP="004D7CDE">
            <w:pPr>
              <w:spacing w:after="0" w:line="240" w:lineRule="auto"/>
              <w:jc w:val="both"/>
              <w:rPr>
                <w:rFonts w:ascii="Times New Roman" w:eastAsia="Times New Roman" w:hAnsi="Times New Roman"/>
                <w:sz w:val="24"/>
                <w:szCs w:val="24"/>
                <w:lang w:eastAsia="ru-RU"/>
              </w:rPr>
            </w:pPr>
            <w:r w:rsidRPr="00321825">
              <w:rPr>
                <w:rFonts w:ascii="Times New Roman" w:eastAsia="Times New Roman" w:hAnsi="Times New Roman"/>
                <w:sz w:val="24"/>
                <w:szCs w:val="24"/>
                <w:lang w:eastAsia="ru-RU"/>
              </w:rPr>
              <w:t>4.8</w:t>
            </w:r>
          </w:p>
        </w:tc>
        <w:tc>
          <w:tcPr>
            <w:tcW w:w="1327" w:type="dxa"/>
            <w:shd w:val="clear" w:color="auto" w:fill="auto"/>
          </w:tcPr>
          <w:p w14:paraId="75A5FB4B" w14:textId="77777777" w:rsidR="004D7CDE" w:rsidRPr="00321825" w:rsidRDefault="004D7CDE" w:rsidP="004D7CDE">
            <w:pPr>
              <w:spacing w:after="0" w:line="240" w:lineRule="auto"/>
              <w:jc w:val="both"/>
              <w:rPr>
                <w:rFonts w:ascii="Times New Roman" w:eastAsia="Times New Roman" w:hAnsi="Times New Roman"/>
                <w:sz w:val="24"/>
                <w:szCs w:val="24"/>
                <w:lang w:eastAsia="ru-RU"/>
              </w:rPr>
            </w:pPr>
            <w:r w:rsidRPr="00321825">
              <w:rPr>
                <w:rFonts w:ascii="Times New Roman" w:eastAsia="Times New Roman" w:hAnsi="Times New Roman"/>
                <w:sz w:val="24"/>
                <w:szCs w:val="24"/>
                <w:lang w:eastAsia="ru-RU"/>
              </w:rPr>
              <w:t>4</w:t>
            </w:r>
          </w:p>
        </w:tc>
        <w:tc>
          <w:tcPr>
            <w:tcW w:w="1327" w:type="dxa"/>
            <w:shd w:val="clear" w:color="auto" w:fill="auto"/>
          </w:tcPr>
          <w:p w14:paraId="7BA667F3" w14:textId="77777777" w:rsidR="004D7CDE" w:rsidRPr="00321825" w:rsidRDefault="004D7CDE" w:rsidP="004D7CDE">
            <w:pPr>
              <w:spacing w:after="0" w:line="240" w:lineRule="auto"/>
              <w:jc w:val="both"/>
              <w:rPr>
                <w:rFonts w:ascii="Times New Roman" w:eastAsia="Times New Roman" w:hAnsi="Times New Roman"/>
                <w:sz w:val="24"/>
                <w:szCs w:val="24"/>
                <w:lang w:eastAsia="ru-RU"/>
              </w:rPr>
            </w:pPr>
            <w:r w:rsidRPr="00321825">
              <w:rPr>
                <w:rFonts w:ascii="Times New Roman" w:eastAsia="Times New Roman" w:hAnsi="Times New Roman"/>
                <w:sz w:val="24"/>
                <w:szCs w:val="24"/>
                <w:lang w:eastAsia="ru-RU"/>
              </w:rPr>
              <w:t>3.6</w:t>
            </w:r>
          </w:p>
        </w:tc>
        <w:tc>
          <w:tcPr>
            <w:tcW w:w="1327" w:type="dxa"/>
            <w:shd w:val="clear" w:color="auto" w:fill="auto"/>
          </w:tcPr>
          <w:p w14:paraId="39EED149" w14:textId="77777777" w:rsidR="004D7CDE" w:rsidRPr="00321825" w:rsidRDefault="004D7CDE" w:rsidP="004D7CDE">
            <w:pPr>
              <w:spacing w:after="0" w:line="240" w:lineRule="auto"/>
              <w:jc w:val="both"/>
              <w:rPr>
                <w:rFonts w:ascii="Times New Roman" w:eastAsia="Times New Roman" w:hAnsi="Times New Roman"/>
                <w:sz w:val="24"/>
                <w:szCs w:val="24"/>
                <w:lang w:eastAsia="ru-RU"/>
              </w:rPr>
            </w:pPr>
            <w:r w:rsidRPr="00321825">
              <w:rPr>
                <w:rFonts w:ascii="Times New Roman" w:eastAsia="Times New Roman" w:hAnsi="Times New Roman"/>
                <w:sz w:val="24"/>
                <w:szCs w:val="24"/>
                <w:lang w:eastAsia="ru-RU"/>
              </w:rPr>
              <w:t>2.4</w:t>
            </w:r>
          </w:p>
        </w:tc>
        <w:tc>
          <w:tcPr>
            <w:tcW w:w="1327" w:type="dxa"/>
            <w:shd w:val="clear" w:color="auto" w:fill="auto"/>
          </w:tcPr>
          <w:p w14:paraId="19DFA8AD" w14:textId="77777777" w:rsidR="004D7CDE" w:rsidRPr="00321825" w:rsidRDefault="004D7CDE" w:rsidP="004D7CDE">
            <w:pPr>
              <w:spacing w:after="0" w:line="240" w:lineRule="auto"/>
              <w:jc w:val="both"/>
              <w:rPr>
                <w:rFonts w:ascii="Times New Roman" w:eastAsia="Times New Roman" w:hAnsi="Times New Roman"/>
                <w:sz w:val="24"/>
                <w:szCs w:val="24"/>
                <w:lang w:eastAsia="ru-RU"/>
              </w:rPr>
            </w:pPr>
            <w:r w:rsidRPr="00321825">
              <w:rPr>
                <w:rFonts w:ascii="Times New Roman" w:eastAsia="Times New Roman" w:hAnsi="Times New Roman"/>
                <w:sz w:val="24"/>
                <w:szCs w:val="24"/>
                <w:lang w:eastAsia="ru-RU"/>
              </w:rPr>
              <w:t>2</w:t>
            </w:r>
          </w:p>
        </w:tc>
        <w:tc>
          <w:tcPr>
            <w:tcW w:w="1327" w:type="dxa"/>
            <w:shd w:val="clear" w:color="auto" w:fill="auto"/>
          </w:tcPr>
          <w:p w14:paraId="3456AF71" w14:textId="77777777" w:rsidR="004D7CDE" w:rsidRPr="00321825" w:rsidRDefault="004D7CDE" w:rsidP="004D7CDE">
            <w:pPr>
              <w:spacing w:after="0" w:line="240" w:lineRule="auto"/>
              <w:jc w:val="both"/>
              <w:rPr>
                <w:rFonts w:ascii="Times New Roman" w:eastAsia="Times New Roman" w:hAnsi="Times New Roman"/>
                <w:sz w:val="24"/>
                <w:szCs w:val="24"/>
                <w:lang w:eastAsia="ru-RU"/>
              </w:rPr>
            </w:pPr>
            <w:r w:rsidRPr="00321825">
              <w:rPr>
                <w:rFonts w:ascii="Times New Roman" w:eastAsia="Times New Roman" w:hAnsi="Times New Roman"/>
                <w:sz w:val="24"/>
                <w:szCs w:val="24"/>
                <w:lang w:eastAsia="ru-RU"/>
              </w:rPr>
              <w:t>1</w:t>
            </w:r>
          </w:p>
        </w:tc>
      </w:tr>
      <w:tr w:rsidR="004D7CDE" w:rsidRPr="00321825" w14:paraId="73C48E3C" w14:textId="77777777" w:rsidTr="00F14384">
        <w:tc>
          <w:tcPr>
            <w:tcW w:w="1218" w:type="dxa"/>
            <w:shd w:val="clear" w:color="auto" w:fill="auto"/>
          </w:tcPr>
          <w:p w14:paraId="093248A9" w14:textId="77777777" w:rsidR="004D7CDE" w:rsidRPr="00321825" w:rsidRDefault="004D7CDE" w:rsidP="004D7CDE">
            <w:pPr>
              <w:spacing w:after="0" w:line="240" w:lineRule="auto"/>
              <w:jc w:val="center"/>
              <w:rPr>
                <w:rFonts w:ascii="Times New Roman" w:eastAsia="Times New Roman" w:hAnsi="Times New Roman"/>
                <w:sz w:val="24"/>
                <w:szCs w:val="24"/>
                <w:lang w:eastAsia="ru-RU"/>
              </w:rPr>
            </w:pPr>
            <w:r w:rsidRPr="00321825">
              <w:rPr>
                <w:rFonts w:ascii="Times New Roman" w:eastAsia="Times New Roman" w:hAnsi="Times New Roman"/>
                <w:sz w:val="24"/>
                <w:szCs w:val="24"/>
                <w:lang w:eastAsia="ru-RU"/>
              </w:rPr>
              <w:t>1.1</w:t>
            </w:r>
          </w:p>
        </w:tc>
        <w:tc>
          <w:tcPr>
            <w:tcW w:w="1326" w:type="dxa"/>
            <w:shd w:val="clear" w:color="auto" w:fill="auto"/>
          </w:tcPr>
          <w:p w14:paraId="691A207B" w14:textId="77777777" w:rsidR="004D7CDE" w:rsidRPr="00321825" w:rsidRDefault="004D7CDE" w:rsidP="004D7CDE">
            <w:pPr>
              <w:spacing w:after="0" w:line="240" w:lineRule="auto"/>
              <w:jc w:val="both"/>
              <w:rPr>
                <w:rFonts w:ascii="Times New Roman" w:eastAsia="Times New Roman" w:hAnsi="Times New Roman"/>
                <w:sz w:val="24"/>
                <w:szCs w:val="24"/>
                <w:lang w:eastAsia="ru-RU"/>
              </w:rPr>
            </w:pPr>
            <w:r w:rsidRPr="00321825">
              <w:rPr>
                <w:rFonts w:ascii="Times New Roman" w:eastAsia="Times New Roman" w:hAnsi="Times New Roman"/>
                <w:sz w:val="24"/>
                <w:szCs w:val="24"/>
                <w:lang w:eastAsia="ru-RU"/>
              </w:rPr>
              <w:t>5.3</w:t>
            </w:r>
          </w:p>
        </w:tc>
        <w:tc>
          <w:tcPr>
            <w:tcW w:w="1327" w:type="dxa"/>
            <w:shd w:val="clear" w:color="auto" w:fill="auto"/>
          </w:tcPr>
          <w:p w14:paraId="2A5D0B84" w14:textId="77777777" w:rsidR="004D7CDE" w:rsidRPr="00321825" w:rsidRDefault="004D7CDE" w:rsidP="004D7CDE">
            <w:pPr>
              <w:spacing w:after="0" w:line="240" w:lineRule="auto"/>
              <w:jc w:val="both"/>
              <w:rPr>
                <w:rFonts w:ascii="Times New Roman" w:eastAsia="Times New Roman" w:hAnsi="Times New Roman"/>
                <w:sz w:val="24"/>
                <w:szCs w:val="24"/>
                <w:lang w:eastAsia="ru-RU"/>
              </w:rPr>
            </w:pPr>
            <w:r w:rsidRPr="00321825">
              <w:rPr>
                <w:rFonts w:ascii="Times New Roman" w:eastAsia="Times New Roman" w:hAnsi="Times New Roman"/>
                <w:sz w:val="24"/>
                <w:szCs w:val="24"/>
                <w:lang w:eastAsia="ru-RU"/>
              </w:rPr>
              <w:t>4.4</w:t>
            </w:r>
          </w:p>
        </w:tc>
        <w:tc>
          <w:tcPr>
            <w:tcW w:w="1327" w:type="dxa"/>
            <w:shd w:val="clear" w:color="auto" w:fill="auto"/>
          </w:tcPr>
          <w:p w14:paraId="4E8F91F5" w14:textId="77777777" w:rsidR="004D7CDE" w:rsidRPr="00321825" w:rsidRDefault="004D7CDE" w:rsidP="004D7CDE">
            <w:pPr>
              <w:spacing w:after="0" w:line="240" w:lineRule="auto"/>
              <w:jc w:val="both"/>
              <w:rPr>
                <w:rFonts w:ascii="Times New Roman" w:eastAsia="Times New Roman" w:hAnsi="Times New Roman"/>
                <w:sz w:val="24"/>
                <w:szCs w:val="24"/>
                <w:lang w:eastAsia="ru-RU"/>
              </w:rPr>
            </w:pPr>
            <w:r w:rsidRPr="00321825">
              <w:rPr>
                <w:rFonts w:ascii="Times New Roman" w:eastAsia="Times New Roman" w:hAnsi="Times New Roman"/>
                <w:sz w:val="24"/>
                <w:szCs w:val="24"/>
                <w:lang w:eastAsia="ru-RU"/>
              </w:rPr>
              <w:t>4</w:t>
            </w:r>
          </w:p>
        </w:tc>
        <w:tc>
          <w:tcPr>
            <w:tcW w:w="1327" w:type="dxa"/>
            <w:shd w:val="clear" w:color="auto" w:fill="auto"/>
          </w:tcPr>
          <w:p w14:paraId="74DF3706" w14:textId="77777777" w:rsidR="004D7CDE" w:rsidRPr="00321825" w:rsidRDefault="004D7CDE" w:rsidP="004D7CDE">
            <w:pPr>
              <w:spacing w:after="0" w:line="240" w:lineRule="auto"/>
              <w:jc w:val="both"/>
              <w:rPr>
                <w:rFonts w:ascii="Times New Roman" w:eastAsia="Times New Roman" w:hAnsi="Times New Roman"/>
                <w:sz w:val="24"/>
                <w:szCs w:val="24"/>
                <w:lang w:eastAsia="ru-RU"/>
              </w:rPr>
            </w:pPr>
            <w:r w:rsidRPr="00321825">
              <w:rPr>
                <w:rFonts w:ascii="Times New Roman" w:eastAsia="Times New Roman" w:hAnsi="Times New Roman"/>
                <w:sz w:val="24"/>
                <w:szCs w:val="24"/>
                <w:lang w:eastAsia="ru-RU"/>
              </w:rPr>
              <w:t>2.6</w:t>
            </w:r>
          </w:p>
        </w:tc>
        <w:tc>
          <w:tcPr>
            <w:tcW w:w="1327" w:type="dxa"/>
            <w:shd w:val="clear" w:color="auto" w:fill="auto"/>
          </w:tcPr>
          <w:p w14:paraId="324EC4E9" w14:textId="77777777" w:rsidR="004D7CDE" w:rsidRPr="00321825" w:rsidRDefault="004D7CDE" w:rsidP="004D7CDE">
            <w:pPr>
              <w:spacing w:after="0" w:line="240" w:lineRule="auto"/>
              <w:jc w:val="both"/>
              <w:rPr>
                <w:rFonts w:ascii="Times New Roman" w:eastAsia="Times New Roman" w:hAnsi="Times New Roman"/>
                <w:sz w:val="24"/>
                <w:szCs w:val="24"/>
                <w:lang w:eastAsia="ru-RU"/>
              </w:rPr>
            </w:pPr>
            <w:r w:rsidRPr="00321825">
              <w:rPr>
                <w:rFonts w:ascii="Times New Roman" w:eastAsia="Times New Roman" w:hAnsi="Times New Roman"/>
                <w:sz w:val="24"/>
                <w:szCs w:val="24"/>
                <w:lang w:eastAsia="ru-RU"/>
              </w:rPr>
              <w:t>2.2</w:t>
            </w:r>
          </w:p>
        </w:tc>
        <w:tc>
          <w:tcPr>
            <w:tcW w:w="1327" w:type="dxa"/>
            <w:shd w:val="clear" w:color="auto" w:fill="auto"/>
          </w:tcPr>
          <w:p w14:paraId="12E4EF7F" w14:textId="77777777" w:rsidR="004D7CDE" w:rsidRPr="00321825" w:rsidRDefault="004D7CDE" w:rsidP="004D7CDE">
            <w:pPr>
              <w:spacing w:after="0" w:line="240" w:lineRule="auto"/>
              <w:jc w:val="both"/>
              <w:rPr>
                <w:rFonts w:ascii="Times New Roman" w:eastAsia="Times New Roman" w:hAnsi="Times New Roman"/>
                <w:sz w:val="24"/>
                <w:szCs w:val="24"/>
                <w:lang w:eastAsia="ru-RU"/>
              </w:rPr>
            </w:pPr>
            <w:r w:rsidRPr="00321825">
              <w:rPr>
                <w:rFonts w:ascii="Times New Roman" w:eastAsia="Times New Roman" w:hAnsi="Times New Roman"/>
                <w:sz w:val="24"/>
                <w:szCs w:val="24"/>
                <w:lang w:eastAsia="ru-RU"/>
              </w:rPr>
              <w:t>1.1</w:t>
            </w:r>
          </w:p>
        </w:tc>
      </w:tr>
      <w:tr w:rsidR="004D7CDE" w:rsidRPr="00321825" w14:paraId="31228088" w14:textId="77777777" w:rsidTr="00F14384">
        <w:tc>
          <w:tcPr>
            <w:tcW w:w="1218" w:type="dxa"/>
            <w:shd w:val="clear" w:color="auto" w:fill="auto"/>
          </w:tcPr>
          <w:p w14:paraId="56918F5A" w14:textId="77777777" w:rsidR="004D7CDE" w:rsidRPr="00321825" w:rsidRDefault="004D7CDE" w:rsidP="004D7CDE">
            <w:pPr>
              <w:spacing w:after="0" w:line="240" w:lineRule="auto"/>
              <w:jc w:val="center"/>
              <w:rPr>
                <w:rFonts w:ascii="Times New Roman" w:eastAsia="Times New Roman" w:hAnsi="Times New Roman"/>
                <w:sz w:val="24"/>
                <w:szCs w:val="24"/>
                <w:lang w:eastAsia="ru-RU"/>
              </w:rPr>
            </w:pPr>
            <w:r w:rsidRPr="00321825">
              <w:rPr>
                <w:rFonts w:ascii="Times New Roman" w:eastAsia="Times New Roman" w:hAnsi="Times New Roman"/>
                <w:sz w:val="24"/>
                <w:szCs w:val="24"/>
                <w:lang w:eastAsia="ru-RU"/>
              </w:rPr>
              <w:t>1.2</w:t>
            </w:r>
          </w:p>
        </w:tc>
        <w:tc>
          <w:tcPr>
            <w:tcW w:w="1326" w:type="dxa"/>
            <w:shd w:val="clear" w:color="auto" w:fill="auto"/>
          </w:tcPr>
          <w:p w14:paraId="29355DC4" w14:textId="77777777" w:rsidR="004D7CDE" w:rsidRPr="00321825" w:rsidRDefault="004D7CDE" w:rsidP="004D7CDE">
            <w:pPr>
              <w:spacing w:after="0" w:line="240" w:lineRule="auto"/>
              <w:jc w:val="both"/>
              <w:rPr>
                <w:rFonts w:ascii="Times New Roman" w:eastAsia="Times New Roman" w:hAnsi="Times New Roman"/>
                <w:sz w:val="24"/>
                <w:szCs w:val="24"/>
                <w:lang w:eastAsia="ru-RU"/>
              </w:rPr>
            </w:pPr>
            <w:r w:rsidRPr="00321825">
              <w:rPr>
                <w:rFonts w:ascii="Times New Roman" w:eastAsia="Times New Roman" w:hAnsi="Times New Roman"/>
                <w:sz w:val="24"/>
                <w:szCs w:val="24"/>
                <w:lang w:eastAsia="ru-RU"/>
              </w:rPr>
              <w:t>5.8</w:t>
            </w:r>
          </w:p>
        </w:tc>
        <w:tc>
          <w:tcPr>
            <w:tcW w:w="1327" w:type="dxa"/>
            <w:shd w:val="clear" w:color="auto" w:fill="auto"/>
          </w:tcPr>
          <w:p w14:paraId="7F5AFB85" w14:textId="77777777" w:rsidR="004D7CDE" w:rsidRPr="00321825" w:rsidRDefault="004D7CDE" w:rsidP="004D7CDE">
            <w:pPr>
              <w:spacing w:after="0" w:line="240" w:lineRule="auto"/>
              <w:jc w:val="both"/>
              <w:rPr>
                <w:rFonts w:ascii="Times New Roman" w:eastAsia="Times New Roman" w:hAnsi="Times New Roman"/>
                <w:sz w:val="24"/>
                <w:szCs w:val="24"/>
                <w:lang w:eastAsia="ru-RU"/>
              </w:rPr>
            </w:pPr>
            <w:r w:rsidRPr="00321825">
              <w:rPr>
                <w:rFonts w:ascii="Times New Roman" w:eastAsia="Times New Roman" w:hAnsi="Times New Roman"/>
                <w:sz w:val="24"/>
                <w:szCs w:val="24"/>
                <w:lang w:eastAsia="ru-RU"/>
              </w:rPr>
              <w:t>4.8</w:t>
            </w:r>
          </w:p>
        </w:tc>
        <w:tc>
          <w:tcPr>
            <w:tcW w:w="1327" w:type="dxa"/>
            <w:shd w:val="clear" w:color="auto" w:fill="auto"/>
          </w:tcPr>
          <w:p w14:paraId="60701CEB" w14:textId="77777777" w:rsidR="004D7CDE" w:rsidRPr="00321825" w:rsidRDefault="004D7CDE" w:rsidP="004D7CDE">
            <w:pPr>
              <w:spacing w:after="0" w:line="240" w:lineRule="auto"/>
              <w:jc w:val="both"/>
              <w:rPr>
                <w:rFonts w:ascii="Times New Roman" w:eastAsia="Times New Roman" w:hAnsi="Times New Roman"/>
                <w:sz w:val="24"/>
                <w:szCs w:val="24"/>
                <w:lang w:eastAsia="ru-RU"/>
              </w:rPr>
            </w:pPr>
            <w:r w:rsidRPr="00321825">
              <w:rPr>
                <w:rFonts w:ascii="Times New Roman" w:eastAsia="Times New Roman" w:hAnsi="Times New Roman"/>
                <w:sz w:val="24"/>
                <w:szCs w:val="24"/>
                <w:lang w:eastAsia="ru-RU"/>
              </w:rPr>
              <w:t>4.3</w:t>
            </w:r>
          </w:p>
        </w:tc>
        <w:tc>
          <w:tcPr>
            <w:tcW w:w="1327" w:type="dxa"/>
            <w:shd w:val="clear" w:color="auto" w:fill="auto"/>
          </w:tcPr>
          <w:p w14:paraId="48124A19" w14:textId="77777777" w:rsidR="004D7CDE" w:rsidRPr="00321825" w:rsidRDefault="004D7CDE" w:rsidP="004D7CDE">
            <w:pPr>
              <w:spacing w:after="0" w:line="240" w:lineRule="auto"/>
              <w:jc w:val="both"/>
              <w:rPr>
                <w:rFonts w:ascii="Times New Roman" w:eastAsia="Times New Roman" w:hAnsi="Times New Roman"/>
                <w:sz w:val="24"/>
                <w:szCs w:val="24"/>
                <w:lang w:eastAsia="ru-RU"/>
              </w:rPr>
            </w:pPr>
            <w:r w:rsidRPr="00321825">
              <w:rPr>
                <w:rFonts w:ascii="Times New Roman" w:eastAsia="Times New Roman" w:hAnsi="Times New Roman"/>
                <w:sz w:val="24"/>
                <w:szCs w:val="24"/>
                <w:lang w:eastAsia="ru-RU"/>
              </w:rPr>
              <w:t>2.9</w:t>
            </w:r>
          </w:p>
        </w:tc>
        <w:tc>
          <w:tcPr>
            <w:tcW w:w="1327" w:type="dxa"/>
            <w:shd w:val="clear" w:color="auto" w:fill="auto"/>
          </w:tcPr>
          <w:p w14:paraId="00B17C0D" w14:textId="77777777" w:rsidR="004D7CDE" w:rsidRPr="00321825" w:rsidRDefault="004D7CDE" w:rsidP="004D7CDE">
            <w:pPr>
              <w:spacing w:after="0" w:line="240" w:lineRule="auto"/>
              <w:jc w:val="both"/>
              <w:rPr>
                <w:rFonts w:ascii="Times New Roman" w:eastAsia="Times New Roman" w:hAnsi="Times New Roman"/>
                <w:sz w:val="24"/>
                <w:szCs w:val="24"/>
                <w:lang w:eastAsia="ru-RU"/>
              </w:rPr>
            </w:pPr>
            <w:r w:rsidRPr="00321825">
              <w:rPr>
                <w:rFonts w:ascii="Times New Roman" w:eastAsia="Times New Roman" w:hAnsi="Times New Roman"/>
                <w:sz w:val="24"/>
                <w:szCs w:val="24"/>
                <w:lang w:eastAsia="ru-RU"/>
              </w:rPr>
              <w:t>2.4</w:t>
            </w:r>
          </w:p>
        </w:tc>
        <w:tc>
          <w:tcPr>
            <w:tcW w:w="1327" w:type="dxa"/>
            <w:shd w:val="clear" w:color="auto" w:fill="auto"/>
          </w:tcPr>
          <w:p w14:paraId="33F09F78" w14:textId="77777777" w:rsidR="004D7CDE" w:rsidRPr="00321825" w:rsidRDefault="004D7CDE" w:rsidP="004D7CDE">
            <w:pPr>
              <w:spacing w:after="0" w:line="240" w:lineRule="auto"/>
              <w:jc w:val="both"/>
              <w:rPr>
                <w:rFonts w:ascii="Times New Roman" w:eastAsia="Times New Roman" w:hAnsi="Times New Roman"/>
                <w:sz w:val="24"/>
                <w:szCs w:val="24"/>
                <w:lang w:eastAsia="ru-RU"/>
              </w:rPr>
            </w:pPr>
            <w:r w:rsidRPr="00321825">
              <w:rPr>
                <w:rFonts w:ascii="Times New Roman" w:eastAsia="Times New Roman" w:hAnsi="Times New Roman"/>
                <w:sz w:val="24"/>
                <w:szCs w:val="24"/>
                <w:lang w:eastAsia="ru-RU"/>
              </w:rPr>
              <w:t>1.2</w:t>
            </w:r>
          </w:p>
        </w:tc>
      </w:tr>
      <w:tr w:rsidR="004D7CDE" w:rsidRPr="00321825" w14:paraId="65166379" w14:textId="77777777" w:rsidTr="00F14384">
        <w:tc>
          <w:tcPr>
            <w:tcW w:w="1218" w:type="dxa"/>
            <w:shd w:val="clear" w:color="auto" w:fill="auto"/>
          </w:tcPr>
          <w:p w14:paraId="13A9C0C1" w14:textId="77777777" w:rsidR="004D7CDE" w:rsidRPr="00321825" w:rsidRDefault="004D7CDE" w:rsidP="004D7CDE">
            <w:pPr>
              <w:spacing w:after="0" w:line="240" w:lineRule="auto"/>
              <w:jc w:val="center"/>
              <w:rPr>
                <w:rFonts w:ascii="Times New Roman" w:eastAsia="Times New Roman" w:hAnsi="Times New Roman"/>
                <w:sz w:val="24"/>
                <w:szCs w:val="24"/>
                <w:lang w:eastAsia="ru-RU"/>
              </w:rPr>
            </w:pPr>
            <w:r w:rsidRPr="00321825">
              <w:rPr>
                <w:rFonts w:ascii="Times New Roman" w:eastAsia="Times New Roman" w:hAnsi="Times New Roman"/>
                <w:sz w:val="24"/>
                <w:szCs w:val="24"/>
                <w:lang w:eastAsia="ru-RU"/>
              </w:rPr>
              <w:t>1.3</w:t>
            </w:r>
          </w:p>
        </w:tc>
        <w:tc>
          <w:tcPr>
            <w:tcW w:w="1326" w:type="dxa"/>
            <w:shd w:val="clear" w:color="auto" w:fill="auto"/>
          </w:tcPr>
          <w:p w14:paraId="7254780D" w14:textId="77777777" w:rsidR="004D7CDE" w:rsidRPr="00321825" w:rsidRDefault="004D7CDE" w:rsidP="004D7CDE">
            <w:pPr>
              <w:spacing w:after="0" w:line="240" w:lineRule="auto"/>
              <w:jc w:val="both"/>
              <w:rPr>
                <w:rFonts w:ascii="Times New Roman" w:eastAsia="Times New Roman" w:hAnsi="Times New Roman"/>
                <w:sz w:val="24"/>
                <w:szCs w:val="24"/>
                <w:lang w:eastAsia="ru-RU"/>
              </w:rPr>
            </w:pPr>
            <w:r w:rsidRPr="00321825">
              <w:rPr>
                <w:rFonts w:ascii="Times New Roman" w:eastAsia="Times New Roman" w:hAnsi="Times New Roman"/>
                <w:sz w:val="24"/>
                <w:szCs w:val="24"/>
                <w:lang w:eastAsia="ru-RU"/>
              </w:rPr>
              <w:t>6.2</w:t>
            </w:r>
          </w:p>
        </w:tc>
        <w:tc>
          <w:tcPr>
            <w:tcW w:w="1327" w:type="dxa"/>
            <w:shd w:val="clear" w:color="auto" w:fill="auto"/>
          </w:tcPr>
          <w:p w14:paraId="2D8E7B4E" w14:textId="77777777" w:rsidR="004D7CDE" w:rsidRPr="00321825" w:rsidRDefault="004D7CDE" w:rsidP="004D7CDE">
            <w:pPr>
              <w:spacing w:after="0" w:line="240" w:lineRule="auto"/>
              <w:jc w:val="both"/>
              <w:rPr>
                <w:rFonts w:ascii="Times New Roman" w:eastAsia="Times New Roman" w:hAnsi="Times New Roman"/>
                <w:sz w:val="24"/>
                <w:szCs w:val="24"/>
                <w:lang w:eastAsia="ru-RU"/>
              </w:rPr>
            </w:pPr>
            <w:r w:rsidRPr="00321825">
              <w:rPr>
                <w:rFonts w:ascii="Times New Roman" w:eastAsia="Times New Roman" w:hAnsi="Times New Roman"/>
                <w:sz w:val="24"/>
                <w:szCs w:val="24"/>
                <w:lang w:eastAsia="ru-RU"/>
              </w:rPr>
              <w:t>5.2</w:t>
            </w:r>
          </w:p>
        </w:tc>
        <w:tc>
          <w:tcPr>
            <w:tcW w:w="1327" w:type="dxa"/>
            <w:shd w:val="clear" w:color="auto" w:fill="auto"/>
          </w:tcPr>
          <w:p w14:paraId="4E1D22D9" w14:textId="77777777" w:rsidR="004D7CDE" w:rsidRPr="00321825" w:rsidRDefault="004D7CDE" w:rsidP="004D7CDE">
            <w:pPr>
              <w:spacing w:after="0" w:line="240" w:lineRule="auto"/>
              <w:jc w:val="both"/>
              <w:rPr>
                <w:rFonts w:ascii="Times New Roman" w:eastAsia="Times New Roman" w:hAnsi="Times New Roman"/>
                <w:sz w:val="24"/>
                <w:szCs w:val="24"/>
                <w:lang w:eastAsia="ru-RU"/>
              </w:rPr>
            </w:pPr>
            <w:r w:rsidRPr="00321825">
              <w:rPr>
                <w:rFonts w:ascii="Times New Roman" w:eastAsia="Times New Roman" w:hAnsi="Times New Roman"/>
                <w:sz w:val="24"/>
                <w:szCs w:val="24"/>
                <w:lang w:eastAsia="ru-RU"/>
              </w:rPr>
              <w:t>4.7</w:t>
            </w:r>
          </w:p>
        </w:tc>
        <w:tc>
          <w:tcPr>
            <w:tcW w:w="1327" w:type="dxa"/>
            <w:shd w:val="clear" w:color="auto" w:fill="auto"/>
          </w:tcPr>
          <w:p w14:paraId="4ECEAB8F" w14:textId="77777777" w:rsidR="004D7CDE" w:rsidRPr="00321825" w:rsidRDefault="004D7CDE" w:rsidP="004D7CDE">
            <w:pPr>
              <w:spacing w:after="0" w:line="240" w:lineRule="auto"/>
              <w:jc w:val="both"/>
              <w:rPr>
                <w:rFonts w:ascii="Times New Roman" w:eastAsia="Times New Roman" w:hAnsi="Times New Roman"/>
                <w:sz w:val="24"/>
                <w:szCs w:val="24"/>
                <w:lang w:eastAsia="ru-RU"/>
              </w:rPr>
            </w:pPr>
            <w:r w:rsidRPr="00321825">
              <w:rPr>
                <w:rFonts w:ascii="Times New Roman" w:eastAsia="Times New Roman" w:hAnsi="Times New Roman"/>
                <w:sz w:val="24"/>
                <w:szCs w:val="24"/>
                <w:lang w:eastAsia="ru-RU"/>
              </w:rPr>
              <w:t>3.1</w:t>
            </w:r>
          </w:p>
        </w:tc>
        <w:tc>
          <w:tcPr>
            <w:tcW w:w="1327" w:type="dxa"/>
            <w:shd w:val="clear" w:color="auto" w:fill="auto"/>
          </w:tcPr>
          <w:p w14:paraId="699866C9" w14:textId="77777777" w:rsidR="004D7CDE" w:rsidRPr="00321825" w:rsidRDefault="004D7CDE" w:rsidP="004D7CDE">
            <w:pPr>
              <w:spacing w:after="0" w:line="240" w:lineRule="auto"/>
              <w:jc w:val="both"/>
              <w:rPr>
                <w:rFonts w:ascii="Times New Roman" w:eastAsia="Times New Roman" w:hAnsi="Times New Roman"/>
                <w:sz w:val="24"/>
                <w:szCs w:val="24"/>
                <w:lang w:eastAsia="ru-RU"/>
              </w:rPr>
            </w:pPr>
            <w:r w:rsidRPr="00321825">
              <w:rPr>
                <w:rFonts w:ascii="Times New Roman" w:eastAsia="Times New Roman" w:hAnsi="Times New Roman"/>
                <w:sz w:val="24"/>
                <w:szCs w:val="24"/>
                <w:lang w:eastAsia="ru-RU"/>
              </w:rPr>
              <w:t>2.6</w:t>
            </w:r>
          </w:p>
        </w:tc>
        <w:tc>
          <w:tcPr>
            <w:tcW w:w="1327" w:type="dxa"/>
            <w:shd w:val="clear" w:color="auto" w:fill="auto"/>
          </w:tcPr>
          <w:p w14:paraId="16AC250F" w14:textId="77777777" w:rsidR="004D7CDE" w:rsidRPr="00321825" w:rsidRDefault="004D7CDE" w:rsidP="004D7CDE">
            <w:pPr>
              <w:spacing w:after="0" w:line="240" w:lineRule="auto"/>
              <w:jc w:val="both"/>
              <w:rPr>
                <w:rFonts w:ascii="Times New Roman" w:eastAsia="Times New Roman" w:hAnsi="Times New Roman"/>
                <w:sz w:val="24"/>
                <w:szCs w:val="24"/>
                <w:lang w:eastAsia="ru-RU"/>
              </w:rPr>
            </w:pPr>
            <w:r w:rsidRPr="00321825">
              <w:rPr>
                <w:rFonts w:ascii="Times New Roman" w:eastAsia="Times New Roman" w:hAnsi="Times New Roman"/>
                <w:sz w:val="24"/>
                <w:szCs w:val="24"/>
                <w:lang w:eastAsia="ru-RU"/>
              </w:rPr>
              <w:t>1.3</w:t>
            </w:r>
          </w:p>
        </w:tc>
      </w:tr>
      <w:tr w:rsidR="004D7CDE" w:rsidRPr="00321825" w14:paraId="43A731B0" w14:textId="77777777" w:rsidTr="00F14384">
        <w:tc>
          <w:tcPr>
            <w:tcW w:w="1218" w:type="dxa"/>
            <w:shd w:val="clear" w:color="auto" w:fill="auto"/>
          </w:tcPr>
          <w:p w14:paraId="26F30D8C" w14:textId="77777777" w:rsidR="004D7CDE" w:rsidRPr="00321825" w:rsidRDefault="004D7CDE" w:rsidP="004D7CDE">
            <w:pPr>
              <w:spacing w:after="0" w:line="240" w:lineRule="auto"/>
              <w:jc w:val="center"/>
              <w:rPr>
                <w:rFonts w:ascii="Times New Roman" w:eastAsia="Times New Roman" w:hAnsi="Times New Roman"/>
                <w:sz w:val="24"/>
                <w:szCs w:val="24"/>
                <w:lang w:eastAsia="ru-RU"/>
              </w:rPr>
            </w:pPr>
            <w:r w:rsidRPr="00321825">
              <w:rPr>
                <w:rFonts w:ascii="Times New Roman" w:eastAsia="Times New Roman" w:hAnsi="Times New Roman"/>
                <w:sz w:val="24"/>
                <w:szCs w:val="24"/>
                <w:lang w:eastAsia="ru-RU"/>
              </w:rPr>
              <w:t>1.4</w:t>
            </w:r>
          </w:p>
        </w:tc>
        <w:tc>
          <w:tcPr>
            <w:tcW w:w="1326" w:type="dxa"/>
            <w:shd w:val="clear" w:color="auto" w:fill="auto"/>
          </w:tcPr>
          <w:p w14:paraId="555B7F9C" w14:textId="77777777" w:rsidR="004D7CDE" w:rsidRPr="00321825" w:rsidRDefault="004D7CDE" w:rsidP="004D7CDE">
            <w:pPr>
              <w:spacing w:after="0" w:line="240" w:lineRule="auto"/>
              <w:jc w:val="both"/>
              <w:rPr>
                <w:rFonts w:ascii="Times New Roman" w:eastAsia="Times New Roman" w:hAnsi="Times New Roman"/>
                <w:sz w:val="24"/>
                <w:szCs w:val="24"/>
                <w:lang w:eastAsia="ru-RU"/>
              </w:rPr>
            </w:pPr>
            <w:r w:rsidRPr="00321825">
              <w:rPr>
                <w:rFonts w:ascii="Times New Roman" w:eastAsia="Times New Roman" w:hAnsi="Times New Roman"/>
                <w:sz w:val="24"/>
                <w:szCs w:val="24"/>
                <w:lang w:eastAsia="ru-RU"/>
              </w:rPr>
              <w:t>6.7</w:t>
            </w:r>
          </w:p>
        </w:tc>
        <w:tc>
          <w:tcPr>
            <w:tcW w:w="1327" w:type="dxa"/>
            <w:shd w:val="clear" w:color="auto" w:fill="auto"/>
          </w:tcPr>
          <w:p w14:paraId="323B7603" w14:textId="77777777" w:rsidR="004D7CDE" w:rsidRPr="00321825" w:rsidRDefault="004D7CDE" w:rsidP="004D7CDE">
            <w:pPr>
              <w:spacing w:after="0" w:line="240" w:lineRule="auto"/>
              <w:jc w:val="both"/>
              <w:rPr>
                <w:rFonts w:ascii="Times New Roman" w:eastAsia="Times New Roman" w:hAnsi="Times New Roman"/>
                <w:sz w:val="24"/>
                <w:szCs w:val="24"/>
                <w:lang w:eastAsia="ru-RU"/>
              </w:rPr>
            </w:pPr>
            <w:r w:rsidRPr="00321825">
              <w:rPr>
                <w:rFonts w:ascii="Times New Roman" w:eastAsia="Times New Roman" w:hAnsi="Times New Roman"/>
                <w:sz w:val="24"/>
                <w:szCs w:val="24"/>
                <w:lang w:eastAsia="ru-RU"/>
              </w:rPr>
              <w:t>5.6</w:t>
            </w:r>
          </w:p>
        </w:tc>
        <w:tc>
          <w:tcPr>
            <w:tcW w:w="1327" w:type="dxa"/>
            <w:shd w:val="clear" w:color="auto" w:fill="auto"/>
          </w:tcPr>
          <w:p w14:paraId="2E2B31F9" w14:textId="77777777" w:rsidR="004D7CDE" w:rsidRPr="00321825" w:rsidRDefault="004D7CDE" w:rsidP="004D7CDE">
            <w:pPr>
              <w:spacing w:after="0" w:line="240" w:lineRule="auto"/>
              <w:jc w:val="both"/>
              <w:rPr>
                <w:rFonts w:ascii="Times New Roman" w:eastAsia="Times New Roman" w:hAnsi="Times New Roman"/>
                <w:sz w:val="24"/>
                <w:szCs w:val="24"/>
                <w:lang w:eastAsia="ru-RU"/>
              </w:rPr>
            </w:pPr>
            <w:r w:rsidRPr="00321825">
              <w:rPr>
                <w:rFonts w:ascii="Times New Roman" w:eastAsia="Times New Roman" w:hAnsi="Times New Roman"/>
                <w:sz w:val="24"/>
                <w:szCs w:val="24"/>
                <w:lang w:eastAsia="ru-RU"/>
              </w:rPr>
              <w:t>5</w:t>
            </w:r>
          </w:p>
        </w:tc>
        <w:tc>
          <w:tcPr>
            <w:tcW w:w="1327" w:type="dxa"/>
            <w:shd w:val="clear" w:color="auto" w:fill="auto"/>
          </w:tcPr>
          <w:p w14:paraId="4A28F1FA" w14:textId="77777777" w:rsidR="004D7CDE" w:rsidRPr="00321825" w:rsidRDefault="004D7CDE" w:rsidP="004D7CDE">
            <w:pPr>
              <w:spacing w:after="0" w:line="240" w:lineRule="auto"/>
              <w:jc w:val="both"/>
              <w:rPr>
                <w:rFonts w:ascii="Times New Roman" w:eastAsia="Times New Roman" w:hAnsi="Times New Roman"/>
                <w:sz w:val="24"/>
                <w:szCs w:val="24"/>
                <w:lang w:eastAsia="ru-RU"/>
              </w:rPr>
            </w:pPr>
            <w:r w:rsidRPr="00321825">
              <w:rPr>
                <w:rFonts w:ascii="Times New Roman" w:eastAsia="Times New Roman" w:hAnsi="Times New Roman"/>
                <w:sz w:val="24"/>
                <w:szCs w:val="24"/>
                <w:lang w:eastAsia="ru-RU"/>
              </w:rPr>
              <w:t>3.4</w:t>
            </w:r>
          </w:p>
        </w:tc>
        <w:tc>
          <w:tcPr>
            <w:tcW w:w="1327" w:type="dxa"/>
            <w:shd w:val="clear" w:color="auto" w:fill="auto"/>
          </w:tcPr>
          <w:p w14:paraId="1FD7D977" w14:textId="77777777" w:rsidR="004D7CDE" w:rsidRPr="00321825" w:rsidRDefault="004D7CDE" w:rsidP="004D7CDE">
            <w:pPr>
              <w:spacing w:after="0" w:line="240" w:lineRule="auto"/>
              <w:jc w:val="both"/>
              <w:rPr>
                <w:rFonts w:ascii="Times New Roman" w:eastAsia="Times New Roman" w:hAnsi="Times New Roman"/>
                <w:sz w:val="24"/>
                <w:szCs w:val="24"/>
                <w:lang w:eastAsia="ru-RU"/>
              </w:rPr>
            </w:pPr>
            <w:r w:rsidRPr="00321825">
              <w:rPr>
                <w:rFonts w:ascii="Times New Roman" w:eastAsia="Times New Roman" w:hAnsi="Times New Roman"/>
                <w:sz w:val="24"/>
                <w:szCs w:val="24"/>
                <w:lang w:eastAsia="ru-RU"/>
              </w:rPr>
              <w:t>2.8</w:t>
            </w:r>
          </w:p>
        </w:tc>
        <w:tc>
          <w:tcPr>
            <w:tcW w:w="1327" w:type="dxa"/>
            <w:shd w:val="clear" w:color="auto" w:fill="auto"/>
          </w:tcPr>
          <w:p w14:paraId="36BE754F" w14:textId="77777777" w:rsidR="004D7CDE" w:rsidRPr="00321825" w:rsidRDefault="004D7CDE" w:rsidP="004D7CDE">
            <w:pPr>
              <w:spacing w:after="0" w:line="240" w:lineRule="auto"/>
              <w:jc w:val="both"/>
              <w:rPr>
                <w:rFonts w:ascii="Times New Roman" w:eastAsia="Times New Roman" w:hAnsi="Times New Roman"/>
                <w:sz w:val="24"/>
                <w:szCs w:val="24"/>
                <w:lang w:eastAsia="ru-RU"/>
              </w:rPr>
            </w:pPr>
            <w:r w:rsidRPr="00321825">
              <w:rPr>
                <w:rFonts w:ascii="Times New Roman" w:eastAsia="Times New Roman" w:hAnsi="Times New Roman"/>
                <w:sz w:val="24"/>
                <w:szCs w:val="24"/>
                <w:lang w:eastAsia="ru-RU"/>
              </w:rPr>
              <w:t>1.4</w:t>
            </w:r>
          </w:p>
        </w:tc>
      </w:tr>
      <w:tr w:rsidR="004D7CDE" w:rsidRPr="00321825" w14:paraId="2452AECF" w14:textId="77777777" w:rsidTr="00F14384">
        <w:tc>
          <w:tcPr>
            <w:tcW w:w="1218" w:type="dxa"/>
            <w:shd w:val="clear" w:color="auto" w:fill="auto"/>
          </w:tcPr>
          <w:p w14:paraId="002A0C8D" w14:textId="77777777" w:rsidR="004D7CDE" w:rsidRPr="00321825" w:rsidRDefault="004D7CDE" w:rsidP="004D7CDE">
            <w:pPr>
              <w:spacing w:after="0" w:line="240" w:lineRule="auto"/>
              <w:jc w:val="center"/>
              <w:rPr>
                <w:rFonts w:ascii="Times New Roman" w:eastAsia="Times New Roman" w:hAnsi="Times New Roman"/>
                <w:sz w:val="24"/>
                <w:szCs w:val="24"/>
                <w:lang w:eastAsia="ru-RU"/>
              </w:rPr>
            </w:pPr>
            <w:r w:rsidRPr="00321825">
              <w:rPr>
                <w:rFonts w:ascii="Times New Roman" w:eastAsia="Times New Roman" w:hAnsi="Times New Roman"/>
                <w:sz w:val="24"/>
                <w:szCs w:val="24"/>
                <w:lang w:eastAsia="ru-RU"/>
              </w:rPr>
              <w:t>1.5</w:t>
            </w:r>
          </w:p>
        </w:tc>
        <w:tc>
          <w:tcPr>
            <w:tcW w:w="1326" w:type="dxa"/>
            <w:shd w:val="clear" w:color="auto" w:fill="auto"/>
          </w:tcPr>
          <w:p w14:paraId="68302801" w14:textId="77777777" w:rsidR="004D7CDE" w:rsidRPr="00321825" w:rsidRDefault="004D7CDE" w:rsidP="004D7CDE">
            <w:pPr>
              <w:spacing w:after="0" w:line="240" w:lineRule="auto"/>
              <w:jc w:val="both"/>
              <w:rPr>
                <w:rFonts w:ascii="Times New Roman" w:eastAsia="Times New Roman" w:hAnsi="Times New Roman"/>
                <w:sz w:val="24"/>
                <w:szCs w:val="24"/>
                <w:lang w:eastAsia="ru-RU"/>
              </w:rPr>
            </w:pPr>
            <w:r w:rsidRPr="00321825">
              <w:rPr>
                <w:rFonts w:ascii="Times New Roman" w:eastAsia="Times New Roman" w:hAnsi="Times New Roman"/>
                <w:sz w:val="24"/>
                <w:szCs w:val="24"/>
                <w:lang w:eastAsia="ru-RU"/>
              </w:rPr>
              <w:t>7.2</w:t>
            </w:r>
          </w:p>
        </w:tc>
        <w:tc>
          <w:tcPr>
            <w:tcW w:w="1327" w:type="dxa"/>
            <w:shd w:val="clear" w:color="auto" w:fill="auto"/>
          </w:tcPr>
          <w:p w14:paraId="1A7BA3B4" w14:textId="77777777" w:rsidR="004D7CDE" w:rsidRPr="00321825" w:rsidRDefault="004D7CDE" w:rsidP="004D7CDE">
            <w:pPr>
              <w:spacing w:after="0" w:line="240" w:lineRule="auto"/>
              <w:jc w:val="both"/>
              <w:rPr>
                <w:rFonts w:ascii="Times New Roman" w:eastAsia="Times New Roman" w:hAnsi="Times New Roman"/>
                <w:sz w:val="24"/>
                <w:szCs w:val="24"/>
                <w:lang w:eastAsia="ru-RU"/>
              </w:rPr>
            </w:pPr>
            <w:r w:rsidRPr="00321825">
              <w:rPr>
                <w:rFonts w:ascii="Times New Roman" w:eastAsia="Times New Roman" w:hAnsi="Times New Roman"/>
                <w:sz w:val="24"/>
                <w:szCs w:val="24"/>
                <w:lang w:eastAsia="ru-RU"/>
              </w:rPr>
              <w:t>6</w:t>
            </w:r>
          </w:p>
        </w:tc>
        <w:tc>
          <w:tcPr>
            <w:tcW w:w="1327" w:type="dxa"/>
            <w:shd w:val="clear" w:color="auto" w:fill="auto"/>
          </w:tcPr>
          <w:p w14:paraId="1444037D" w14:textId="77777777" w:rsidR="004D7CDE" w:rsidRPr="00321825" w:rsidRDefault="004D7CDE" w:rsidP="004D7CDE">
            <w:pPr>
              <w:spacing w:after="0" w:line="240" w:lineRule="auto"/>
              <w:jc w:val="both"/>
              <w:rPr>
                <w:rFonts w:ascii="Times New Roman" w:eastAsia="Times New Roman" w:hAnsi="Times New Roman"/>
                <w:sz w:val="24"/>
                <w:szCs w:val="24"/>
                <w:lang w:eastAsia="ru-RU"/>
              </w:rPr>
            </w:pPr>
            <w:r w:rsidRPr="00321825">
              <w:rPr>
                <w:rFonts w:ascii="Times New Roman" w:eastAsia="Times New Roman" w:hAnsi="Times New Roman"/>
                <w:sz w:val="24"/>
                <w:szCs w:val="24"/>
                <w:lang w:eastAsia="ru-RU"/>
              </w:rPr>
              <w:t>5.4</w:t>
            </w:r>
          </w:p>
        </w:tc>
        <w:tc>
          <w:tcPr>
            <w:tcW w:w="1327" w:type="dxa"/>
            <w:shd w:val="clear" w:color="auto" w:fill="auto"/>
          </w:tcPr>
          <w:p w14:paraId="104696BF" w14:textId="77777777" w:rsidR="004D7CDE" w:rsidRPr="00321825" w:rsidRDefault="004D7CDE" w:rsidP="004D7CDE">
            <w:pPr>
              <w:spacing w:after="0" w:line="240" w:lineRule="auto"/>
              <w:jc w:val="both"/>
              <w:rPr>
                <w:rFonts w:ascii="Times New Roman" w:eastAsia="Times New Roman" w:hAnsi="Times New Roman"/>
                <w:sz w:val="24"/>
                <w:szCs w:val="24"/>
                <w:lang w:eastAsia="ru-RU"/>
              </w:rPr>
            </w:pPr>
            <w:r w:rsidRPr="00321825">
              <w:rPr>
                <w:rFonts w:ascii="Times New Roman" w:eastAsia="Times New Roman" w:hAnsi="Times New Roman"/>
                <w:sz w:val="24"/>
                <w:szCs w:val="24"/>
                <w:lang w:eastAsia="ru-RU"/>
              </w:rPr>
              <w:t>3.6</w:t>
            </w:r>
          </w:p>
        </w:tc>
        <w:tc>
          <w:tcPr>
            <w:tcW w:w="1327" w:type="dxa"/>
            <w:shd w:val="clear" w:color="auto" w:fill="auto"/>
          </w:tcPr>
          <w:p w14:paraId="7F11EA09" w14:textId="77777777" w:rsidR="004D7CDE" w:rsidRPr="00321825" w:rsidRDefault="004D7CDE" w:rsidP="004D7CDE">
            <w:pPr>
              <w:spacing w:after="0" w:line="240" w:lineRule="auto"/>
              <w:jc w:val="both"/>
              <w:rPr>
                <w:rFonts w:ascii="Times New Roman" w:eastAsia="Times New Roman" w:hAnsi="Times New Roman"/>
                <w:sz w:val="24"/>
                <w:szCs w:val="24"/>
                <w:lang w:eastAsia="ru-RU"/>
              </w:rPr>
            </w:pPr>
            <w:r w:rsidRPr="00321825">
              <w:rPr>
                <w:rFonts w:ascii="Times New Roman" w:eastAsia="Times New Roman" w:hAnsi="Times New Roman"/>
                <w:sz w:val="24"/>
                <w:szCs w:val="24"/>
                <w:lang w:eastAsia="ru-RU"/>
              </w:rPr>
              <w:t>3</w:t>
            </w:r>
          </w:p>
        </w:tc>
        <w:tc>
          <w:tcPr>
            <w:tcW w:w="1327" w:type="dxa"/>
            <w:shd w:val="clear" w:color="auto" w:fill="auto"/>
          </w:tcPr>
          <w:p w14:paraId="6D4C5480" w14:textId="77777777" w:rsidR="004D7CDE" w:rsidRPr="00321825" w:rsidRDefault="004D7CDE" w:rsidP="004D7CDE">
            <w:pPr>
              <w:spacing w:after="0" w:line="240" w:lineRule="auto"/>
              <w:jc w:val="both"/>
              <w:rPr>
                <w:rFonts w:ascii="Times New Roman" w:eastAsia="Times New Roman" w:hAnsi="Times New Roman"/>
                <w:sz w:val="24"/>
                <w:szCs w:val="24"/>
                <w:lang w:eastAsia="ru-RU"/>
              </w:rPr>
            </w:pPr>
            <w:r w:rsidRPr="00321825">
              <w:rPr>
                <w:rFonts w:ascii="Times New Roman" w:eastAsia="Times New Roman" w:hAnsi="Times New Roman"/>
                <w:sz w:val="24"/>
                <w:szCs w:val="24"/>
                <w:lang w:eastAsia="ru-RU"/>
              </w:rPr>
              <w:t>1.5</w:t>
            </w:r>
          </w:p>
        </w:tc>
      </w:tr>
      <w:tr w:rsidR="004D7CDE" w:rsidRPr="00321825" w14:paraId="519A0723" w14:textId="77777777" w:rsidTr="00F14384">
        <w:tc>
          <w:tcPr>
            <w:tcW w:w="1218" w:type="dxa"/>
            <w:shd w:val="clear" w:color="auto" w:fill="auto"/>
          </w:tcPr>
          <w:p w14:paraId="1308FBDE" w14:textId="77777777" w:rsidR="004D7CDE" w:rsidRPr="00321825" w:rsidRDefault="004D7CDE" w:rsidP="004D7CDE">
            <w:pPr>
              <w:spacing w:after="0" w:line="240" w:lineRule="auto"/>
              <w:jc w:val="center"/>
              <w:rPr>
                <w:rFonts w:ascii="Times New Roman" w:eastAsia="Times New Roman" w:hAnsi="Times New Roman"/>
                <w:sz w:val="24"/>
                <w:szCs w:val="24"/>
                <w:lang w:eastAsia="ru-RU"/>
              </w:rPr>
            </w:pPr>
            <w:r w:rsidRPr="00321825">
              <w:rPr>
                <w:rFonts w:ascii="Times New Roman" w:eastAsia="Times New Roman" w:hAnsi="Times New Roman"/>
                <w:sz w:val="24"/>
                <w:szCs w:val="24"/>
                <w:lang w:eastAsia="ru-RU"/>
              </w:rPr>
              <w:t>1.6</w:t>
            </w:r>
          </w:p>
        </w:tc>
        <w:tc>
          <w:tcPr>
            <w:tcW w:w="1326" w:type="dxa"/>
            <w:shd w:val="clear" w:color="auto" w:fill="auto"/>
          </w:tcPr>
          <w:p w14:paraId="5AB31DC2" w14:textId="77777777" w:rsidR="004D7CDE" w:rsidRPr="00321825" w:rsidRDefault="004D7CDE" w:rsidP="004D7CDE">
            <w:pPr>
              <w:spacing w:after="0" w:line="240" w:lineRule="auto"/>
              <w:jc w:val="both"/>
              <w:rPr>
                <w:rFonts w:ascii="Times New Roman" w:eastAsia="Times New Roman" w:hAnsi="Times New Roman"/>
                <w:sz w:val="24"/>
                <w:szCs w:val="24"/>
                <w:lang w:eastAsia="ru-RU"/>
              </w:rPr>
            </w:pPr>
            <w:r w:rsidRPr="00321825">
              <w:rPr>
                <w:rFonts w:ascii="Times New Roman" w:eastAsia="Times New Roman" w:hAnsi="Times New Roman"/>
                <w:sz w:val="24"/>
                <w:szCs w:val="24"/>
                <w:lang w:eastAsia="ru-RU"/>
              </w:rPr>
              <w:t>7.7</w:t>
            </w:r>
          </w:p>
        </w:tc>
        <w:tc>
          <w:tcPr>
            <w:tcW w:w="1327" w:type="dxa"/>
            <w:shd w:val="clear" w:color="auto" w:fill="auto"/>
          </w:tcPr>
          <w:p w14:paraId="24897877" w14:textId="77777777" w:rsidR="004D7CDE" w:rsidRPr="00321825" w:rsidRDefault="004D7CDE" w:rsidP="004D7CDE">
            <w:pPr>
              <w:spacing w:after="0" w:line="240" w:lineRule="auto"/>
              <w:jc w:val="both"/>
              <w:rPr>
                <w:rFonts w:ascii="Times New Roman" w:eastAsia="Times New Roman" w:hAnsi="Times New Roman"/>
                <w:sz w:val="24"/>
                <w:szCs w:val="24"/>
                <w:lang w:eastAsia="ru-RU"/>
              </w:rPr>
            </w:pPr>
            <w:r w:rsidRPr="00321825">
              <w:rPr>
                <w:rFonts w:ascii="Times New Roman" w:eastAsia="Times New Roman" w:hAnsi="Times New Roman"/>
                <w:sz w:val="24"/>
                <w:szCs w:val="24"/>
                <w:lang w:eastAsia="ru-RU"/>
              </w:rPr>
              <w:t>6.4</w:t>
            </w:r>
          </w:p>
        </w:tc>
        <w:tc>
          <w:tcPr>
            <w:tcW w:w="1327" w:type="dxa"/>
            <w:shd w:val="clear" w:color="auto" w:fill="auto"/>
          </w:tcPr>
          <w:p w14:paraId="48DF30AA" w14:textId="77777777" w:rsidR="004D7CDE" w:rsidRPr="00321825" w:rsidRDefault="004D7CDE" w:rsidP="004D7CDE">
            <w:pPr>
              <w:spacing w:after="0" w:line="240" w:lineRule="auto"/>
              <w:jc w:val="both"/>
              <w:rPr>
                <w:rFonts w:ascii="Times New Roman" w:eastAsia="Times New Roman" w:hAnsi="Times New Roman"/>
                <w:sz w:val="24"/>
                <w:szCs w:val="24"/>
                <w:lang w:eastAsia="ru-RU"/>
              </w:rPr>
            </w:pPr>
            <w:r w:rsidRPr="00321825">
              <w:rPr>
                <w:rFonts w:ascii="Times New Roman" w:eastAsia="Times New Roman" w:hAnsi="Times New Roman"/>
                <w:sz w:val="24"/>
                <w:szCs w:val="24"/>
                <w:lang w:eastAsia="ru-RU"/>
              </w:rPr>
              <w:t>5.8</w:t>
            </w:r>
          </w:p>
        </w:tc>
        <w:tc>
          <w:tcPr>
            <w:tcW w:w="1327" w:type="dxa"/>
            <w:shd w:val="clear" w:color="auto" w:fill="auto"/>
          </w:tcPr>
          <w:p w14:paraId="355AD5E1" w14:textId="77777777" w:rsidR="004D7CDE" w:rsidRPr="00321825" w:rsidRDefault="004D7CDE" w:rsidP="004D7CDE">
            <w:pPr>
              <w:spacing w:after="0" w:line="240" w:lineRule="auto"/>
              <w:jc w:val="both"/>
              <w:rPr>
                <w:rFonts w:ascii="Times New Roman" w:eastAsia="Times New Roman" w:hAnsi="Times New Roman"/>
                <w:sz w:val="24"/>
                <w:szCs w:val="24"/>
                <w:lang w:eastAsia="ru-RU"/>
              </w:rPr>
            </w:pPr>
            <w:r w:rsidRPr="00321825">
              <w:rPr>
                <w:rFonts w:ascii="Times New Roman" w:eastAsia="Times New Roman" w:hAnsi="Times New Roman"/>
                <w:sz w:val="24"/>
                <w:szCs w:val="24"/>
                <w:lang w:eastAsia="ru-RU"/>
              </w:rPr>
              <w:t>3.8</w:t>
            </w:r>
          </w:p>
        </w:tc>
        <w:tc>
          <w:tcPr>
            <w:tcW w:w="1327" w:type="dxa"/>
            <w:shd w:val="clear" w:color="auto" w:fill="auto"/>
          </w:tcPr>
          <w:p w14:paraId="78CBF6B2" w14:textId="77777777" w:rsidR="004D7CDE" w:rsidRPr="00321825" w:rsidRDefault="004D7CDE" w:rsidP="004D7CDE">
            <w:pPr>
              <w:spacing w:after="0" w:line="240" w:lineRule="auto"/>
              <w:jc w:val="both"/>
              <w:rPr>
                <w:rFonts w:ascii="Times New Roman" w:eastAsia="Times New Roman" w:hAnsi="Times New Roman"/>
                <w:sz w:val="24"/>
                <w:szCs w:val="24"/>
                <w:lang w:eastAsia="ru-RU"/>
              </w:rPr>
            </w:pPr>
            <w:r w:rsidRPr="00321825">
              <w:rPr>
                <w:rFonts w:ascii="Times New Roman" w:eastAsia="Times New Roman" w:hAnsi="Times New Roman"/>
                <w:sz w:val="24"/>
                <w:szCs w:val="24"/>
                <w:lang w:eastAsia="ru-RU"/>
              </w:rPr>
              <w:t>3.2</w:t>
            </w:r>
          </w:p>
        </w:tc>
        <w:tc>
          <w:tcPr>
            <w:tcW w:w="1327" w:type="dxa"/>
            <w:shd w:val="clear" w:color="auto" w:fill="auto"/>
          </w:tcPr>
          <w:p w14:paraId="43C40253" w14:textId="77777777" w:rsidR="004D7CDE" w:rsidRPr="00321825" w:rsidRDefault="004D7CDE" w:rsidP="004D7CDE">
            <w:pPr>
              <w:spacing w:after="0" w:line="240" w:lineRule="auto"/>
              <w:jc w:val="both"/>
              <w:rPr>
                <w:rFonts w:ascii="Times New Roman" w:eastAsia="Times New Roman" w:hAnsi="Times New Roman"/>
                <w:sz w:val="24"/>
                <w:szCs w:val="24"/>
                <w:lang w:eastAsia="ru-RU"/>
              </w:rPr>
            </w:pPr>
            <w:r w:rsidRPr="00321825">
              <w:rPr>
                <w:rFonts w:ascii="Times New Roman" w:eastAsia="Times New Roman" w:hAnsi="Times New Roman"/>
                <w:sz w:val="24"/>
                <w:szCs w:val="24"/>
                <w:lang w:eastAsia="ru-RU"/>
              </w:rPr>
              <w:t>1.6</w:t>
            </w:r>
          </w:p>
        </w:tc>
      </w:tr>
      <w:tr w:rsidR="004D7CDE" w:rsidRPr="00321825" w14:paraId="5B1D9AF4" w14:textId="77777777" w:rsidTr="00F14384">
        <w:tc>
          <w:tcPr>
            <w:tcW w:w="1218" w:type="dxa"/>
            <w:shd w:val="clear" w:color="auto" w:fill="auto"/>
          </w:tcPr>
          <w:p w14:paraId="1D10B384" w14:textId="77777777" w:rsidR="004D7CDE" w:rsidRPr="00321825" w:rsidRDefault="004D7CDE" w:rsidP="004D7CDE">
            <w:pPr>
              <w:spacing w:after="0" w:line="240" w:lineRule="auto"/>
              <w:jc w:val="center"/>
              <w:rPr>
                <w:rFonts w:ascii="Times New Roman" w:eastAsia="Times New Roman" w:hAnsi="Times New Roman"/>
                <w:sz w:val="24"/>
                <w:szCs w:val="24"/>
                <w:lang w:eastAsia="ru-RU"/>
              </w:rPr>
            </w:pPr>
            <w:r w:rsidRPr="00321825">
              <w:rPr>
                <w:rFonts w:ascii="Times New Roman" w:eastAsia="Times New Roman" w:hAnsi="Times New Roman"/>
                <w:sz w:val="24"/>
                <w:szCs w:val="24"/>
                <w:lang w:eastAsia="ru-RU"/>
              </w:rPr>
              <w:t>1.7</w:t>
            </w:r>
          </w:p>
        </w:tc>
        <w:tc>
          <w:tcPr>
            <w:tcW w:w="1326" w:type="dxa"/>
            <w:shd w:val="clear" w:color="auto" w:fill="auto"/>
          </w:tcPr>
          <w:p w14:paraId="24C394B7" w14:textId="77777777" w:rsidR="004D7CDE" w:rsidRPr="00321825" w:rsidRDefault="004D7CDE" w:rsidP="004D7CDE">
            <w:pPr>
              <w:spacing w:after="0" w:line="240" w:lineRule="auto"/>
              <w:jc w:val="both"/>
              <w:rPr>
                <w:rFonts w:ascii="Times New Roman" w:eastAsia="Times New Roman" w:hAnsi="Times New Roman"/>
                <w:sz w:val="24"/>
                <w:szCs w:val="24"/>
                <w:lang w:eastAsia="ru-RU"/>
              </w:rPr>
            </w:pPr>
            <w:r w:rsidRPr="00321825">
              <w:rPr>
                <w:rFonts w:ascii="Times New Roman" w:eastAsia="Times New Roman" w:hAnsi="Times New Roman"/>
                <w:sz w:val="24"/>
                <w:szCs w:val="24"/>
                <w:lang w:eastAsia="ru-RU"/>
              </w:rPr>
              <w:t>8.2</w:t>
            </w:r>
          </w:p>
        </w:tc>
        <w:tc>
          <w:tcPr>
            <w:tcW w:w="1327" w:type="dxa"/>
            <w:shd w:val="clear" w:color="auto" w:fill="auto"/>
          </w:tcPr>
          <w:p w14:paraId="7E2CE813" w14:textId="77777777" w:rsidR="004D7CDE" w:rsidRPr="00321825" w:rsidRDefault="004D7CDE" w:rsidP="004D7CDE">
            <w:pPr>
              <w:spacing w:after="0" w:line="240" w:lineRule="auto"/>
              <w:jc w:val="both"/>
              <w:rPr>
                <w:rFonts w:ascii="Times New Roman" w:eastAsia="Times New Roman" w:hAnsi="Times New Roman"/>
                <w:sz w:val="24"/>
                <w:szCs w:val="24"/>
                <w:lang w:eastAsia="ru-RU"/>
              </w:rPr>
            </w:pPr>
            <w:r w:rsidRPr="00321825">
              <w:rPr>
                <w:rFonts w:ascii="Times New Roman" w:eastAsia="Times New Roman" w:hAnsi="Times New Roman"/>
                <w:sz w:val="24"/>
                <w:szCs w:val="24"/>
                <w:lang w:eastAsia="ru-RU"/>
              </w:rPr>
              <w:t>6.8</w:t>
            </w:r>
          </w:p>
        </w:tc>
        <w:tc>
          <w:tcPr>
            <w:tcW w:w="1327" w:type="dxa"/>
            <w:shd w:val="clear" w:color="auto" w:fill="auto"/>
          </w:tcPr>
          <w:p w14:paraId="1BD01891" w14:textId="77777777" w:rsidR="004D7CDE" w:rsidRPr="00321825" w:rsidRDefault="004D7CDE" w:rsidP="004D7CDE">
            <w:pPr>
              <w:spacing w:after="0" w:line="240" w:lineRule="auto"/>
              <w:jc w:val="both"/>
              <w:rPr>
                <w:rFonts w:ascii="Times New Roman" w:eastAsia="Times New Roman" w:hAnsi="Times New Roman"/>
                <w:sz w:val="24"/>
                <w:szCs w:val="24"/>
                <w:lang w:eastAsia="ru-RU"/>
              </w:rPr>
            </w:pPr>
            <w:r w:rsidRPr="00321825">
              <w:rPr>
                <w:rFonts w:ascii="Times New Roman" w:eastAsia="Times New Roman" w:hAnsi="Times New Roman"/>
                <w:sz w:val="24"/>
                <w:szCs w:val="24"/>
                <w:lang w:eastAsia="ru-RU"/>
              </w:rPr>
              <w:t>6.1</w:t>
            </w:r>
          </w:p>
        </w:tc>
        <w:tc>
          <w:tcPr>
            <w:tcW w:w="1327" w:type="dxa"/>
            <w:shd w:val="clear" w:color="auto" w:fill="auto"/>
          </w:tcPr>
          <w:p w14:paraId="194B294D" w14:textId="77777777" w:rsidR="004D7CDE" w:rsidRPr="00321825" w:rsidRDefault="004D7CDE" w:rsidP="004D7CDE">
            <w:pPr>
              <w:spacing w:after="0" w:line="240" w:lineRule="auto"/>
              <w:jc w:val="both"/>
              <w:rPr>
                <w:rFonts w:ascii="Times New Roman" w:eastAsia="Times New Roman" w:hAnsi="Times New Roman"/>
                <w:sz w:val="24"/>
                <w:szCs w:val="24"/>
                <w:lang w:eastAsia="ru-RU"/>
              </w:rPr>
            </w:pPr>
            <w:r w:rsidRPr="00321825">
              <w:rPr>
                <w:rFonts w:ascii="Times New Roman" w:eastAsia="Times New Roman" w:hAnsi="Times New Roman"/>
                <w:sz w:val="24"/>
                <w:szCs w:val="24"/>
                <w:lang w:eastAsia="ru-RU"/>
              </w:rPr>
              <w:t>4.1</w:t>
            </w:r>
          </w:p>
        </w:tc>
        <w:tc>
          <w:tcPr>
            <w:tcW w:w="1327" w:type="dxa"/>
            <w:shd w:val="clear" w:color="auto" w:fill="auto"/>
          </w:tcPr>
          <w:p w14:paraId="737C3268" w14:textId="77777777" w:rsidR="004D7CDE" w:rsidRPr="00321825" w:rsidRDefault="004D7CDE" w:rsidP="004D7CDE">
            <w:pPr>
              <w:spacing w:after="0" w:line="240" w:lineRule="auto"/>
              <w:jc w:val="both"/>
              <w:rPr>
                <w:rFonts w:ascii="Times New Roman" w:eastAsia="Times New Roman" w:hAnsi="Times New Roman"/>
                <w:sz w:val="24"/>
                <w:szCs w:val="24"/>
                <w:lang w:eastAsia="ru-RU"/>
              </w:rPr>
            </w:pPr>
            <w:r w:rsidRPr="00321825">
              <w:rPr>
                <w:rFonts w:ascii="Times New Roman" w:eastAsia="Times New Roman" w:hAnsi="Times New Roman"/>
                <w:sz w:val="24"/>
                <w:szCs w:val="24"/>
                <w:lang w:eastAsia="ru-RU"/>
              </w:rPr>
              <w:t>3.4</w:t>
            </w:r>
          </w:p>
        </w:tc>
        <w:tc>
          <w:tcPr>
            <w:tcW w:w="1327" w:type="dxa"/>
            <w:shd w:val="clear" w:color="auto" w:fill="auto"/>
          </w:tcPr>
          <w:p w14:paraId="7EA6ABE6" w14:textId="77777777" w:rsidR="004D7CDE" w:rsidRPr="00321825" w:rsidRDefault="004D7CDE" w:rsidP="004D7CDE">
            <w:pPr>
              <w:spacing w:after="0" w:line="240" w:lineRule="auto"/>
              <w:jc w:val="both"/>
              <w:rPr>
                <w:rFonts w:ascii="Times New Roman" w:eastAsia="Times New Roman" w:hAnsi="Times New Roman"/>
                <w:sz w:val="24"/>
                <w:szCs w:val="24"/>
                <w:lang w:eastAsia="ru-RU"/>
              </w:rPr>
            </w:pPr>
            <w:r w:rsidRPr="00321825">
              <w:rPr>
                <w:rFonts w:ascii="Times New Roman" w:eastAsia="Times New Roman" w:hAnsi="Times New Roman"/>
                <w:sz w:val="24"/>
                <w:szCs w:val="24"/>
                <w:lang w:eastAsia="ru-RU"/>
              </w:rPr>
              <w:t>1.7</w:t>
            </w:r>
          </w:p>
        </w:tc>
      </w:tr>
      <w:tr w:rsidR="004D7CDE" w:rsidRPr="00321825" w14:paraId="39AE3609" w14:textId="77777777" w:rsidTr="00F14384">
        <w:tc>
          <w:tcPr>
            <w:tcW w:w="1218" w:type="dxa"/>
            <w:shd w:val="clear" w:color="auto" w:fill="auto"/>
          </w:tcPr>
          <w:p w14:paraId="19CE5AFC" w14:textId="77777777" w:rsidR="004D7CDE" w:rsidRPr="00321825" w:rsidRDefault="004D7CDE" w:rsidP="004D7CDE">
            <w:pPr>
              <w:spacing w:after="0" w:line="240" w:lineRule="auto"/>
              <w:jc w:val="center"/>
              <w:rPr>
                <w:rFonts w:ascii="Times New Roman" w:eastAsia="Times New Roman" w:hAnsi="Times New Roman"/>
                <w:sz w:val="24"/>
                <w:szCs w:val="24"/>
                <w:lang w:eastAsia="ru-RU"/>
              </w:rPr>
            </w:pPr>
            <w:r w:rsidRPr="00321825">
              <w:rPr>
                <w:rFonts w:ascii="Times New Roman" w:eastAsia="Times New Roman" w:hAnsi="Times New Roman"/>
                <w:sz w:val="24"/>
                <w:szCs w:val="24"/>
                <w:lang w:eastAsia="ru-RU"/>
              </w:rPr>
              <w:t>1.8</w:t>
            </w:r>
          </w:p>
        </w:tc>
        <w:tc>
          <w:tcPr>
            <w:tcW w:w="1326" w:type="dxa"/>
            <w:shd w:val="clear" w:color="auto" w:fill="auto"/>
          </w:tcPr>
          <w:p w14:paraId="1C852EF2" w14:textId="77777777" w:rsidR="004D7CDE" w:rsidRPr="00321825" w:rsidRDefault="004D7CDE" w:rsidP="004D7CDE">
            <w:pPr>
              <w:spacing w:after="0" w:line="240" w:lineRule="auto"/>
              <w:jc w:val="both"/>
              <w:rPr>
                <w:rFonts w:ascii="Times New Roman" w:eastAsia="Times New Roman" w:hAnsi="Times New Roman"/>
                <w:sz w:val="24"/>
                <w:szCs w:val="24"/>
                <w:lang w:eastAsia="ru-RU"/>
              </w:rPr>
            </w:pPr>
            <w:r w:rsidRPr="00321825">
              <w:rPr>
                <w:rFonts w:ascii="Times New Roman" w:eastAsia="Times New Roman" w:hAnsi="Times New Roman"/>
                <w:sz w:val="24"/>
                <w:szCs w:val="24"/>
                <w:lang w:eastAsia="ru-RU"/>
              </w:rPr>
              <w:t>8.6</w:t>
            </w:r>
          </w:p>
        </w:tc>
        <w:tc>
          <w:tcPr>
            <w:tcW w:w="1327" w:type="dxa"/>
            <w:shd w:val="clear" w:color="auto" w:fill="auto"/>
          </w:tcPr>
          <w:p w14:paraId="3C66B2A3" w14:textId="77777777" w:rsidR="004D7CDE" w:rsidRPr="00321825" w:rsidRDefault="004D7CDE" w:rsidP="004D7CDE">
            <w:pPr>
              <w:spacing w:after="0" w:line="240" w:lineRule="auto"/>
              <w:jc w:val="both"/>
              <w:rPr>
                <w:rFonts w:ascii="Times New Roman" w:eastAsia="Times New Roman" w:hAnsi="Times New Roman"/>
                <w:sz w:val="24"/>
                <w:szCs w:val="24"/>
                <w:lang w:eastAsia="ru-RU"/>
              </w:rPr>
            </w:pPr>
            <w:r w:rsidRPr="00321825">
              <w:rPr>
                <w:rFonts w:ascii="Times New Roman" w:eastAsia="Times New Roman" w:hAnsi="Times New Roman"/>
                <w:sz w:val="24"/>
                <w:szCs w:val="24"/>
                <w:lang w:eastAsia="ru-RU"/>
              </w:rPr>
              <w:t>7.2</w:t>
            </w:r>
          </w:p>
        </w:tc>
        <w:tc>
          <w:tcPr>
            <w:tcW w:w="1327" w:type="dxa"/>
            <w:shd w:val="clear" w:color="auto" w:fill="auto"/>
          </w:tcPr>
          <w:p w14:paraId="4ADFDDF2" w14:textId="77777777" w:rsidR="004D7CDE" w:rsidRPr="00321825" w:rsidRDefault="004D7CDE" w:rsidP="004D7CDE">
            <w:pPr>
              <w:spacing w:after="0" w:line="240" w:lineRule="auto"/>
              <w:jc w:val="both"/>
              <w:rPr>
                <w:rFonts w:ascii="Times New Roman" w:eastAsia="Times New Roman" w:hAnsi="Times New Roman"/>
                <w:sz w:val="24"/>
                <w:szCs w:val="24"/>
                <w:lang w:eastAsia="ru-RU"/>
              </w:rPr>
            </w:pPr>
            <w:r w:rsidRPr="00321825">
              <w:rPr>
                <w:rFonts w:ascii="Times New Roman" w:eastAsia="Times New Roman" w:hAnsi="Times New Roman"/>
                <w:sz w:val="24"/>
                <w:szCs w:val="24"/>
                <w:lang w:eastAsia="ru-RU"/>
              </w:rPr>
              <w:t>6.5</w:t>
            </w:r>
          </w:p>
        </w:tc>
        <w:tc>
          <w:tcPr>
            <w:tcW w:w="1327" w:type="dxa"/>
            <w:shd w:val="clear" w:color="auto" w:fill="auto"/>
          </w:tcPr>
          <w:p w14:paraId="095278BD" w14:textId="77777777" w:rsidR="004D7CDE" w:rsidRPr="00321825" w:rsidRDefault="004D7CDE" w:rsidP="004D7CDE">
            <w:pPr>
              <w:spacing w:after="0" w:line="240" w:lineRule="auto"/>
              <w:jc w:val="both"/>
              <w:rPr>
                <w:rFonts w:ascii="Times New Roman" w:eastAsia="Times New Roman" w:hAnsi="Times New Roman"/>
                <w:sz w:val="24"/>
                <w:szCs w:val="24"/>
                <w:lang w:eastAsia="ru-RU"/>
              </w:rPr>
            </w:pPr>
            <w:r w:rsidRPr="00321825">
              <w:rPr>
                <w:rFonts w:ascii="Times New Roman" w:eastAsia="Times New Roman" w:hAnsi="Times New Roman"/>
                <w:sz w:val="24"/>
                <w:szCs w:val="24"/>
                <w:lang w:eastAsia="ru-RU"/>
              </w:rPr>
              <w:t>4.3</w:t>
            </w:r>
          </w:p>
        </w:tc>
        <w:tc>
          <w:tcPr>
            <w:tcW w:w="1327" w:type="dxa"/>
            <w:shd w:val="clear" w:color="auto" w:fill="auto"/>
          </w:tcPr>
          <w:p w14:paraId="3BEEACBF" w14:textId="77777777" w:rsidR="004D7CDE" w:rsidRPr="00321825" w:rsidRDefault="004D7CDE" w:rsidP="004D7CDE">
            <w:pPr>
              <w:spacing w:after="0" w:line="240" w:lineRule="auto"/>
              <w:jc w:val="both"/>
              <w:rPr>
                <w:rFonts w:ascii="Times New Roman" w:eastAsia="Times New Roman" w:hAnsi="Times New Roman"/>
                <w:sz w:val="24"/>
                <w:szCs w:val="24"/>
                <w:lang w:eastAsia="ru-RU"/>
              </w:rPr>
            </w:pPr>
            <w:r w:rsidRPr="00321825">
              <w:rPr>
                <w:rFonts w:ascii="Times New Roman" w:eastAsia="Times New Roman" w:hAnsi="Times New Roman"/>
                <w:sz w:val="24"/>
                <w:szCs w:val="24"/>
                <w:lang w:eastAsia="ru-RU"/>
              </w:rPr>
              <w:t>3.6</w:t>
            </w:r>
          </w:p>
        </w:tc>
        <w:tc>
          <w:tcPr>
            <w:tcW w:w="1327" w:type="dxa"/>
            <w:shd w:val="clear" w:color="auto" w:fill="auto"/>
          </w:tcPr>
          <w:p w14:paraId="4E65FD2B" w14:textId="77777777" w:rsidR="004D7CDE" w:rsidRPr="00321825" w:rsidRDefault="004D7CDE" w:rsidP="004D7CDE">
            <w:pPr>
              <w:spacing w:after="0" w:line="240" w:lineRule="auto"/>
              <w:jc w:val="both"/>
              <w:rPr>
                <w:rFonts w:ascii="Times New Roman" w:eastAsia="Times New Roman" w:hAnsi="Times New Roman"/>
                <w:sz w:val="24"/>
                <w:szCs w:val="24"/>
                <w:lang w:eastAsia="ru-RU"/>
              </w:rPr>
            </w:pPr>
            <w:r w:rsidRPr="00321825">
              <w:rPr>
                <w:rFonts w:ascii="Times New Roman" w:eastAsia="Times New Roman" w:hAnsi="Times New Roman"/>
                <w:sz w:val="24"/>
                <w:szCs w:val="24"/>
                <w:lang w:eastAsia="ru-RU"/>
              </w:rPr>
              <w:t>1.8</w:t>
            </w:r>
          </w:p>
        </w:tc>
      </w:tr>
      <w:tr w:rsidR="004D7CDE" w:rsidRPr="00321825" w14:paraId="484EB234" w14:textId="77777777" w:rsidTr="00F14384">
        <w:tc>
          <w:tcPr>
            <w:tcW w:w="1218" w:type="dxa"/>
            <w:shd w:val="clear" w:color="auto" w:fill="auto"/>
          </w:tcPr>
          <w:p w14:paraId="6B5BC1D2" w14:textId="77777777" w:rsidR="004D7CDE" w:rsidRPr="00321825" w:rsidRDefault="004D7CDE" w:rsidP="004D7CDE">
            <w:pPr>
              <w:spacing w:after="0" w:line="240" w:lineRule="auto"/>
              <w:jc w:val="center"/>
              <w:rPr>
                <w:rFonts w:ascii="Times New Roman" w:eastAsia="Times New Roman" w:hAnsi="Times New Roman"/>
                <w:sz w:val="24"/>
                <w:szCs w:val="24"/>
                <w:lang w:eastAsia="ru-RU"/>
              </w:rPr>
            </w:pPr>
            <w:r w:rsidRPr="00321825">
              <w:rPr>
                <w:rFonts w:ascii="Times New Roman" w:eastAsia="Times New Roman" w:hAnsi="Times New Roman"/>
                <w:sz w:val="24"/>
                <w:szCs w:val="24"/>
                <w:lang w:eastAsia="ru-RU"/>
              </w:rPr>
              <w:t>1.9</w:t>
            </w:r>
          </w:p>
        </w:tc>
        <w:tc>
          <w:tcPr>
            <w:tcW w:w="1326" w:type="dxa"/>
            <w:shd w:val="clear" w:color="auto" w:fill="auto"/>
          </w:tcPr>
          <w:p w14:paraId="3A278B3A" w14:textId="77777777" w:rsidR="004D7CDE" w:rsidRPr="00321825" w:rsidRDefault="004D7CDE" w:rsidP="004D7CDE">
            <w:pPr>
              <w:spacing w:after="0" w:line="240" w:lineRule="auto"/>
              <w:jc w:val="both"/>
              <w:rPr>
                <w:rFonts w:ascii="Times New Roman" w:eastAsia="Times New Roman" w:hAnsi="Times New Roman"/>
                <w:sz w:val="24"/>
                <w:szCs w:val="24"/>
                <w:lang w:eastAsia="ru-RU"/>
              </w:rPr>
            </w:pPr>
            <w:r w:rsidRPr="00321825">
              <w:rPr>
                <w:rFonts w:ascii="Times New Roman" w:eastAsia="Times New Roman" w:hAnsi="Times New Roman"/>
                <w:sz w:val="24"/>
                <w:szCs w:val="24"/>
                <w:lang w:eastAsia="ru-RU"/>
              </w:rPr>
              <w:t>9.1</w:t>
            </w:r>
          </w:p>
        </w:tc>
        <w:tc>
          <w:tcPr>
            <w:tcW w:w="1327" w:type="dxa"/>
            <w:shd w:val="clear" w:color="auto" w:fill="auto"/>
          </w:tcPr>
          <w:p w14:paraId="1A150651" w14:textId="77777777" w:rsidR="004D7CDE" w:rsidRPr="00321825" w:rsidRDefault="004D7CDE" w:rsidP="004D7CDE">
            <w:pPr>
              <w:spacing w:after="0" w:line="240" w:lineRule="auto"/>
              <w:jc w:val="both"/>
              <w:rPr>
                <w:rFonts w:ascii="Times New Roman" w:eastAsia="Times New Roman" w:hAnsi="Times New Roman"/>
                <w:sz w:val="24"/>
                <w:szCs w:val="24"/>
                <w:lang w:eastAsia="ru-RU"/>
              </w:rPr>
            </w:pPr>
            <w:r w:rsidRPr="00321825">
              <w:rPr>
                <w:rFonts w:ascii="Times New Roman" w:eastAsia="Times New Roman" w:hAnsi="Times New Roman"/>
                <w:sz w:val="24"/>
                <w:szCs w:val="24"/>
                <w:lang w:eastAsia="ru-RU"/>
              </w:rPr>
              <w:t>7.6</w:t>
            </w:r>
          </w:p>
        </w:tc>
        <w:tc>
          <w:tcPr>
            <w:tcW w:w="1327" w:type="dxa"/>
            <w:shd w:val="clear" w:color="auto" w:fill="auto"/>
          </w:tcPr>
          <w:p w14:paraId="33A00786" w14:textId="77777777" w:rsidR="004D7CDE" w:rsidRPr="00321825" w:rsidRDefault="004D7CDE" w:rsidP="004D7CDE">
            <w:pPr>
              <w:spacing w:after="0" w:line="240" w:lineRule="auto"/>
              <w:jc w:val="both"/>
              <w:rPr>
                <w:rFonts w:ascii="Times New Roman" w:eastAsia="Times New Roman" w:hAnsi="Times New Roman"/>
                <w:sz w:val="24"/>
                <w:szCs w:val="24"/>
                <w:lang w:eastAsia="ru-RU"/>
              </w:rPr>
            </w:pPr>
            <w:r w:rsidRPr="00321825">
              <w:rPr>
                <w:rFonts w:ascii="Times New Roman" w:eastAsia="Times New Roman" w:hAnsi="Times New Roman"/>
                <w:sz w:val="24"/>
                <w:szCs w:val="24"/>
                <w:lang w:eastAsia="ru-RU"/>
              </w:rPr>
              <w:t>6.8</w:t>
            </w:r>
          </w:p>
        </w:tc>
        <w:tc>
          <w:tcPr>
            <w:tcW w:w="1327" w:type="dxa"/>
            <w:shd w:val="clear" w:color="auto" w:fill="auto"/>
          </w:tcPr>
          <w:p w14:paraId="1D4D7F11" w14:textId="77777777" w:rsidR="004D7CDE" w:rsidRPr="00321825" w:rsidRDefault="004D7CDE" w:rsidP="004D7CDE">
            <w:pPr>
              <w:spacing w:after="0" w:line="240" w:lineRule="auto"/>
              <w:jc w:val="both"/>
              <w:rPr>
                <w:rFonts w:ascii="Times New Roman" w:eastAsia="Times New Roman" w:hAnsi="Times New Roman"/>
                <w:sz w:val="24"/>
                <w:szCs w:val="24"/>
                <w:lang w:eastAsia="ru-RU"/>
              </w:rPr>
            </w:pPr>
            <w:r w:rsidRPr="00321825">
              <w:rPr>
                <w:rFonts w:ascii="Times New Roman" w:eastAsia="Times New Roman" w:hAnsi="Times New Roman"/>
                <w:sz w:val="24"/>
                <w:szCs w:val="24"/>
                <w:lang w:eastAsia="ru-RU"/>
              </w:rPr>
              <w:t>4.6</w:t>
            </w:r>
          </w:p>
        </w:tc>
        <w:tc>
          <w:tcPr>
            <w:tcW w:w="1327" w:type="dxa"/>
            <w:shd w:val="clear" w:color="auto" w:fill="auto"/>
          </w:tcPr>
          <w:p w14:paraId="41106B6B" w14:textId="77777777" w:rsidR="004D7CDE" w:rsidRPr="00321825" w:rsidRDefault="004D7CDE" w:rsidP="004D7CDE">
            <w:pPr>
              <w:spacing w:after="0" w:line="240" w:lineRule="auto"/>
              <w:jc w:val="both"/>
              <w:rPr>
                <w:rFonts w:ascii="Times New Roman" w:eastAsia="Times New Roman" w:hAnsi="Times New Roman"/>
                <w:sz w:val="24"/>
                <w:szCs w:val="24"/>
                <w:lang w:eastAsia="ru-RU"/>
              </w:rPr>
            </w:pPr>
            <w:r w:rsidRPr="00321825">
              <w:rPr>
                <w:rFonts w:ascii="Times New Roman" w:eastAsia="Times New Roman" w:hAnsi="Times New Roman"/>
                <w:sz w:val="24"/>
                <w:szCs w:val="24"/>
                <w:lang w:eastAsia="ru-RU"/>
              </w:rPr>
              <w:t>3.8</w:t>
            </w:r>
          </w:p>
        </w:tc>
        <w:tc>
          <w:tcPr>
            <w:tcW w:w="1327" w:type="dxa"/>
            <w:shd w:val="clear" w:color="auto" w:fill="auto"/>
          </w:tcPr>
          <w:p w14:paraId="2DF5C336" w14:textId="77777777" w:rsidR="004D7CDE" w:rsidRPr="00321825" w:rsidRDefault="004D7CDE" w:rsidP="004D7CDE">
            <w:pPr>
              <w:spacing w:after="0" w:line="240" w:lineRule="auto"/>
              <w:jc w:val="both"/>
              <w:rPr>
                <w:rFonts w:ascii="Times New Roman" w:eastAsia="Times New Roman" w:hAnsi="Times New Roman"/>
                <w:sz w:val="24"/>
                <w:szCs w:val="24"/>
                <w:lang w:eastAsia="ru-RU"/>
              </w:rPr>
            </w:pPr>
            <w:r w:rsidRPr="00321825">
              <w:rPr>
                <w:rFonts w:ascii="Times New Roman" w:eastAsia="Times New Roman" w:hAnsi="Times New Roman"/>
                <w:sz w:val="24"/>
                <w:szCs w:val="24"/>
                <w:lang w:eastAsia="ru-RU"/>
              </w:rPr>
              <w:t>1.9</w:t>
            </w:r>
          </w:p>
        </w:tc>
      </w:tr>
      <w:tr w:rsidR="004D7CDE" w:rsidRPr="00321825" w14:paraId="66E65DF1" w14:textId="77777777" w:rsidTr="00F14384">
        <w:tc>
          <w:tcPr>
            <w:tcW w:w="1218" w:type="dxa"/>
            <w:shd w:val="clear" w:color="auto" w:fill="auto"/>
          </w:tcPr>
          <w:p w14:paraId="0E174897" w14:textId="77777777" w:rsidR="004D7CDE" w:rsidRPr="00321825" w:rsidRDefault="004D7CDE" w:rsidP="004D7CDE">
            <w:pPr>
              <w:spacing w:after="0" w:line="240" w:lineRule="auto"/>
              <w:jc w:val="center"/>
              <w:rPr>
                <w:rFonts w:ascii="Times New Roman" w:eastAsia="Times New Roman" w:hAnsi="Times New Roman"/>
                <w:sz w:val="24"/>
                <w:szCs w:val="24"/>
                <w:lang w:eastAsia="ru-RU"/>
              </w:rPr>
            </w:pPr>
            <w:r w:rsidRPr="00321825">
              <w:rPr>
                <w:rFonts w:ascii="Times New Roman" w:eastAsia="Times New Roman" w:hAnsi="Times New Roman"/>
                <w:sz w:val="24"/>
                <w:szCs w:val="24"/>
                <w:lang w:eastAsia="ru-RU"/>
              </w:rPr>
              <w:t>2</w:t>
            </w:r>
          </w:p>
        </w:tc>
        <w:tc>
          <w:tcPr>
            <w:tcW w:w="1326" w:type="dxa"/>
            <w:shd w:val="clear" w:color="auto" w:fill="auto"/>
          </w:tcPr>
          <w:p w14:paraId="2E487836" w14:textId="77777777" w:rsidR="004D7CDE" w:rsidRPr="00321825" w:rsidRDefault="004D7CDE" w:rsidP="004D7CDE">
            <w:pPr>
              <w:spacing w:after="0" w:line="240" w:lineRule="auto"/>
              <w:jc w:val="both"/>
              <w:rPr>
                <w:rFonts w:ascii="Times New Roman" w:eastAsia="Times New Roman" w:hAnsi="Times New Roman"/>
                <w:sz w:val="24"/>
                <w:szCs w:val="24"/>
                <w:lang w:eastAsia="ru-RU"/>
              </w:rPr>
            </w:pPr>
            <w:r w:rsidRPr="00321825">
              <w:rPr>
                <w:rFonts w:ascii="Times New Roman" w:eastAsia="Times New Roman" w:hAnsi="Times New Roman"/>
                <w:sz w:val="24"/>
                <w:szCs w:val="24"/>
                <w:lang w:eastAsia="ru-RU"/>
              </w:rPr>
              <w:t>9.6</w:t>
            </w:r>
          </w:p>
        </w:tc>
        <w:tc>
          <w:tcPr>
            <w:tcW w:w="1327" w:type="dxa"/>
            <w:shd w:val="clear" w:color="auto" w:fill="auto"/>
          </w:tcPr>
          <w:p w14:paraId="2D3881AA" w14:textId="77777777" w:rsidR="004D7CDE" w:rsidRPr="00321825" w:rsidRDefault="004D7CDE" w:rsidP="004D7CDE">
            <w:pPr>
              <w:spacing w:after="0" w:line="240" w:lineRule="auto"/>
              <w:jc w:val="both"/>
              <w:rPr>
                <w:rFonts w:ascii="Times New Roman" w:eastAsia="Times New Roman" w:hAnsi="Times New Roman"/>
                <w:sz w:val="24"/>
                <w:szCs w:val="24"/>
                <w:lang w:eastAsia="ru-RU"/>
              </w:rPr>
            </w:pPr>
            <w:r w:rsidRPr="00321825">
              <w:rPr>
                <w:rFonts w:ascii="Times New Roman" w:eastAsia="Times New Roman" w:hAnsi="Times New Roman"/>
                <w:sz w:val="24"/>
                <w:szCs w:val="24"/>
                <w:lang w:eastAsia="ru-RU"/>
              </w:rPr>
              <w:t>8</w:t>
            </w:r>
          </w:p>
        </w:tc>
        <w:tc>
          <w:tcPr>
            <w:tcW w:w="1327" w:type="dxa"/>
            <w:shd w:val="clear" w:color="auto" w:fill="auto"/>
          </w:tcPr>
          <w:p w14:paraId="6BD32CA0" w14:textId="77777777" w:rsidR="004D7CDE" w:rsidRPr="00321825" w:rsidRDefault="004D7CDE" w:rsidP="004D7CDE">
            <w:pPr>
              <w:spacing w:after="0" w:line="240" w:lineRule="auto"/>
              <w:jc w:val="both"/>
              <w:rPr>
                <w:rFonts w:ascii="Times New Roman" w:eastAsia="Times New Roman" w:hAnsi="Times New Roman"/>
                <w:sz w:val="24"/>
                <w:szCs w:val="24"/>
                <w:lang w:eastAsia="ru-RU"/>
              </w:rPr>
            </w:pPr>
            <w:r w:rsidRPr="00321825">
              <w:rPr>
                <w:rFonts w:ascii="Times New Roman" w:eastAsia="Times New Roman" w:hAnsi="Times New Roman"/>
                <w:sz w:val="24"/>
                <w:szCs w:val="24"/>
                <w:lang w:eastAsia="ru-RU"/>
              </w:rPr>
              <w:t>7.2</w:t>
            </w:r>
          </w:p>
        </w:tc>
        <w:tc>
          <w:tcPr>
            <w:tcW w:w="1327" w:type="dxa"/>
            <w:shd w:val="clear" w:color="auto" w:fill="auto"/>
          </w:tcPr>
          <w:p w14:paraId="1F63D61C" w14:textId="77777777" w:rsidR="004D7CDE" w:rsidRPr="00321825" w:rsidRDefault="004D7CDE" w:rsidP="004D7CDE">
            <w:pPr>
              <w:spacing w:after="0" w:line="240" w:lineRule="auto"/>
              <w:jc w:val="both"/>
              <w:rPr>
                <w:rFonts w:ascii="Times New Roman" w:eastAsia="Times New Roman" w:hAnsi="Times New Roman"/>
                <w:sz w:val="24"/>
                <w:szCs w:val="24"/>
                <w:lang w:eastAsia="ru-RU"/>
              </w:rPr>
            </w:pPr>
            <w:r w:rsidRPr="00321825">
              <w:rPr>
                <w:rFonts w:ascii="Times New Roman" w:eastAsia="Times New Roman" w:hAnsi="Times New Roman"/>
                <w:sz w:val="24"/>
                <w:szCs w:val="24"/>
                <w:lang w:eastAsia="ru-RU"/>
              </w:rPr>
              <w:t>4.8</w:t>
            </w:r>
          </w:p>
        </w:tc>
        <w:tc>
          <w:tcPr>
            <w:tcW w:w="1327" w:type="dxa"/>
            <w:shd w:val="clear" w:color="auto" w:fill="auto"/>
          </w:tcPr>
          <w:p w14:paraId="5419BDDF" w14:textId="77777777" w:rsidR="004D7CDE" w:rsidRPr="00321825" w:rsidRDefault="004D7CDE" w:rsidP="004D7CDE">
            <w:pPr>
              <w:spacing w:after="0" w:line="240" w:lineRule="auto"/>
              <w:jc w:val="both"/>
              <w:rPr>
                <w:rFonts w:ascii="Times New Roman" w:eastAsia="Times New Roman" w:hAnsi="Times New Roman"/>
                <w:sz w:val="24"/>
                <w:szCs w:val="24"/>
                <w:lang w:eastAsia="ru-RU"/>
              </w:rPr>
            </w:pPr>
            <w:r w:rsidRPr="00321825">
              <w:rPr>
                <w:rFonts w:ascii="Times New Roman" w:eastAsia="Times New Roman" w:hAnsi="Times New Roman"/>
                <w:sz w:val="24"/>
                <w:szCs w:val="24"/>
                <w:lang w:eastAsia="ru-RU"/>
              </w:rPr>
              <w:t>4</w:t>
            </w:r>
          </w:p>
        </w:tc>
        <w:tc>
          <w:tcPr>
            <w:tcW w:w="1327" w:type="dxa"/>
            <w:shd w:val="clear" w:color="auto" w:fill="auto"/>
          </w:tcPr>
          <w:p w14:paraId="7A95FBB6" w14:textId="77777777" w:rsidR="004D7CDE" w:rsidRPr="00321825" w:rsidRDefault="004D7CDE" w:rsidP="004D7CDE">
            <w:pPr>
              <w:spacing w:after="0" w:line="240" w:lineRule="auto"/>
              <w:jc w:val="both"/>
              <w:rPr>
                <w:rFonts w:ascii="Times New Roman" w:eastAsia="Times New Roman" w:hAnsi="Times New Roman"/>
                <w:sz w:val="24"/>
                <w:szCs w:val="24"/>
                <w:lang w:eastAsia="ru-RU"/>
              </w:rPr>
            </w:pPr>
            <w:r w:rsidRPr="00321825">
              <w:rPr>
                <w:rFonts w:ascii="Times New Roman" w:eastAsia="Times New Roman" w:hAnsi="Times New Roman"/>
                <w:sz w:val="24"/>
                <w:szCs w:val="24"/>
                <w:lang w:eastAsia="ru-RU"/>
              </w:rPr>
              <w:t>2</w:t>
            </w:r>
          </w:p>
        </w:tc>
      </w:tr>
      <w:tr w:rsidR="004D7CDE" w:rsidRPr="00321825" w14:paraId="5DD5873E" w14:textId="77777777" w:rsidTr="00F14384">
        <w:tc>
          <w:tcPr>
            <w:tcW w:w="1218" w:type="dxa"/>
            <w:shd w:val="clear" w:color="auto" w:fill="auto"/>
          </w:tcPr>
          <w:p w14:paraId="2EAEC4E3" w14:textId="77777777" w:rsidR="004D7CDE" w:rsidRPr="00321825" w:rsidRDefault="004D7CDE" w:rsidP="004D7CDE">
            <w:pPr>
              <w:spacing w:after="0" w:line="240" w:lineRule="auto"/>
              <w:jc w:val="center"/>
              <w:rPr>
                <w:rFonts w:ascii="Times New Roman" w:eastAsia="Times New Roman" w:hAnsi="Times New Roman"/>
                <w:sz w:val="24"/>
                <w:szCs w:val="24"/>
                <w:lang w:eastAsia="ru-RU"/>
              </w:rPr>
            </w:pPr>
            <w:r w:rsidRPr="00321825">
              <w:rPr>
                <w:rFonts w:ascii="Times New Roman" w:eastAsia="Times New Roman" w:hAnsi="Times New Roman"/>
                <w:sz w:val="24"/>
                <w:szCs w:val="24"/>
                <w:lang w:eastAsia="ru-RU"/>
              </w:rPr>
              <w:t>2.1</w:t>
            </w:r>
          </w:p>
        </w:tc>
        <w:tc>
          <w:tcPr>
            <w:tcW w:w="1326" w:type="dxa"/>
            <w:shd w:val="clear" w:color="auto" w:fill="auto"/>
          </w:tcPr>
          <w:p w14:paraId="01C4063F" w14:textId="77777777" w:rsidR="004D7CDE" w:rsidRPr="00321825" w:rsidRDefault="004D7CDE" w:rsidP="004D7CDE">
            <w:pPr>
              <w:spacing w:after="0" w:line="240" w:lineRule="auto"/>
              <w:jc w:val="both"/>
              <w:rPr>
                <w:rFonts w:ascii="Times New Roman" w:eastAsia="Times New Roman" w:hAnsi="Times New Roman"/>
                <w:sz w:val="24"/>
                <w:szCs w:val="24"/>
                <w:lang w:eastAsia="ru-RU"/>
              </w:rPr>
            </w:pPr>
            <w:r w:rsidRPr="00321825">
              <w:rPr>
                <w:rFonts w:ascii="Times New Roman" w:eastAsia="Times New Roman" w:hAnsi="Times New Roman"/>
                <w:sz w:val="24"/>
                <w:szCs w:val="24"/>
                <w:lang w:eastAsia="ru-RU"/>
              </w:rPr>
              <w:t>10.1</w:t>
            </w:r>
          </w:p>
        </w:tc>
        <w:tc>
          <w:tcPr>
            <w:tcW w:w="1327" w:type="dxa"/>
            <w:shd w:val="clear" w:color="auto" w:fill="auto"/>
          </w:tcPr>
          <w:p w14:paraId="583040D4" w14:textId="77777777" w:rsidR="004D7CDE" w:rsidRPr="00321825" w:rsidRDefault="004D7CDE" w:rsidP="004D7CDE">
            <w:pPr>
              <w:spacing w:after="0" w:line="240" w:lineRule="auto"/>
              <w:jc w:val="both"/>
              <w:rPr>
                <w:rFonts w:ascii="Times New Roman" w:eastAsia="Times New Roman" w:hAnsi="Times New Roman"/>
                <w:sz w:val="24"/>
                <w:szCs w:val="24"/>
                <w:lang w:eastAsia="ru-RU"/>
              </w:rPr>
            </w:pPr>
            <w:r w:rsidRPr="00321825">
              <w:rPr>
                <w:rFonts w:ascii="Times New Roman" w:eastAsia="Times New Roman" w:hAnsi="Times New Roman"/>
                <w:sz w:val="24"/>
                <w:szCs w:val="24"/>
                <w:lang w:eastAsia="ru-RU"/>
              </w:rPr>
              <w:t>8.4</w:t>
            </w:r>
          </w:p>
        </w:tc>
        <w:tc>
          <w:tcPr>
            <w:tcW w:w="1327" w:type="dxa"/>
            <w:shd w:val="clear" w:color="auto" w:fill="auto"/>
          </w:tcPr>
          <w:p w14:paraId="4E33E9B9" w14:textId="77777777" w:rsidR="004D7CDE" w:rsidRPr="00321825" w:rsidRDefault="004D7CDE" w:rsidP="004D7CDE">
            <w:pPr>
              <w:spacing w:after="0" w:line="240" w:lineRule="auto"/>
              <w:jc w:val="both"/>
              <w:rPr>
                <w:rFonts w:ascii="Times New Roman" w:eastAsia="Times New Roman" w:hAnsi="Times New Roman"/>
                <w:sz w:val="24"/>
                <w:szCs w:val="24"/>
                <w:lang w:eastAsia="ru-RU"/>
              </w:rPr>
            </w:pPr>
            <w:r w:rsidRPr="00321825">
              <w:rPr>
                <w:rFonts w:ascii="Times New Roman" w:eastAsia="Times New Roman" w:hAnsi="Times New Roman"/>
                <w:sz w:val="24"/>
                <w:szCs w:val="24"/>
                <w:lang w:eastAsia="ru-RU"/>
              </w:rPr>
              <w:t>7.6</w:t>
            </w:r>
          </w:p>
        </w:tc>
        <w:tc>
          <w:tcPr>
            <w:tcW w:w="1327" w:type="dxa"/>
            <w:shd w:val="clear" w:color="auto" w:fill="auto"/>
          </w:tcPr>
          <w:p w14:paraId="389A2D7B" w14:textId="77777777" w:rsidR="004D7CDE" w:rsidRPr="00321825" w:rsidRDefault="004D7CDE" w:rsidP="004D7CDE">
            <w:pPr>
              <w:spacing w:after="0" w:line="240" w:lineRule="auto"/>
              <w:jc w:val="both"/>
              <w:rPr>
                <w:rFonts w:ascii="Times New Roman" w:eastAsia="Times New Roman" w:hAnsi="Times New Roman"/>
                <w:sz w:val="24"/>
                <w:szCs w:val="24"/>
                <w:lang w:eastAsia="ru-RU"/>
              </w:rPr>
            </w:pPr>
            <w:r w:rsidRPr="00321825">
              <w:rPr>
                <w:rFonts w:ascii="Times New Roman" w:eastAsia="Times New Roman" w:hAnsi="Times New Roman"/>
                <w:sz w:val="24"/>
                <w:szCs w:val="24"/>
                <w:lang w:eastAsia="ru-RU"/>
              </w:rPr>
              <w:t>5</w:t>
            </w:r>
          </w:p>
        </w:tc>
        <w:tc>
          <w:tcPr>
            <w:tcW w:w="1327" w:type="dxa"/>
            <w:shd w:val="clear" w:color="auto" w:fill="auto"/>
          </w:tcPr>
          <w:p w14:paraId="0DCFA845" w14:textId="77777777" w:rsidR="004D7CDE" w:rsidRPr="00321825" w:rsidRDefault="004D7CDE" w:rsidP="004D7CDE">
            <w:pPr>
              <w:spacing w:after="0" w:line="240" w:lineRule="auto"/>
              <w:jc w:val="both"/>
              <w:rPr>
                <w:rFonts w:ascii="Times New Roman" w:eastAsia="Times New Roman" w:hAnsi="Times New Roman"/>
                <w:sz w:val="24"/>
                <w:szCs w:val="24"/>
                <w:lang w:eastAsia="ru-RU"/>
              </w:rPr>
            </w:pPr>
            <w:r w:rsidRPr="00321825">
              <w:rPr>
                <w:rFonts w:ascii="Times New Roman" w:eastAsia="Times New Roman" w:hAnsi="Times New Roman"/>
                <w:sz w:val="24"/>
                <w:szCs w:val="24"/>
                <w:lang w:eastAsia="ru-RU"/>
              </w:rPr>
              <w:t>4.2</w:t>
            </w:r>
          </w:p>
        </w:tc>
        <w:tc>
          <w:tcPr>
            <w:tcW w:w="1327" w:type="dxa"/>
            <w:shd w:val="clear" w:color="auto" w:fill="auto"/>
          </w:tcPr>
          <w:p w14:paraId="727717B6" w14:textId="77777777" w:rsidR="004D7CDE" w:rsidRPr="00321825" w:rsidRDefault="004D7CDE" w:rsidP="004D7CDE">
            <w:pPr>
              <w:spacing w:after="0" w:line="240" w:lineRule="auto"/>
              <w:jc w:val="both"/>
              <w:rPr>
                <w:rFonts w:ascii="Times New Roman" w:eastAsia="Times New Roman" w:hAnsi="Times New Roman"/>
                <w:sz w:val="24"/>
                <w:szCs w:val="24"/>
                <w:lang w:eastAsia="ru-RU"/>
              </w:rPr>
            </w:pPr>
            <w:r w:rsidRPr="00321825">
              <w:rPr>
                <w:rFonts w:ascii="Times New Roman" w:eastAsia="Times New Roman" w:hAnsi="Times New Roman"/>
                <w:sz w:val="24"/>
                <w:szCs w:val="24"/>
                <w:lang w:eastAsia="ru-RU"/>
              </w:rPr>
              <w:t>2.1</w:t>
            </w:r>
          </w:p>
        </w:tc>
      </w:tr>
      <w:tr w:rsidR="004D7CDE" w:rsidRPr="00321825" w14:paraId="61CBB446" w14:textId="77777777" w:rsidTr="00F14384">
        <w:tc>
          <w:tcPr>
            <w:tcW w:w="1218" w:type="dxa"/>
            <w:shd w:val="clear" w:color="auto" w:fill="auto"/>
          </w:tcPr>
          <w:p w14:paraId="63B2458A" w14:textId="77777777" w:rsidR="004D7CDE" w:rsidRPr="00321825" w:rsidRDefault="004D7CDE" w:rsidP="004D7CDE">
            <w:pPr>
              <w:spacing w:after="0" w:line="240" w:lineRule="auto"/>
              <w:jc w:val="center"/>
              <w:rPr>
                <w:rFonts w:ascii="Times New Roman" w:eastAsia="Times New Roman" w:hAnsi="Times New Roman"/>
                <w:sz w:val="24"/>
                <w:szCs w:val="24"/>
                <w:lang w:eastAsia="ru-RU"/>
              </w:rPr>
            </w:pPr>
            <w:r w:rsidRPr="00321825">
              <w:rPr>
                <w:rFonts w:ascii="Times New Roman" w:eastAsia="Times New Roman" w:hAnsi="Times New Roman"/>
                <w:sz w:val="24"/>
                <w:szCs w:val="24"/>
                <w:lang w:eastAsia="ru-RU"/>
              </w:rPr>
              <w:t>2.2</w:t>
            </w:r>
          </w:p>
        </w:tc>
        <w:tc>
          <w:tcPr>
            <w:tcW w:w="1326" w:type="dxa"/>
            <w:shd w:val="clear" w:color="auto" w:fill="auto"/>
          </w:tcPr>
          <w:p w14:paraId="4922AE2D" w14:textId="77777777" w:rsidR="004D7CDE" w:rsidRPr="00321825" w:rsidRDefault="004D7CDE" w:rsidP="004D7CDE">
            <w:pPr>
              <w:spacing w:after="0" w:line="240" w:lineRule="auto"/>
              <w:jc w:val="both"/>
              <w:rPr>
                <w:rFonts w:ascii="Times New Roman" w:eastAsia="Times New Roman" w:hAnsi="Times New Roman"/>
                <w:sz w:val="24"/>
                <w:szCs w:val="24"/>
                <w:lang w:eastAsia="ru-RU"/>
              </w:rPr>
            </w:pPr>
            <w:r w:rsidRPr="00321825">
              <w:rPr>
                <w:rFonts w:ascii="Times New Roman" w:eastAsia="Times New Roman" w:hAnsi="Times New Roman"/>
                <w:sz w:val="24"/>
                <w:szCs w:val="24"/>
                <w:lang w:eastAsia="ru-RU"/>
              </w:rPr>
              <w:t>10.6</w:t>
            </w:r>
          </w:p>
        </w:tc>
        <w:tc>
          <w:tcPr>
            <w:tcW w:w="1327" w:type="dxa"/>
            <w:shd w:val="clear" w:color="auto" w:fill="auto"/>
          </w:tcPr>
          <w:p w14:paraId="5280D587" w14:textId="77777777" w:rsidR="004D7CDE" w:rsidRPr="00321825" w:rsidRDefault="004D7CDE" w:rsidP="004D7CDE">
            <w:pPr>
              <w:spacing w:after="0" w:line="240" w:lineRule="auto"/>
              <w:jc w:val="both"/>
              <w:rPr>
                <w:rFonts w:ascii="Times New Roman" w:eastAsia="Times New Roman" w:hAnsi="Times New Roman"/>
                <w:sz w:val="24"/>
                <w:szCs w:val="24"/>
                <w:lang w:eastAsia="ru-RU"/>
              </w:rPr>
            </w:pPr>
            <w:r w:rsidRPr="00321825">
              <w:rPr>
                <w:rFonts w:ascii="Times New Roman" w:eastAsia="Times New Roman" w:hAnsi="Times New Roman"/>
                <w:sz w:val="24"/>
                <w:szCs w:val="24"/>
                <w:lang w:eastAsia="ru-RU"/>
              </w:rPr>
              <w:t>8.8</w:t>
            </w:r>
          </w:p>
        </w:tc>
        <w:tc>
          <w:tcPr>
            <w:tcW w:w="1327" w:type="dxa"/>
            <w:shd w:val="clear" w:color="auto" w:fill="auto"/>
          </w:tcPr>
          <w:p w14:paraId="338C8C70" w14:textId="77777777" w:rsidR="004D7CDE" w:rsidRPr="00321825" w:rsidRDefault="004D7CDE" w:rsidP="004D7CDE">
            <w:pPr>
              <w:spacing w:after="0" w:line="240" w:lineRule="auto"/>
              <w:jc w:val="both"/>
              <w:rPr>
                <w:rFonts w:ascii="Times New Roman" w:eastAsia="Times New Roman" w:hAnsi="Times New Roman"/>
                <w:sz w:val="24"/>
                <w:szCs w:val="24"/>
                <w:lang w:eastAsia="ru-RU"/>
              </w:rPr>
            </w:pPr>
            <w:r w:rsidRPr="00321825">
              <w:rPr>
                <w:rFonts w:ascii="Times New Roman" w:eastAsia="Times New Roman" w:hAnsi="Times New Roman"/>
                <w:sz w:val="24"/>
                <w:szCs w:val="24"/>
                <w:lang w:eastAsia="ru-RU"/>
              </w:rPr>
              <w:t>7.9</w:t>
            </w:r>
          </w:p>
        </w:tc>
        <w:tc>
          <w:tcPr>
            <w:tcW w:w="1327" w:type="dxa"/>
            <w:shd w:val="clear" w:color="auto" w:fill="auto"/>
          </w:tcPr>
          <w:p w14:paraId="31F469D9" w14:textId="77777777" w:rsidR="004D7CDE" w:rsidRPr="00321825" w:rsidRDefault="004D7CDE" w:rsidP="004D7CDE">
            <w:pPr>
              <w:spacing w:after="0" w:line="240" w:lineRule="auto"/>
              <w:jc w:val="both"/>
              <w:rPr>
                <w:rFonts w:ascii="Times New Roman" w:eastAsia="Times New Roman" w:hAnsi="Times New Roman"/>
                <w:sz w:val="24"/>
                <w:szCs w:val="24"/>
                <w:lang w:eastAsia="ru-RU"/>
              </w:rPr>
            </w:pPr>
            <w:r w:rsidRPr="00321825">
              <w:rPr>
                <w:rFonts w:ascii="Times New Roman" w:eastAsia="Times New Roman" w:hAnsi="Times New Roman"/>
                <w:sz w:val="24"/>
                <w:szCs w:val="24"/>
                <w:lang w:eastAsia="ru-RU"/>
              </w:rPr>
              <w:t>5.3</w:t>
            </w:r>
          </w:p>
        </w:tc>
        <w:tc>
          <w:tcPr>
            <w:tcW w:w="1327" w:type="dxa"/>
            <w:shd w:val="clear" w:color="auto" w:fill="auto"/>
          </w:tcPr>
          <w:p w14:paraId="088D766A" w14:textId="77777777" w:rsidR="004D7CDE" w:rsidRPr="00321825" w:rsidRDefault="004D7CDE" w:rsidP="004D7CDE">
            <w:pPr>
              <w:spacing w:after="0" w:line="240" w:lineRule="auto"/>
              <w:jc w:val="both"/>
              <w:rPr>
                <w:rFonts w:ascii="Times New Roman" w:eastAsia="Times New Roman" w:hAnsi="Times New Roman"/>
                <w:sz w:val="24"/>
                <w:szCs w:val="24"/>
                <w:lang w:eastAsia="ru-RU"/>
              </w:rPr>
            </w:pPr>
            <w:r w:rsidRPr="00321825">
              <w:rPr>
                <w:rFonts w:ascii="Times New Roman" w:eastAsia="Times New Roman" w:hAnsi="Times New Roman"/>
                <w:sz w:val="24"/>
                <w:szCs w:val="24"/>
                <w:lang w:eastAsia="ru-RU"/>
              </w:rPr>
              <w:t>4.4</w:t>
            </w:r>
          </w:p>
        </w:tc>
        <w:tc>
          <w:tcPr>
            <w:tcW w:w="1327" w:type="dxa"/>
            <w:shd w:val="clear" w:color="auto" w:fill="auto"/>
          </w:tcPr>
          <w:p w14:paraId="3604660C" w14:textId="77777777" w:rsidR="004D7CDE" w:rsidRPr="00321825" w:rsidRDefault="004D7CDE" w:rsidP="004D7CDE">
            <w:pPr>
              <w:spacing w:after="0" w:line="240" w:lineRule="auto"/>
              <w:jc w:val="both"/>
              <w:rPr>
                <w:rFonts w:ascii="Times New Roman" w:eastAsia="Times New Roman" w:hAnsi="Times New Roman"/>
                <w:sz w:val="24"/>
                <w:szCs w:val="24"/>
                <w:lang w:eastAsia="ru-RU"/>
              </w:rPr>
            </w:pPr>
            <w:r w:rsidRPr="00321825">
              <w:rPr>
                <w:rFonts w:ascii="Times New Roman" w:eastAsia="Times New Roman" w:hAnsi="Times New Roman"/>
                <w:sz w:val="24"/>
                <w:szCs w:val="24"/>
                <w:lang w:eastAsia="ru-RU"/>
              </w:rPr>
              <w:t>2.2</w:t>
            </w:r>
          </w:p>
        </w:tc>
      </w:tr>
      <w:tr w:rsidR="004D7CDE" w:rsidRPr="00321825" w14:paraId="3A4A065F" w14:textId="77777777" w:rsidTr="00F14384">
        <w:tc>
          <w:tcPr>
            <w:tcW w:w="1218" w:type="dxa"/>
            <w:shd w:val="clear" w:color="auto" w:fill="auto"/>
          </w:tcPr>
          <w:p w14:paraId="5ECFBA11" w14:textId="77777777" w:rsidR="004D7CDE" w:rsidRPr="00321825" w:rsidRDefault="004D7CDE" w:rsidP="004D7CDE">
            <w:pPr>
              <w:spacing w:after="0" w:line="240" w:lineRule="auto"/>
              <w:jc w:val="center"/>
              <w:rPr>
                <w:rFonts w:ascii="Times New Roman" w:eastAsia="Times New Roman" w:hAnsi="Times New Roman"/>
                <w:sz w:val="24"/>
                <w:szCs w:val="24"/>
                <w:lang w:eastAsia="ru-RU"/>
              </w:rPr>
            </w:pPr>
            <w:r w:rsidRPr="00321825">
              <w:rPr>
                <w:rFonts w:ascii="Times New Roman" w:eastAsia="Times New Roman" w:hAnsi="Times New Roman"/>
                <w:sz w:val="24"/>
                <w:szCs w:val="24"/>
                <w:lang w:eastAsia="ru-RU"/>
              </w:rPr>
              <w:t>2.3</w:t>
            </w:r>
          </w:p>
        </w:tc>
        <w:tc>
          <w:tcPr>
            <w:tcW w:w="1326" w:type="dxa"/>
            <w:shd w:val="clear" w:color="auto" w:fill="auto"/>
          </w:tcPr>
          <w:p w14:paraId="622219CE" w14:textId="77777777" w:rsidR="004D7CDE" w:rsidRPr="00321825" w:rsidRDefault="004D7CDE" w:rsidP="004D7CDE">
            <w:pPr>
              <w:spacing w:after="0" w:line="240" w:lineRule="auto"/>
              <w:jc w:val="both"/>
              <w:rPr>
                <w:rFonts w:ascii="Times New Roman" w:eastAsia="Times New Roman" w:hAnsi="Times New Roman"/>
                <w:sz w:val="24"/>
                <w:szCs w:val="24"/>
                <w:lang w:eastAsia="ru-RU"/>
              </w:rPr>
            </w:pPr>
            <w:r w:rsidRPr="00321825">
              <w:rPr>
                <w:rFonts w:ascii="Times New Roman" w:eastAsia="Times New Roman" w:hAnsi="Times New Roman"/>
                <w:sz w:val="24"/>
                <w:szCs w:val="24"/>
                <w:lang w:eastAsia="ru-RU"/>
              </w:rPr>
              <w:t>11</w:t>
            </w:r>
          </w:p>
        </w:tc>
        <w:tc>
          <w:tcPr>
            <w:tcW w:w="1327" w:type="dxa"/>
            <w:shd w:val="clear" w:color="auto" w:fill="auto"/>
          </w:tcPr>
          <w:p w14:paraId="5144E8CC" w14:textId="77777777" w:rsidR="004D7CDE" w:rsidRPr="00321825" w:rsidRDefault="004D7CDE" w:rsidP="004D7CDE">
            <w:pPr>
              <w:spacing w:after="0" w:line="240" w:lineRule="auto"/>
              <w:jc w:val="both"/>
              <w:rPr>
                <w:rFonts w:ascii="Times New Roman" w:eastAsia="Times New Roman" w:hAnsi="Times New Roman"/>
                <w:sz w:val="24"/>
                <w:szCs w:val="24"/>
                <w:lang w:eastAsia="ru-RU"/>
              </w:rPr>
            </w:pPr>
            <w:r w:rsidRPr="00321825">
              <w:rPr>
                <w:rFonts w:ascii="Times New Roman" w:eastAsia="Times New Roman" w:hAnsi="Times New Roman"/>
                <w:sz w:val="24"/>
                <w:szCs w:val="24"/>
                <w:lang w:eastAsia="ru-RU"/>
              </w:rPr>
              <w:t>9.2</w:t>
            </w:r>
          </w:p>
        </w:tc>
        <w:tc>
          <w:tcPr>
            <w:tcW w:w="1327" w:type="dxa"/>
            <w:shd w:val="clear" w:color="auto" w:fill="auto"/>
          </w:tcPr>
          <w:p w14:paraId="5BA3C8B4" w14:textId="77777777" w:rsidR="004D7CDE" w:rsidRPr="00321825" w:rsidRDefault="004D7CDE" w:rsidP="004D7CDE">
            <w:pPr>
              <w:spacing w:after="0" w:line="240" w:lineRule="auto"/>
              <w:jc w:val="both"/>
              <w:rPr>
                <w:rFonts w:ascii="Times New Roman" w:eastAsia="Times New Roman" w:hAnsi="Times New Roman"/>
                <w:sz w:val="24"/>
                <w:szCs w:val="24"/>
                <w:lang w:eastAsia="ru-RU"/>
              </w:rPr>
            </w:pPr>
            <w:r w:rsidRPr="00321825">
              <w:rPr>
                <w:rFonts w:ascii="Times New Roman" w:eastAsia="Times New Roman" w:hAnsi="Times New Roman"/>
                <w:sz w:val="24"/>
                <w:szCs w:val="24"/>
                <w:lang w:eastAsia="ru-RU"/>
              </w:rPr>
              <w:t>8.3</w:t>
            </w:r>
          </w:p>
        </w:tc>
        <w:tc>
          <w:tcPr>
            <w:tcW w:w="1327" w:type="dxa"/>
            <w:shd w:val="clear" w:color="auto" w:fill="auto"/>
          </w:tcPr>
          <w:p w14:paraId="35577F20" w14:textId="77777777" w:rsidR="004D7CDE" w:rsidRPr="00321825" w:rsidRDefault="004D7CDE" w:rsidP="004D7CDE">
            <w:pPr>
              <w:spacing w:after="0" w:line="240" w:lineRule="auto"/>
              <w:jc w:val="both"/>
              <w:rPr>
                <w:rFonts w:ascii="Times New Roman" w:eastAsia="Times New Roman" w:hAnsi="Times New Roman"/>
                <w:sz w:val="24"/>
                <w:szCs w:val="24"/>
                <w:lang w:eastAsia="ru-RU"/>
              </w:rPr>
            </w:pPr>
            <w:r w:rsidRPr="00321825">
              <w:rPr>
                <w:rFonts w:ascii="Times New Roman" w:eastAsia="Times New Roman" w:hAnsi="Times New Roman"/>
                <w:sz w:val="24"/>
                <w:szCs w:val="24"/>
                <w:lang w:eastAsia="ru-RU"/>
              </w:rPr>
              <w:t>5.5</w:t>
            </w:r>
          </w:p>
        </w:tc>
        <w:tc>
          <w:tcPr>
            <w:tcW w:w="1327" w:type="dxa"/>
            <w:shd w:val="clear" w:color="auto" w:fill="auto"/>
          </w:tcPr>
          <w:p w14:paraId="78B4D161" w14:textId="77777777" w:rsidR="004D7CDE" w:rsidRPr="00321825" w:rsidRDefault="004D7CDE" w:rsidP="004D7CDE">
            <w:pPr>
              <w:spacing w:after="0" w:line="240" w:lineRule="auto"/>
              <w:jc w:val="both"/>
              <w:rPr>
                <w:rFonts w:ascii="Times New Roman" w:eastAsia="Times New Roman" w:hAnsi="Times New Roman"/>
                <w:sz w:val="24"/>
                <w:szCs w:val="24"/>
                <w:lang w:eastAsia="ru-RU"/>
              </w:rPr>
            </w:pPr>
            <w:r w:rsidRPr="00321825">
              <w:rPr>
                <w:rFonts w:ascii="Times New Roman" w:eastAsia="Times New Roman" w:hAnsi="Times New Roman"/>
                <w:sz w:val="24"/>
                <w:szCs w:val="24"/>
                <w:lang w:eastAsia="ru-RU"/>
              </w:rPr>
              <w:t>4.6</w:t>
            </w:r>
          </w:p>
        </w:tc>
        <w:tc>
          <w:tcPr>
            <w:tcW w:w="1327" w:type="dxa"/>
            <w:shd w:val="clear" w:color="auto" w:fill="auto"/>
          </w:tcPr>
          <w:p w14:paraId="4BD15F83" w14:textId="77777777" w:rsidR="004D7CDE" w:rsidRPr="00321825" w:rsidRDefault="004D7CDE" w:rsidP="004D7CDE">
            <w:pPr>
              <w:spacing w:after="0" w:line="240" w:lineRule="auto"/>
              <w:jc w:val="both"/>
              <w:rPr>
                <w:rFonts w:ascii="Times New Roman" w:eastAsia="Times New Roman" w:hAnsi="Times New Roman"/>
                <w:sz w:val="24"/>
                <w:szCs w:val="24"/>
                <w:lang w:eastAsia="ru-RU"/>
              </w:rPr>
            </w:pPr>
            <w:r w:rsidRPr="00321825">
              <w:rPr>
                <w:rFonts w:ascii="Times New Roman" w:eastAsia="Times New Roman" w:hAnsi="Times New Roman"/>
                <w:sz w:val="24"/>
                <w:szCs w:val="24"/>
                <w:lang w:eastAsia="ru-RU"/>
              </w:rPr>
              <w:t>2.3</w:t>
            </w:r>
          </w:p>
        </w:tc>
      </w:tr>
      <w:tr w:rsidR="004D7CDE" w:rsidRPr="00321825" w14:paraId="2066D19D" w14:textId="77777777" w:rsidTr="00F14384">
        <w:tc>
          <w:tcPr>
            <w:tcW w:w="1218" w:type="dxa"/>
            <w:shd w:val="clear" w:color="auto" w:fill="auto"/>
          </w:tcPr>
          <w:p w14:paraId="44E345ED" w14:textId="77777777" w:rsidR="004D7CDE" w:rsidRPr="00321825" w:rsidRDefault="004D7CDE" w:rsidP="004D7CDE">
            <w:pPr>
              <w:spacing w:after="0" w:line="240" w:lineRule="auto"/>
              <w:jc w:val="center"/>
              <w:rPr>
                <w:rFonts w:ascii="Times New Roman" w:eastAsia="Times New Roman" w:hAnsi="Times New Roman"/>
                <w:sz w:val="24"/>
                <w:szCs w:val="24"/>
                <w:lang w:eastAsia="ru-RU"/>
              </w:rPr>
            </w:pPr>
            <w:r w:rsidRPr="00321825">
              <w:rPr>
                <w:rFonts w:ascii="Times New Roman" w:eastAsia="Times New Roman" w:hAnsi="Times New Roman"/>
                <w:sz w:val="24"/>
                <w:szCs w:val="24"/>
                <w:lang w:eastAsia="ru-RU"/>
              </w:rPr>
              <w:t>2.4</w:t>
            </w:r>
          </w:p>
        </w:tc>
        <w:tc>
          <w:tcPr>
            <w:tcW w:w="1326" w:type="dxa"/>
            <w:shd w:val="clear" w:color="auto" w:fill="auto"/>
          </w:tcPr>
          <w:p w14:paraId="5DFE5FA6" w14:textId="77777777" w:rsidR="004D7CDE" w:rsidRPr="00321825" w:rsidRDefault="004D7CDE" w:rsidP="004D7CDE">
            <w:pPr>
              <w:spacing w:after="0" w:line="240" w:lineRule="auto"/>
              <w:jc w:val="both"/>
              <w:rPr>
                <w:rFonts w:ascii="Times New Roman" w:eastAsia="Times New Roman" w:hAnsi="Times New Roman"/>
                <w:sz w:val="24"/>
                <w:szCs w:val="24"/>
                <w:lang w:eastAsia="ru-RU"/>
              </w:rPr>
            </w:pPr>
            <w:r w:rsidRPr="00321825">
              <w:rPr>
                <w:rFonts w:ascii="Times New Roman" w:eastAsia="Times New Roman" w:hAnsi="Times New Roman"/>
                <w:sz w:val="24"/>
                <w:szCs w:val="24"/>
                <w:lang w:eastAsia="ru-RU"/>
              </w:rPr>
              <w:t>11.5</w:t>
            </w:r>
          </w:p>
        </w:tc>
        <w:tc>
          <w:tcPr>
            <w:tcW w:w="1327" w:type="dxa"/>
            <w:shd w:val="clear" w:color="auto" w:fill="auto"/>
          </w:tcPr>
          <w:p w14:paraId="02A8593F" w14:textId="77777777" w:rsidR="004D7CDE" w:rsidRPr="00321825" w:rsidRDefault="004D7CDE" w:rsidP="004D7CDE">
            <w:pPr>
              <w:spacing w:after="0" w:line="240" w:lineRule="auto"/>
              <w:jc w:val="both"/>
              <w:rPr>
                <w:rFonts w:ascii="Times New Roman" w:eastAsia="Times New Roman" w:hAnsi="Times New Roman"/>
                <w:sz w:val="24"/>
                <w:szCs w:val="24"/>
                <w:lang w:eastAsia="ru-RU"/>
              </w:rPr>
            </w:pPr>
            <w:r w:rsidRPr="00321825">
              <w:rPr>
                <w:rFonts w:ascii="Times New Roman" w:eastAsia="Times New Roman" w:hAnsi="Times New Roman"/>
                <w:sz w:val="24"/>
                <w:szCs w:val="24"/>
                <w:lang w:eastAsia="ru-RU"/>
              </w:rPr>
              <w:t>9.6</w:t>
            </w:r>
          </w:p>
        </w:tc>
        <w:tc>
          <w:tcPr>
            <w:tcW w:w="1327" w:type="dxa"/>
            <w:shd w:val="clear" w:color="auto" w:fill="auto"/>
          </w:tcPr>
          <w:p w14:paraId="0F74759F" w14:textId="77777777" w:rsidR="004D7CDE" w:rsidRPr="00321825" w:rsidRDefault="004D7CDE" w:rsidP="004D7CDE">
            <w:pPr>
              <w:spacing w:after="0" w:line="240" w:lineRule="auto"/>
              <w:jc w:val="both"/>
              <w:rPr>
                <w:rFonts w:ascii="Times New Roman" w:eastAsia="Times New Roman" w:hAnsi="Times New Roman"/>
                <w:sz w:val="24"/>
                <w:szCs w:val="24"/>
                <w:lang w:eastAsia="ru-RU"/>
              </w:rPr>
            </w:pPr>
            <w:r w:rsidRPr="00321825">
              <w:rPr>
                <w:rFonts w:ascii="Times New Roman" w:eastAsia="Times New Roman" w:hAnsi="Times New Roman"/>
                <w:sz w:val="24"/>
                <w:szCs w:val="24"/>
                <w:lang w:eastAsia="ru-RU"/>
              </w:rPr>
              <w:t>8.6</w:t>
            </w:r>
          </w:p>
        </w:tc>
        <w:tc>
          <w:tcPr>
            <w:tcW w:w="1327" w:type="dxa"/>
            <w:shd w:val="clear" w:color="auto" w:fill="auto"/>
          </w:tcPr>
          <w:p w14:paraId="01D0FCEE" w14:textId="77777777" w:rsidR="004D7CDE" w:rsidRPr="00321825" w:rsidRDefault="004D7CDE" w:rsidP="004D7CDE">
            <w:pPr>
              <w:spacing w:after="0" w:line="240" w:lineRule="auto"/>
              <w:jc w:val="both"/>
              <w:rPr>
                <w:rFonts w:ascii="Times New Roman" w:eastAsia="Times New Roman" w:hAnsi="Times New Roman"/>
                <w:sz w:val="24"/>
                <w:szCs w:val="24"/>
                <w:lang w:eastAsia="ru-RU"/>
              </w:rPr>
            </w:pPr>
            <w:r w:rsidRPr="00321825">
              <w:rPr>
                <w:rFonts w:ascii="Times New Roman" w:eastAsia="Times New Roman" w:hAnsi="Times New Roman"/>
                <w:sz w:val="24"/>
                <w:szCs w:val="24"/>
                <w:lang w:eastAsia="ru-RU"/>
              </w:rPr>
              <w:t>5.8</w:t>
            </w:r>
          </w:p>
        </w:tc>
        <w:tc>
          <w:tcPr>
            <w:tcW w:w="1327" w:type="dxa"/>
            <w:shd w:val="clear" w:color="auto" w:fill="auto"/>
          </w:tcPr>
          <w:p w14:paraId="4983E85D" w14:textId="77777777" w:rsidR="004D7CDE" w:rsidRPr="00321825" w:rsidRDefault="004D7CDE" w:rsidP="004D7CDE">
            <w:pPr>
              <w:spacing w:after="0" w:line="240" w:lineRule="auto"/>
              <w:jc w:val="both"/>
              <w:rPr>
                <w:rFonts w:ascii="Times New Roman" w:eastAsia="Times New Roman" w:hAnsi="Times New Roman"/>
                <w:sz w:val="24"/>
                <w:szCs w:val="24"/>
                <w:lang w:eastAsia="ru-RU"/>
              </w:rPr>
            </w:pPr>
            <w:r w:rsidRPr="00321825">
              <w:rPr>
                <w:rFonts w:ascii="Times New Roman" w:eastAsia="Times New Roman" w:hAnsi="Times New Roman"/>
                <w:sz w:val="24"/>
                <w:szCs w:val="24"/>
                <w:lang w:eastAsia="ru-RU"/>
              </w:rPr>
              <w:t>4.8</w:t>
            </w:r>
          </w:p>
        </w:tc>
        <w:tc>
          <w:tcPr>
            <w:tcW w:w="1327" w:type="dxa"/>
            <w:shd w:val="clear" w:color="auto" w:fill="auto"/>
          </w:tcPr>
          <w:p w14:paraId="64761093" w14:textId="77777777" w:rsidR="004D7CDE" w:rsidRPr="00321825" w:rsidRDefault="004D7CDE" w:rsidP="004D7CDE">
            <w:pPr>
              <w:spacing w:after="0" w:line="240" w:lineRule="auto"/>
              <w:jc w:val="both"/>
              <w:rPr>
                <w:rFonts w:ascii="Times New Roman" w:eastAsia="Times New Roman" w:hAnsi="Times New Roman"/>
                <w:sz w:val="24"/>
                <w:szCs w:val="24"/>
                <w:lang w:eastAsia="ru-RU"/>
              </w:rPr>
            </w:pPr>
            <w:r w:rsidRPr="00321825">
              <w:rPr>
                <w:rFonts w:ascii="Times New Roman" w:eastAsia="Times New Roman" w:hAnsi="Times New Roman"/>
                <w:sz w:val="24"/>
                <w:szCs w:val="24"/>
                <w:lang w:eastAsia="ru-RU"/>
              </w:rPr>
              <w:t>2.4</w:t>
            </w:r>
          </w:p>
        </w:tc>
      </w:tr>
      <w:tr w:rsidR="004D7CDE" w:rsidRPr="00321825" w14:paraId="317E5514" w14:textId="77777777" w:rsidTr="00F14384">
        <w:tc>
          <w:tcPr>
            <w:tcW w:w="1218" w:type="dxa"/>
            <w:shd w:val="clear" w:color="auto" w:fill="auto"/>
          </w:tcPr>
          <w:p w14:paraId="23843154" w14:textId="77777777" w:rsidR="004D7CDE" w:rsidRPr="00321825" w:rsidRDefault="004D7CDE" w:rsidP="004D7CDE">
            <w:pPr>
              <w:spacing w:after="0" w:line="240" w:lineRule="auto"/>
              <w:jc w:val="center"/>
              <w:rPr>
                <w:rFonts w:ascii="Times New Roman" w:eastAsia="Times New Roman" w:hAnsi="Times New Roman"/>
                <w:sz w:val="24"/>
                <w:szCs w:val="24"/>
                <w:lang w:eastAsia="ru-RU"/>
              </w:rPr>
            </w:pPr>
            <w:r w:rsidRPr="00321825">
              <w:rPr>
                <w:rFonts w:ascii="Times New Roman" w:eastAsia="Times New Roman" w:hAnsi="Times New Roman"/>
                <w:sz w:val="24"/>
                <w:szCs w:val="24"/>
                <w:lang w:eastAsia="ru-RU"/>
              </w:rPr>
              <w:t>2.5</w:t>
            </w:r>
          </w:p>
        </w:tc>
        <w:tc>
          <w:tcPr>
            <w:tcW w:w="1326" w:type="dxa"/>
            <w:shd w:val="clear" w:color="auto" w:fill="auto"/>
          </w:tcPr>
          <w:p w14:paraId="21652D52" w14:textId="77777777" w:rsidR="004D7CDE" w:rsidRPr="00321825" w:rsidRDefault="004D7CDE" w:rsidP="004D7CDE">
            <w:pPr>
              <w:spacing w:after="0" w:line="240" w:lineRule="auto"/>
              <w:jc w:val="both"/>
              <w:rPr>
                <w:rFonts w:ascii="Times New Roman" w:eastAsia="Times New Roman" w:hAnsi="Times New Roman"/>
                <w:sz w:val="24"/>
                <w:szCs w:val="24"/>
                <w:lang w:eastAsia="ru-RU"/>
              </w:rPr>
            </w:pPr>
            <w:r w:rsidRPr="00321825">
              <w:rPr>
                <w:rFonts w:ascii="Times New Roman" w:eastAsia="Times New Roman" w:hAnsi="Times New Roman"/>
                <w:sz w:val="24"/>
                <w:szCs w:val="24"/>
                <w:lang w:eastAsia="ru-RU"/>
              </w:rPr>
              <w:t>12</w:t>
            </w:r>
          </w:p>
        </w:tc>
        <w:tc>
          <w:tcPr>
            <w:tcW w:w="1327" w:type="dxa"/>
            <w:shd w:val="clear" w:color="auto" w:fill="auto"/>
          </w:tcPr>
          <w:p w14:paraId="41887968" w14:textId="77777777" w:rsidR="004D7CDE" w:rsidRPr="00321825" w:rsidRDefault="004D7CDE" w:rsidP="004D7CDE">
            <w:pPr>
              <w:spacing w:after="0" w:line="240" w:lineRule="auto"/>
              <w:jc w:val="both"/>
              <w:rPr>
                <w:rFonts w:ascii="Times New Roman" w:eastAsia="Times New Roman" w:hAnsi="Times New Roman"/>
                <w:sz w:val="24"/>
                <w:szCs w:val="24"/>
                <w:lang w:eastAsia="ru-RU"/>
              </w:rPr>
            </w:pPr>
            <w:r w:rsidRPr="00321825">
              <w:rPr>
                <w:rFonts w:ascii="Times New Roman" w:eastAsia="Times New Roman" w:hAnsi="Times New Roman"/>
                <w:sz w:val="24"/>
                <w:szCs w:val="24"/>
                <w:lang w:eastAsia="ru-RU"/>
              </w:rPr>
              <w:t>10</w:t>
            </w:r>
          </w:p>
        </w:tc>
        <w:tc>
          <w:tcPr>
            <w:tcW w:w="1327" w:type="dxa"/>
            <w:shd w:val="clear" w:color="auto" w:fill="auto"/>
          </w:tcPr>
          <w:p w14:paraId="2BA663B9" w14:textId="77777777" w:rsidR="004D7CDE" w:rsidRPr="00321825" w:rsidRDefault="004D7CDE" w:rsidP="004D7CDE">
            <w:pPr>
              <w:spacing w:after="0" w:line="240" w:lineRule="auto"/>
              <w:jc w:val="both"/>
              <w:rPr>
                <w:rFonts w:ascii="Times New Roman" w:eastAsia="Times New Roman" w:hAnsi="Times New Roman"/>
                <w:sz w:val="24"/>
                <w:szCs w:val="24"/>
                <w:lang w:eastAsia="ru-RU"/>
              </w:rPr>
            </w:pPr>
            <w:r w:rsidRPr="00321825">
              <w:rPr>
                <w:rFonts w:ascii="Times New Roman" w:eastAsia="Times New Roman" w:hAnsi="Times New Roman"/>
                <w:sz w:val="24"/>
                <w:szCs w:val="24"/>
                <w:lang w:eastAsia="ru-RU"/>
              </w:rPr>
              <w:t>9</w:t>
            </w:r>
          </w:p>
        </w:tc>
        <w:tc>
          <w:tcPr>
            <w:tcW w:w="1327" w:type="dxa"/>
            <w:shd w:val="clear" w:color="auto" w:fill="auto"/>
          </w:tcPr>
          <w:p w14:paraId="294C7AFD" w14:textId="77777777" w:rsidR="004D7CDE" w:rsidRPr="00321825" w:rsidRDefault="004D7CDE" w:rsidP="004D7CDE">
            <w:pPr>
              <w:spacing w:after="0" w:line="240" w:lineRule="auto"/>
              <w:jc w:val="both"/>
              <w:rPr>
                <w:rFonts w:ascii="Times New Roman" w:eastAsia="Times New Roman" w:hAnsi="Times New Roman"/>
                <w:sz w:val="24"/>
                <w:szCs w:val="24"/>
                <w:lang w:eastAsia="ru-RU"/>
              </w:rPr>
            </w:pPr>
            <w:r w:rsidRPr="00321825">
              <w:rPr>
                <w:rFonts w:ascii="Times New Roman" w:eastAsia="Times New Roman" w:hAnsi="Times New Roman"/>
                <w:sz w:val="24"/>
                <w:szCs w:val="24"/>
                <w:lang w:eastAsia="ru-RU"/>
              </w:rPr>
              <w:t>6</w:t>
            </w:r>
          </w:p>
        </w:tc>
        <w:tc>
          <w:tcPr>
            <w:tcW w:w="1327" w:type="dxa"/>
            <w:shd w:val="clear" w:color="auto" w:fill="auto"/>
          </w:tcPr>
          <w:p w14:paraId="7616FA06" w14:textId="77777777" w:rsidR="004D7CDE" w:rsidRPr="00321825" w:rsidRDefault="004D7CDE" w:rsidP="004D7CDE">
            <w:pPr>
              <w:spacing w:after="0" w:line="240" w:lineRule="auto"/>
              <w:jc w:val="both"/>
              <w:rPr>
                <w:rFonts w:ascii="Times New Roman" w:eastAsia="Times New Roman" w:hAnsi="Times New Roman"/>
                <w:sz w:val="24"/>
                <w:szCs w:val="24"/>
                <w:lang w:eastAsia="ru-RU"/>
              </w:rPr>
            </w:pPr>
            <w:r w:rsidRPr="00321825">
              <w:rPr>
                <w:rFonts w:ascii="Times New Roman" w:eastAsia="Times New Roman" w:hAnsi="Times New Roman"/>
                <w:sz w:val="24"/>
                <w:szCs w:val="24"/>
                <w:lang w:eastAsia="ru-RU"/>
              </w:rPr>
              <w:t>5</w:t>
            </w:r>
          </w:p>
        </w:tc>
        <w:tc>
          <w:tcPr>
            <w:tcW w:w="1327" w:type="dxa"/>
            <w:shd w:val="clear" w:color="auto" w:fill="auto"/>
          </w:tcPr>
          <w:p w14:paraId="6A82A845" w14:textId="77777777" w:rsidR="004D7CDE" w:rsidRPr="00321825" w:rsidRDefault="004D7CDE" w:rsidP="004D7CDE">
            <w:pPr>
              <w:spacing w:after="0" w:line="240" w:lineRule="auto"/>
              <w:jc w:val="both"/>
              <w:rPr>
                <w:rFonts w:ascii="Times New Roman" w:eastAsia="Times New Roman" w:hAnsi="Times New Roman"/>
                <w:sz w:val="24"/>
                <w:szCs w:val="24"/>
                <w:lang w:eastAsia="ru-RU"/>
              </w:rPr>
            </w:pPr>
            <w:r w:rsidRPr="00321825">
              <w:rPr>
                <w:rFonts w:ascii="Times New Roman" w:eastAsia="Times New Roman" w:hAnsi="Times New Roman"/>
                <w:sz w:val="24"/>
                <w:szCs w:val="24"/>
                <w:lang w:eastAsia="ru-RU"/>
              </w:rPr>
              <w:t>2.5</w:t>
            </w:r>
          </w:p>
        </w:tc>
      </w:tr>
      <w:tr w:rsidR="004D7CDE" w:rsidRPr="00321825" w14:paraId="3789D251" w14:textId="77777777" w:rsidTr="00F14384">
        <w:tc>
          <w:tcPr>
            <w:tcW w:w="1218" w:type="dxa"/>
            <w:shd w:val="clear" w:color="auto" w:fill="auto"/>
          </w:tcPr>
          <w:p w14:paraId="5692BD53" w14:textId="77777777" w:rsidR="004D7CDE" w:rsidRPr="00321825" w:rsidRDefault="004D7CDE" w:rsidP="004D7CDE">
            <w:pPr>
              <w:spacing w:after="0" w:line="240" w:lineRule="auto"/>
              <w:jc w:val="center"/>
              <w:rPr>
                <w:rFonts w:ascii="Times New Roman" w:eastAsia="Times New Roman" w:hAnsi="Times New Roman"/>
                <w:sz w:val="24"/>
                <w:szCs w:val="24"/>
                <w:lang w:eastAsia="ru-RU"/>
              </w:rPr>
            </w:pPr>
            <w:r w:rsidRPr="00321825">
              <w:rPr>
                <w:rFonts w:ascii="Times New Roman" w:eastAsia="Times New Roman" w:hAnsi="Times New Roman"/>
                <w:sz w:val="24"/>
                <w:szCs w:val="24"/>
                <w:lang w:eastAsia="ru-RU"/>
              </w:rPr>
              <w:t>2.6</w:t>
            </w:r>
          </w:p>
        </w:tc>
        <w:tc>
          <w:tcPr>
            <w:tcW w:w="1326" w:type="dxa"/>
            <w:shd w:val="clear" w:color="auto" w:fill="auto"/>
          </w:tcPr>
          <w:p w14:paraId="567609EB" w14:textId="77777777" w:rsidR="004D7CDE" w:rsidRPr="00321825" w:rsidRDefault="004D7CDE" w:rsidP="004D7CDE">
            <w:pPr>
              <w:spacing w:after="0" w:line="240" w:lineRule="auto"/>
              <w:jc w:val="both"/>
              <w:rPr>
                <w:rFonts w:ascii="Times New Roman" w:eastAsia="Times New Roman" w:hAnsi="Times New Roman"/>
                <w:sz w:val="24"/>
                <w:szCs w:val="24"/>
                <w:lang w:eastAsia="ru-RU"/>
              </w:rPr>
            </w:pPr>
            <w:r w:rsidRPr="00321825">
              <w:rPr>
                <w:rFonts w:ascii="Times New Roman" w:eastAsia="Times New Roman" w:hAnsi="Times New Roman"/>
                <w:sz w:val="24"/>
                <w:szCs w:val="24"/>
                <w:lang w:eastAsia="ru-RU"/>
              </w:rPr>
              <w:t>12.5</w:t>
            </w:r>
          </w:p>
        </w:tc>
        <w:tc>
          <w:tcPr>
            <w:tcW w:w="1327" w:type="dxa"/>
            <w:shd w:val="clear" w:color="auto" w:fill="auto"/>
          </w:tcPr>
          <w:p w14:paraId="09676460" w14:textId="77777777" w:rsidR="004D7CDE" w:rsidRPr="00321825" w:rsidRDefault="004D7CDE" w:rsidP="004D7CDE">
            <w:pPr>
              <w:spacing w:after="0" w:line="240" w:lineRule="auto"/>
              <w:jc w:val="both"/>
              <w:rPr>
                <w:rFonts w:ascii="Times New Roman" w:eastAsia="Times New Roman" w:hAnsi="Times New Roman"/>
                <w:sz w:val="24"/>
                <w:szCs w:val="24"/>
                <w:lang w:eastAsia="ru-RU"/>
              </w:rPr>
            </w:pPr>
            <w:r w:rsidRPr="00321825">
              <w:rPr>
                <w:rFonts w:ascii="Times New Roman" w:eastAsia="Times New Roman" w:hAnsi="Times New Roman"/>
                <w:sz w:val="24"/>
                <w:szCs w:val="24"/>
                <w:lang w:eastAsia="ru-RU"/>
              </w:rPr>
              <w:t>10.4</w:t>
            </w:r>
          </w:p>
        </w:tc>
        <w:tc>
          <w:tcPr>
            <w:tcW w:w="1327" w:type="dxa"/>
            <w:shd w:val="clear" w:color="auto" w:fill="auto"/>
          </w:tcPr>
          <w:p w14:paraId="5E826ED8" w14:textId="77777777" w:rsidR="004D7CDE" w:rsidRPr="00321825" w:rsidRDefault="004D7CDE" w:rsidP="004D7CDE">
            <w:pPr>
              <w:spacing w:after="0" w:line="240" w:lineRule="auto"/>
              <w:jc w:val="both"/>
              <w:rPr>
                <w:rFonts w:ascii="Times New Roman" w:eastAsia="Times New Roman" w:hAnsi="Times New Roman"/>
                <w:sz w:val="24"/>
                <w:szCs w:val="24"/>
                <w:lang w:eastAsia="ru-RU"/>
              </w:rPr>
            </w:pPr>
            <w:r w:rsidRPr="00321825">
              <w:rPr>
                <w:rFonts w:ascii="Times New Roman" w:eastAsia="Times New Roman" w:hAnsi="Times New Roman"/>
                <w:sz w:val="24"/>
                <w:szCs w:val="24"/>
                <w:lang w:eastAsia="ru-RU"/>
              </w:rPr>
              <w:t>9.4</w:t>
            </w:r>
          </w:p>
        </w:tc>
        <w:tc>
          <w:tcPr>
            <w:tcW w:w="1327" w:type="dxa"/>
            <w:shd w:val="clear" w:color="auto" w:fill="auto"/>
          </w:tcPr>
          <w:p w14:paraId="4CE3489B" w14:textId="77777777" w:rsidR="004D7CDE" w:rsidRPr="00321825" w:rsidRDefault="004D7CDE" w:rsidP="004D7CDE">
            <w:pPr>
              <w:spacing w:after="0" w:line="240" w:lineRule="auto"/>
              <w:jc w:val="both"/>
              <w:rPr>
                <w:rFonts w:ascii="Times New Roman" w:eastAsia="Times New Roman" w:hAnsi="Times New Roman"/>
                <w:sz w:val="24"/>
                <w:szCs w:val="24"/>
                <w:lang w:eastAsia="ru-RU"/>
              </w:rPr>
            </w:pPr>
            <w:r w:rsidRPr="00321825">
              <w:rPr>
                <w:rFonts w:ascii="Times New Roman" w:eastAsia="Times New Roman" w:hAnsi="Times New Roman"/>
                <w:sz w:val="24"/>
                <w:szCs w:val="24"/>
                <w:lang w:eastAsia="ru-RU"/>
              </w:rPr>
              <w:t>6.2</w:t>
            </w:r>
          </w:p>
        </w:tc>
        <w:tc>
          <w:tcPr>
            <w:tcW w:w="1327" w:type="dxa"/>
            <w:shd w:val="clear" w:color="auto" w:fill="auto"/>
          </w:tcPr>
          <w:p w14:paraId="466550FA" w14:textId="77777777" w:rsidR="004D7CDE" w:rsidRPr="00321825" w:rsidRDefault="004D7CDE" w:rsidP="004D7CDE">
            <w:pPr>
              <w:spacing w:after="0" w:line="240" w:lineRule="auto"/>
              <w:jc w:val="both"/>
              <w:rPr>
                <w:rFonts w:ascii="Times New Roman" w:eastAsia="Times New Roman" w:hAnsi="Times New Roman"/>
                <w:sz w:val="24"/>
                <w:szCs w:val="24"/>
                <w:lang w:eastAsia="ru-RU"/>
              </w:rPr>
            </w:pPr>
            <w:r w:rsidRPr="00321825">
              <w:rPr>
                <w:rFonts w:ascii="Times New Roman" w:eastAsia="Times New Roman" w:hAnsi="Times New Roman"/>
                <w:sz w:val="24"/>
                <w:szCs w:val="24"/>
                <w:lang w:eastAsia="ru-RU"/>
              </w:rPr>
              <w:t>5.2</w:t>
            </w:r>
          </w:p>
        </w:tc>
        <w:tc>
          <w:tcPr>
            <w:tcW w:w="1327" w:type="dxa"/>
            <w:shd w:val="clear" w:color="auto" w:fill="auto"/>
          </w:tcPr>
          <w:p w14:paraId="37E06B86" w14:textId="77777777" w:rsidR="004D7CDE" w:rsidRPr="00321825" w:rsidRDefault="004D7CDE" w:rsidP="004D7CDE">
            <w:pPr>
              <w:spacing w:after="0" w:line="240" w:lineRule="auto"/>
              <w:jc w:val="both"/>
              <w:rPr>
                <w:rFonts w:ascii="Times New Roman" w:eastAsia="Times New Roman" w:hAnsi="Times New Roman"/>
                <w:sz w:val="24"/>
                <w:szCs w:val="24"/>
                <w:lang w:eastAsia="ru-RU"/>
              </w:rPr>
            </w:pPr>
            <w:r w:rsidRPr="00321825">
              <w:rPr>
                <w:rFonts w:ascii="Times New Roman" w:eastAsia="Times New Roman" w:hAnsi="Times New Roman"/>
                <w:sz w:val="24"/>
                <w:szCs w:val="24"/>
                <w:lang w:eastAsia="ru-RU"/>
              </w:rPr>
              <w:t>2.6</w:t>
            </w:r>
          </w:p>
        </w:tc>
      </w:tr>
      <w:tr w:rsidR="004D7CDE" w:rsidRPr="00321825" w14:paraId="232083EA" w14:textId="77777777" w:rsidTr="00F14384">
        <w:tc>
          <w:tcPr>
            <w:tcW w:w="1218" w:type="dxa"/>
            <w:shd w:val="clear" w:color="auto" w:fill="auto"/>
          </w:tcPr>
          <w:p w14:paraId="3D5630B6" w14:textId="77777777" w:rsidR="004D7CDE" w:rsidRPr="00321825" w:rsidRDefault="004D7CDE" w:rsidP="004D7CDE">
            <w:pPr>
              <w:spacing w:after="0" w:line="240" w:lineRule="auto"/>
              <w:jc w:val="center"/>
              <w:rPr>
                <w:rFonts w:ascii="Times New Roman" w:eastAsia="Times New Roman" w:hAnsi="Times New Roman"/>
                <w:sz w:val="24"/>
                <w:szCs w:val="24"/>
                <w:lang w:eastAsia="ru-RU"/>
              </w:rPr>
            </w:pPr>
            <w:r w:rsidRPr="00321825">
              <w:rPr>
                <w:rFonts w:ascii="Times New Roman" w:eastAsia="Times New Roman" w:hAnsi="Times New Roman"/>
                <w:sz w:val="24"/>
                <w:szCs w:val="24"/>
                <w:lang w:eastAsia="ru-RU"/>
              </w:rPr>
              <w:t>2.7</w:t>
            </w:r>
          </w:p>
        </w:tc>
        <w:tc>
          <w:tcPr>
            <w:tcW w:w="1326" w:type="dxa"/>
            <w:shd w:val="clear" w:color="auto" w:fill="auto"/>
          </w:tcPr>
          <w:p w14:paraId="2E97944E" w14:textId="77777777" w:rsidR="004D7CDE" w:rsidRPr="00321825" w:rsidRDefault="004D7CDE" w:rsidP="004D7CDE">
            <w:pPr>
              <w:spacing w:after="0" w:line="240" w:lineRule="auto"/>
              <w:jc w:val="both"/>
              <w:rPr>
                <w:rFonts w:ascii="Times New Roman" w:eastAsia="Times New Roman" w:hAnsi="Times New Roman"/>
                <w:sz w:val="24"/>
                <w:szCs w:val="24"/>
                <w:lang w:eastAsia="ru-RU"/>
              </w:rPr>
            </w:pPr>
            <w:r w:rsidRPr="00321825">
              <w:rPr>
                <w:rFonts w:ascii="Times New Roman" w:eastAsia="Times New Roman" w:hAnsi="Times New Roman"/>
                <w:sz w:val="24"/>
                <w:szCs w:val="24"/>
                <w:lang w:eastAsia="ru-RU"/>
              </w:rPr>
              <w:t>13</w:t>
            </w:r>
          </w:p>
        </w:tc>
        <w:tc>
          <w:tcPr>
            <w:tcW w:w="1327" w:type="dxa"/>
            <w:shd w:val="clear" w:color="auto" w:fill="auto"/>
          </w:tcPr>
          <w:p w14:paraId="0821342E" w14:textId="77777777" w:rsidR="004D7CDE" w:rsidRPr="00321825" w:rsidRDefault="004D7CDE" w:rsidP="004D7CDE">
            <w:pPr>
              <w:spacing w:after="0" w:line="240" w:lineRule="auto"/>
              <w:jc w:val="both"/>
              <w:rPr>
                <w:rFonts w:ascii="Times New Roman" w:eastAsia="Times New Roman" w:hAnsi="Times New Roman"/>
                <w:sz w:val="24"/>
                <w:szCs w:val="24"/>
                <w:lang w:eastAsia="ru-RU"/>
              </w:rPr>
            </w:pPr>
            <w:r w:rsidRPr="00321825">
              <w:rPr>
                <w:rFonts w:ascii="Times New Roman" w:eastAsia="Times New Roman" w:hAnsi="Times New Roman"/>
                <w:sz w:val="24"/>
                <w:szCs w:val="24"/>
                <w:lang w:eastAsia="ru-RU"/>
              </w:rPr>
              <w:t>10.8</w:t>
            </w:r>
          </w:p>
        </w:tc>
        <w:tc>
          <w:tcPr>
            <w:tcW w:w="1327" w:type="dxa"/>
            <w:shd w:val="clear" w:color="auto" w:fill="auto"/>
          </w:tcPr>
          <w:p w14:paraId="7CDB72E4" w14:textId="77777777" w:rsidR="004D7CDE" w:rsidRPr="00321825" w:rsidRDefault="004D7CDE" w:rsidP="004D7CDE">
            <w:pPr>
              <w:spacing w:after="0" w:line="240" w:lineRule="auto"/>
              <w:jc w:val="both"/>
              <w:rPr>
                <w:rFonts w:ascii="Times New Roman" w:eastAsia="Times New Roman" w:hAnsi="Times New Roman"/>
                <w:sz w:val="24"/>
                <w:szCs w:val="24"/>
                <w:lang w:eastAsia="ru-RU"/>
              </w:rPr>
            </w:pPr>
            <w:r w:rsidRPr="00321825">
              <w:rPr>
                <w:rFonts w:ascii="Times New Roman" w:eastAsia="Times New Roman" w:hAnsi="Times New Roman"/>
                <w:sz w:val="24"/>
                <w:szCs w:val="24"/>
                <w:lang w:eastAsia="ru-RU"/>
              </w:rPr>
              <w:t>9.7</w:t>
            </w:r>
          </w:p>
        </w:tc>
        <w:tc>
          <w:tcPr>
            <w:tcW w:w="1327" w:type="dxa"/>
            <w:shd w:val="clear" w:color="auto" w:fill="auto"/>
          </w:tcPr>
          <w:p w14:paraId="09D39F26" w14:textId="77777777" w:rsidR="004D7CDE" w:rsidRPr="00321825" w:rsidRDefault="004D7CDE" w:rsidP="004D7CDE">
            <w:pPr>
              <w:spacing w:after="0" w:line="240" w:lineRule="auto"/>
              <w:jc w:val="both"/>
              <w:rPr>
                <w:rFonts w:ascii="Times New Roman" w:eastAsia="Times New Roman" w:hAnsi="Times New Roman"/>
                <w:sz w:val="24"/>
                <w:szCs w:val="24"/>
                <w:lang w:eastAsia="ru-RU"/>
              </w:rPr>
            </w:pPr>
            <w:r w:rsidRPr="00321825">
              <w:rPr>
                <w:rFonts w:ascii="Times New Roman" w:eastAsia="Times New Roman" w:hAnsi="Times New Roman"/>
                <w:sz w:val="24"/>
                <w:szCs w:val="24"/>
                <w:lang w:eastAsia="ru-RU"/>
              </w:rPr>
              <w:t>6.5</w:t>
            </w:r>
          </w:p>
        </w:tc>
        <w:tc>
          <w:tcPr>
            <w:tcW w:w="1327" w:type="dxa"/>
            <w:shd w:val="clear" w:color="auto" w:fill="auto"/>
          </w:tcPr>
          <w:p w14:paraId="168D3446" w14:textId="77777777" w:rsidR="004D7CDE" w:rsidRPr="00321825" w:rsidRDefault="004D7CDE" w:rsidP="004D7CDE">
            <w:pPr>
              <w:spacing w:after="0" w:line="240" w:lineRule="auto"/>
              <w:jc w:val="both"/>
              <w:rPr>
                <w:rFonts w:ascii="Times New Roman" w:eastAsia="Times New Roman" w:hAnsi="Times New Roman"/>
                <w:sz w:val="24"/>
                <w:szCs w:val="24"/>
                <w:lang w:eastAsia="ru-RU"/>
              </w:rPr>
            </w:pPr>
            <w:r w:rsidRPr="00321825">
              <w:rPr>
                <w:rFonts w:ascii="Times New Roman" w:eastAsia="Times New Roman" w:hAnsi="Times New Roman"/>
                <w:sz w:val="24"/>
                <w:szCs w:val="24"/>
                <w:lang w:eastAsia="ru-RU"/>
              </w:rPr>
              <w:t>5.4</w:t>
            </w:r>
          </w:p>
        </w:tc>
        <w:tc>
          <w:tcPr>
            <w:tcW w:w="1327" w:type="dxa"/>
            <w:shd w:val="clear" w:color="auto" w:fill="auto"/>
          </w:tcPr>
          <w:p w14:paraId="421B0F23" w14:textId="77777777" w:rsidR="004D7CDE" w:rsidRPr="00321825" w:rsidRDefault="004D7CDE" w:rsidP="004D7CDE">
            <w:pPr>
              <w:spacing w:after="0" w:line="240" w:lineRule="auto"/>
              <w:jc w:val="both"/>
              <w:rPr>
                <w:rFonts w:ascii="Times New Roman" w:eastAsia="Times New Roman" w:hAnsi="Times New Roman"/>
                <w:sz w:val="24"/>
                <w:szCs w:val="24"/>
                <w:lang w:eastAsia="ru-RU"/>
              </w:rPr>
            </w:pPr>
            <w:r w:rsidRPr="00321825">
              <w:rPr>
                <w:rFonts w:ascii="Times New Roman" w:eastAsia="Times New Roman" w:hAnsi="Times New Roman"/>
                <w:sz w:val="24"/>
                <w:szCs w:val="24"/>
                <w:lang w:eastAsia="ru-RU"/>
              </w:rPr>
              <w:t>2.7</w:t>
            </w:r>
          </w:p>
        </w:tc>
      </w:tr>
      <w:tr w:rsidR="004D7CDE" w:rsidRPr="00321825" w14:paraId="7C9CC959" w14:textId="77777777" w:rsidTr="00F14384">
        <w:tc>
          <w:tcPr>
            <w:tcW w:w="1218" w:type="dxa"/>
            <w:shd w:val="clear" w:color="auto" w:fill="auto"/>
          </w:tcPr>
          <w:p w14:paraId="31716573" w14:textId="77777777" w:rsidR="004D7CDE" w:rsidRPr="00321825" w:rsidRDefault="004D7CDE" w:rsidP="004D7CDE">
            <w:pPr>
              <w:spacing w:after="0" w:line="240" w:lineRule="auto"/>
              <w:jc w:val="center"/>
              <w:rPr>
                <w:rFonts w:ascii="Times New Roman" w:eastAsia="Times New Roman" w:hAnsi="Times New Roman"/>
                <w:sz w:val="24"/>
                <w:szCs w:val="24"/>
                <w:lang w:eastAsia="ru-RU"/>
              </w:rPr>
            </w:pPr>
            <w:r w:rsidRPr="00321825">
              <w:rPr>
                <w:rFonts w:ascii="Times New Roman" w:eastAsia="Times New Roman" w:hAnsi="Times New Roman"/>
                <w:sz w:val="24"/>
                <w:szCs w:val="24"/>
                <w:lang w:eastAsia="ru-RU"/>
              </w:rPr>
              <w:t>2.8</w:t>
            </w:r>
          </w:p>
        </w:tc>
        <w:tc>
          <w:tcPr>
            <w:tcW w:w="1326" w:type="dxa"/>
            <w:shd w:val="clear" w:color="auto" w:fill="auto"/>
          </w:tcPr>
          <w:p w14:paraId="664DC484" w14:textId="77777777" w:rsidR="004D7CDE" w:rsidRPr="00321825" w:rsidRDefault="004D7CDE" w:rsidP="004D7CDE">
            <w:pPr>
              <w:spacing w:after="0" w:line="240" w:lineRule="auto"/>
              <w:jc w:val="both"/>
              <w:rPr>
                <w:rFonts w:ascii="Times New Roman" w:eastAsia="Times New Roman" w:hAnsi="Times New Roman"/>
                <w:sz w:val="24"/>
                <w:szCs w:val="24"/>
                <w:lang w:eastAsia="ru-RU"/>
              </w:rPr>
            </w:pPr>
            <w:r w:rsidRPr="00321825">
              <w:rPr>
                <w:rFonts w:ascii="Times New Roman" w:eastAsia="Times New Roman" w:hAnsi="Times New Roman"/>
                <w:sz w:val="24"/>
                <w:szCs w:val="24"/>
                <w:lang w:eastAsia="ru-RU"/>
              </w:rPr>
              <w:t>13.4</w:t>
            </w:r>
          </w:p>
        </w:tc>
        <w:tc>
          <w:tcPr>
            <w:tcW w:w="1327" w:type="dxa"/>
            <w:shd w:val="clear" w:color="auto" w:fill="auto"/>
          </w:tcPr>
          <w:p w14:paraId="5078F0B1" w14:textId="77777777" w:rsidR="004D7CDE" w:rsidRPr="00321825" w:rsidRDefault="004D7CDE" w:rsidP="004D7CDE">
            <w:pPr>
              <w:spacing w:after="0" w:line="240" w:lineRule="auto"/>
              <w:jc w:val="both"/>
              <w:rPr>
                <w:rFonts w:ascii="Times New Roman" w:eastAsia="Times New Roman" w:hAnsi="Times New Roman"/>
                <w:sz w:val="24"/>
                <w:szCs w:val="24"/>
                <w:lang w:eastAsia="ru-RU"/>
              </w:rPr>
            </w:pPr>
            <w:r w:rsidRPr="00321825">
              <w:rPr>
                <w:rFonts w:ascii="Times New Roman" w:eastAsia="Times New Roman" w:hAnsi="Times New Roman"/>
                <w:sz w:val="24"/>
                <w:szCs w:val="24"/>
                <w:lang w:eastAsia="ru-RU"/>
              </w:rPr>
              <w:t>11.2</w:t>
            </w:r>
          </w:p>
        </w:tc>
        <w:tc>
          <w:tcPr>
            <w:tcW w:w="1327" w:type="dxa"/>
            <w:shd w:val="clear" w:color="auto" w:fill="auto"/>
          </w:tcPr>
          <w:p w14:paraId="4AB68FFD" w14:textId="77777777" w:rsidR="004D7CDE" w:rsidRPr="00321825" w:rsidRDefault="004D7CDE" w:rsidP="004D7CDE">
            <w:pPr>
              <w:spacing w:after="0" w:line="240" w:lineRule="auto"/>
              <w:jc w:val="both"/>
              <w:rPr>
                <w:rFonts w:ascii="Times New Roman" w:eastAsia="Times New Roman" w:hAnsi="Times New Roman"/>
                <w:sz w:val="24"/>
                <w:szCs w:val="24"/>
                <w:lang w:eastAsia="ru-RU"/>
              </w:rPr>
            </w:pPr>
            <w:r w:rsidRPr="00321825">
              <w:rPr>
                <w:rFonts w:ascii="Times New Roman" w:eastAsia="Times New Roman" w:hAnsi="Times New Roman"/>
                <w:sz w:val="24"/>
                <w:szCs w:val="24"/>
                <w:lang w:eastAsia="ru-RU"/>
              </w:rPr>
              <w:t>10.1</w:t>
            </w:r>
          </w:p>
        </w:tc>
        <w:tc>
          <w:tcPr>
            <w:tcW w:w="1327" w:type="dxa"/>
            <w:shd w:val="clear" w:color="auto" w:fill="auto"/>
          </w:tcPr>
          <w:p w14:paraId="58BEC702" w14:textId="77777777" w:rsidR="004D7CDE" w:rsidRPr="00321825" w:rsidRDefault="004D7CDE" w:rsidP="004D7CDE">
            <w:pPr>
              <w:spacing w:after="0" w:line="240" w:lineRule="auto"/>
              <w:jc w:val="both"/>
              <w:rPr>
                <w:rFonts w:ascii="Times New Roman" w:eastAsia="Times New Roman" w:hAnsi="Times New Roman"/>
                <w:sz w:val="24"/>
                <w:szCs w:val="24"/>
                <w:lang w:eastAsia="ru-RU"/>
              </w:rPr>
            </w:pPr>
            <w:r w:rsidRPr="00321825">
              <w:rPr>
                <w:rFonts w:ascii="Times New Roman" w:eastAsia="Times New Roman" w:hAnsi="Times New Roman"/>
                <w:sz w:val="24"/>
                <w:szCs w:val="24"/>
                <w:lang w:eastAsia="ru-RU"/>
              </w:rPr>
              <w:t>6.7</w:t>
            </w:r>
          </w:p>
        </w:tc>
        <w:tc>
          <w:tcPr>
            <w:tcW w:w="1327" w:type="dxa"/>
            <w:shd w:val="clear" w:color="auto" w:fill="auto"/>
          </w:tcPr>
          <w:p w14:paraId="29E5795C" w14:textId="77777777" w:rsidR="004D7CDE" w:rsidRPr="00321825" w:rsidRDefault="004D7CDE" w:rsidP="004D7CDE">
            <w:pPr>
              <w:spacing w:after="0" w:line="240" w:lineRule="auto"/>
              <w:jc w:val="both"/>
              <w:rPr>
                <w:rFonts w:ascii="Times New Roman" w:eastAsia="Times New Roman" w:hAnsi="Times New Roman"/>
                <w:sz w:val="24"/>
                <w:szCs w:val="24"/>
                <w:lang w:eastAsia="ru-RU"/>
              </w:rPr>
            </w:pPr>
            <w:r w:rsidRPr="00321825">
              <w:rPr>
                <w:rFonts w:ascii="Times New Roman" w:eastAsia="Times New Roman" w:hAnsi="Times New Roman"/>
                <w:sz w:val="24"/>
                <w:szCs w:val="24"/>
                <w:lang w:eastAsia="ru-RU"/>
              </w:rPr>
              <w:t>5.6</w:t>
            </w:r>
          </w:p>
        </w:tc>
        <w:tc>
          <w:tcPr>
            <w:tcW w:w="1327" w:type="dxa"/>
            <w:shd w:val="clear" w:color="auto" w:fill="auto"/>
          </w:tcPr>
          <w:p w14:paraId="636D8BE5" w14:textId="77777777" w:rsidR="004D7CDE" w:rsidRPr="00321825" w:rsidRDefault="004D7CDE" w:rsidP="004D7CDE">
            <w:pPr>
              <w:spacing w:after="0" w:line="240" w:lineRule="auto"/>
              <w:jc w:val="both"/>
              <w:rPr>
                <w:rFonts w:ascii="Times New Roman" w:eastAsia="Times New Roman" w:hAnsi="Times New Roman"/>
                <w:sz w:val="24"/>
                <w:szCs w:val="24"/>
                <w:lang w:eastAsia="ru-RU"/>
              </w:rPr>
            </w:pPr>
            <w:r w:rsidRPr="00321825">
              <w:rPr>
                <w:rFonts w:ascii="Times New Roman" w:eastAsia="Times New Roman" w:hAnsi="Times New Roman"/>
                <w:sz w:val="24"/>
                <w:szCs w:val="24"/>
                <w:lang w:eastAsia="ru-RU"/>
              </w:rPr>
              <w:t>2.8</w:t>
            </w:r>
          </w:p>
        </w:tc>
      </w:tr>
      <w:tr w:rsidR="004D7CDE" w:rsidRPr="00321825" w14:paraId="587FAAF2" w14:textId="77777777" w:rsidTr="00F14384">
        <w:trPr>
          <w:trHeight w:val="54"/>
        </w:trPr>
        <w:tc>
          <w:tcPr>
            <w:tcW w:w="1218" w:type="dxa"/>
            <w:shd w:val="clear" w:color="auto" w:fill="auto"/>
          </w:tcPr>
          <w:p w14:paraId="25E55086" w14:textId="77777777" w:rsidR="004D7CDE" w:rsidRPr="00321825" w:rsidRDefault="004D7CDE" w:rsidP="004D7CDE">
            <w:pPr>
              <w:spacing w:after="0" w:line="240" w:lineRule="auto"/>
              <w:jc w:val="center"/>
              <w:rPr>
                <w:rFonts w:ascii="Times New Roman" w:eastAsia="Times New Roman" w:hAnsi="Times New Roman"/>
                <w:sz w:val="24"/>
                <w:szCs w:val="24"/>
                <w:lang w:eastAsia="ru-RU"/>
              </w:rPr>
            </w:pPr>
            <w:r w:rsidRPr="00321825">
              <w:rPr>
                <w:rFonts w:ascii="Times New Roman" w:eastAsia="Times New Roman" w:hAnsi="Times New Roman"/>
                <w:sz w:val="24"/>
                <w:szCs w:val="24"/>
                <w:lang w:eastAsia="ru-RU"/>
              </w:rPr>
              <w:t>2.9</w:t>
            </w:r>
          </w:p>
        </w:tc>
        <w:tc>
          <w:tcPr>
            <w:tcW w:w="1326" w:type="dxa"/>
            <w:shd w:val="clear" w:color="auto" w:fill="auto"/>
          </w:tcPr>
          <w:p w14:paraId="694EDB73" w14:textId="77777777" w:rsidR="004D7CDE" w:rsidRPr="00321825" w:rsidRDefault="004D7CDE" w:rsidP="004D7CDE">
            <w:pPr>
              <w:spacing w:after="0" w:line="240" w:lineRule="auto"/>
              <w:jc w:val="both"/>
              <w:rPr>
                <w:rFonts w:ascii="Times New Roman" w:eastAsia="Times New Roman" w:hAnsi="Times New Roman"/>
                <w:sz w:val="24"/>
                <w:szCs w:val="24"/>
                <w:lang w:eastAsia="ru-RU"/>
              </w:rPr>
            </w:pPr>
            <w:r w:rsidRPr="00321825">
              <w:rPr>
                <w:rFonts w:ascii="Times New Roman" w:eastAsia="Times New Roman" w:hAnsi="Times New Roman"/>
                <w:sz w:val="24"/>
                <w:szCs w:val="24"/>
                <w:lang w:eastAsia="ru-RU"/>
              </w:rPr>
              <w:t>13.9</w:t>
            </w:r>
          </w:p>
        </w:tc>
        <w:tc>
          <w:tcPr>
            <w:tcW w:w="1327" w:type="dxa"/>
            <w:shd w:val="clear" w:color="auto" w:fill="auto"/>
          </w:tcPr>
          <w:p w14:paraId="1145C284" w14:textId="77777777" w:rsidR="004D7CDE" w:rsidRPr="00321825" w:rsidRDefault="004D7CDE" w:rsidP="004D7CDE">
            <w:pPr>
              <w:spacing w:after="0" w:line="240" w:lineRule="auto"/>
              <w:jc w:val="both"/>
              <w:rPr>
                <w:rFonts w:ascii="Times New Roman" w:eastAsia="Times New Roman" w:hAnsi="Times New Roman"/>
                <w:sz w:val="24"/>
                <w:szCs w:val="24"/>
                <w:lang w:eastAsia="ru-RU"/>
              </w:rPr>
            </w:pPr>
            <w:r w:rsidRPr="00321825">
              <w:rPr>
                <w:rFonts w:ascii="Times New Roman" w:eastAsia="Times New Roman" w:hAnsi="Times New Roman"/>
                <w:sz w:val="24"/>
                <w:szCs w:val="24"/>
                <w:lang w:eastAsia="ru-RU"/>
              </w:rPr>
              <w:t>11.6</w:t>
            </w:r>
          </w:p>
        </w:tc>
        <w:tc>
          <w:tcPr>
            <w:tcW w:w="1327" w:type="dxa"/>
            <w:shd w:val="clear" w:color="auto" w:fill="auto"/>
          </w:tcPr>
          <w:p w14:paraId="3C43FF78" w14:textId="77777777" w:rsidR="004D7CDE" w:rsidRPr="00321825" w:rsidRDefault="004D7CDE" w:rsidP="004D7CDE">
            <w:pPr>
              <w:spacing w:after="0" w:line="240" w:lineRule="auto"/>
              <w:jc w:val="both"/>
              <w:rPr>
                <w:rFonts w:ascii="Times New Roman" w:eastAsia="Times New Roman" w:hAnsi="Times New Roman"/>
                <w:sz w:val="24"/>
                <w:szCs w:val="24"/>
                <w:lang w:eastAsia="ru-RU"/>
              </w:rPr>
            </w:pPr>
            <w:r w:rsidRPr="00321825">
              <w:rPr>
                <w:rFonts w:ascii="Times New Roman" w:eastAsia="Times New Roman" w:hAnsi="Times New Roman"/>
                <w:sz w:val="24"/>
                <w:szCs w:val="24"/>
                <w:lang w:eastAsia="ru-RU"/>
              </w:rPr>
              <w:t>10.4</w:t>
            </w:r>
          </w:p>
        </w:tc>
        <w:tc>
          <w:tcPr>
            <w:tcW w:w="1327" w:type="dxa"/>
            <w:shd w:val="clear" w:color="auto" w:fill="auto"/>
          </w:tcPr>
          <w:p w14:paraId="17AC7D4E" w14:textId="77777777" w:rsidR="004D7CDE" w:rsidRPr="00321825" w:rsidRDefault="004D7CDE" w:rsidP="004D7CDE">
            <w:pPr>
              <w:spacing w:after="0" w:line="240" w:lineRule="auto"/>
              <w:jc w:val="both"/>
              <w:rPr>
                <w:rFonts w:ascii="Times New Roman" w:eastAsia="Times New Roman" w:hAnsi="Times New Roman"/>
                <w:sz w:val="24"/>
                <w:szCs w:val="24"/>
                <w:lang w:eastAsia="ru-RU"/>
              </w:rPr>
            </w:pPr>
            <w:r w:rsidRPr="00321825">
              <w:rPr>
                <w:rFonts w:ascii="Times New Roman" w:eastAsia="Times New Roman" w:hAnsi="Times New Roman"/>
                <w:sz w:val="24"/>
                <w:szCs w:val="24"/>
                <w:lang w:eastAsia="ru-RU"/>
              </w:rPr>
              <w:t>7</w:t>
            </w:r>
          </w:p>
        </w:tc>
        <w:tc>
          <w:tcPr>
            <w:tcW w:w="1327" w:type="dxa"/>
            <w:shd w:val="clear" w:color="auto" w:fill="auto"/>
          </w:tcPr>
          <w:p w14:paraId="4F4FE397" w14:textId="77777777" w:rsidR="004D7CDE" w:rsidRPr="00321825" w:rsidRDefault="004D7CDE" w:rsidP="004D7CDE">
            <w:pPr>
              <w:spacing w:after="0" w:line="240" w:lineRule="auto"/>
              <w:jc w:val="both"/>
              <w:rPr>
                <w:rFonts w:ascii="Times New Roman" w:eastAsia="Times New Roman" w:hAnsi="Times New Roman"/>
                <w:sz w:val="24"/>
                <w:szCs w:val="24"/>
                <w:lang w:eastAsia="ru-RU"/>
              </w:rPr>
            </w:pPr>
            <w:r w:rsidRPr="00321825">
              <w:rPr>
                <w:rFonts w:ascii="Times New Roman" w:eastAsia="Times New Roman" w:hAnsi="Times New Roman"/>
                <w:sz w:val="24"/>
                <w:szCs w:val="24"/>
                <w:lang w:eastAsia="ru-RU"/>
              </w:rPr>
              <w:t>5.8</w:t>
            </w:r>
          </w:p>
        </w:tc>
        <w:tc>
          <w:tcPr>
            <w:tcW w:w="1327" w:type="dxa"/>
            <w:shd w:val="clear" w:color="auto" w:fill="auto"/>
          </w:tcPr>
          <w:p w14:paraId="46DAF1EB" w14:textId="77777777" w:rsidR="004D7CDE" w:rsidRPr="00321825" w:rsidRDefault="004D7CDE" w:rsidP="004D7CDE">
            <w:pPr>
              <w:spacing w:after="0" w:line="240" w:lineRule="auto"/>
              <w:jc w:val="both"/>
              <w:rPr>
                <w:rFonts w:ascii="Times New Roman" w:eastAsia="Times New Roman" w:hAnsi="Times New Roman"/>
                <w:sz w:val="24"/>
                <w:szCs w:val="24"/>
                <w:lang w:eastAsia="ru-RU"/>
              </w:rPr>
            </w:pPr>
            <w:r w:rsidRPr="00321825">
              <w:rPr>
                <w:rFonts w:ascii="Times New Roman" w:eastAsia="Times New Roman" w:hAnsi="Times New Roman"/>
                <w:sz w:val="24"/>
                <w:szCs w:val="24"/>
                <w:lang w:eastAsia="ru-RU"/>
              </w:rPr>
              <w:t>2.9</w:t>
            </w:r>
          </w:p>
        </w:tc>
      </w:tr>
      <w:tr w:rsidR="004D7CDE" w:rsidRPr="00321825" w14:paraId="7C416E2A" w14:textId="77777777" w:rsidTr="00F14384">
        <w:tc>
          <w:tcPr>
            <w:tcW w:w="1218" w:type="dxa"/>
            <w:shd w:val="clear" w:color="auto" w:fill="auto"/>
          </w:tcPr>
          <w:p w14:paraId="34CDF94E" w14:textId="77777777" w:rsidR="004D7CDE" w:rsidRPr="00321825" w:rsidRDefault="004D7CDE" w:rsidP="004D7CDE">
            <w:pPr>
              <w:spacing w:after="0" w:line="240" w:lineRule="auto"/>
              <w:jc w:val="center"/>
              <w:rPr>
                <w:rFonts w:ascii="Times New Roman" w:eastAsia="Times New Roman" w:hAnsi="Times New Roman"/>
                <w:sz w:val="24"/>
                <w:szCs w:val="24"/>
                <w:lang w:eastAsia="ru-RU"/>
              </w:rPr>
            </w:pPr>
            <w:r w:rsidRPr="00321825">
              <w:rPr>
                <w:rFonts w:ascii="Times New Roman" w:eastAsia="Times New Roman" w:hAnsi="Times New Roman"/>
                <w:sz w:val="24"/>
                <w:szCs w:val="24"/>
                <w:lang w:eastAsia="ru-RU"/>
              </w:rPr>
              <w:t>3</w:t>
            </w:r>
          </w:p>
        </w:tc>
        <w:tc>
          <w:tcPr>
            <w:tcW w:w="1326" w:type="dxa"/>
            <w:shd w:val="clear" w:color="auto" w:fill="auto"/>
          </w:tcPr>
          <w:p w14:paraId="5CE1F4AF" w14:textId="77777777" w:rsidR="004D7CDE" w:rsidRPr="00321825" w:rsidRDefault="004D7CDE" w:rsidP="004D7CDE">
            <w:pPr>
              <w:spacing w:after="0" w:line="240" w:lineRule="auto"/>
              <w:jc w:val="both"/>
              <w:rPr>
                <w:rFonts w:ascii="Times New Roman" w:eastAsia="Times New Roman" w:hAnsi="Times New Roman"/>
                <w:sz w:val="24"/>
                <w:szCs w:val="24"/>
                <w:lang w:eastAsia="ru-RU"/>
              </w:rPr>
            </w:pPr>
            <w:r w:rsidRPr="00321825">
              <w:rPr>
                <w:rFonts w:ascii="Times New Roman" w:eastAsia="Times New Roman" w:hAnsi="Times New Roman"/>
                <w:sz w:val="24"/>
                <w:szCs w:val="24"/>
                <w:lang w:eastAsia="ru-RU"/>
              </w:rPr>
              <w:t>14.4</w:t>
            </w:r>
          </w:p>
        </w:tc>
        <w:tc>
          <w:tcPr>
            <w:tcW w:w="1327" w:type="dxa"/>
            <w:shd w:val="clear" w:color="auto" w:fill="auto"/>
          </w:tcPr>
          <w:p w14:paraId="6374C520" w14:textId="77777777" w:rsidR="004D7CDE" w:rsidRPr="00321825" w:rsidRDefault="004D7CDE" w:rsidP="004D7CDE">
            <w:pPr>
              <w:spacing w:after="0" w:line="240" w:lineRule="auto"/>
              <w:jc w:val="both"/>
              <w:rPr>
                <w:rFonts w:ascii="Times New Roman" w:eastAsia="Times New Roman" w:hAnsi="Times New Roman"/>
                <w:sz w:val="24"/>
                <w:szCs w:val="24"/>
                <w:lang w:eastAsia="ru-RU"/>
              </w:rPr>
            </w:pPr>
            <w:r w:rsidRPr="00321825">
              <w:rPr>
                <w:rFonts w:ascii="Times New Roman" w:eastAsia="Times New Roman" w:hAnsi="Times New Roman"/>
                <w:sz w:val="24"/>
                <w:szCs w:val="24"/>
                <w:lang w:eastAsia="ru-RU"/>
              </w:rPr>
              <w:t>12</w:t>
            </w:r>
          </w:p>
        </w:tc>
        <w:tc>
          <w:tcPr>
            <w:tcW w:w="1327" w:type="dxa"/>
            <w:shd w:val="clear" w:color="auto" w:fill="auto"/>
          </w:tcPr>
          <w:p w14:paraId="11BB3784" w14:textId="77777777" w:rsidR="004D7CDE" w:rsidRPr="00321825" w:rsidRDefault="004D7CDE" w:rsidP="004D7CDE">
            <w:pPr>
              <w:spacing w:after="0" w:line="240" w:lineRule="auto"/>
              <w:jc w:val="both"/>
              <w:rPr>
                <w:rFonts w:ascii="Times New Roman" w:eastAsia="Times New Roman" w:hAnsi="Times New Roman"/>
                <w:sz w:val="24"/>
                <w:szCs w:val="24"/>
                <w:lang w:eastAsia="ru-RU"/>
              </w:rPr>
            </w:pPr>
            <w:r w:rsidRPr="00321825">
              <w:rPr>
                <w:rFonts w:ascii="Times New Roman" w:eastAsia="Times New Roman" w:hAnsi="Times New Roman"/>
                <w:sz w:val="24"/>
                <w:szCs w:val="24"/>
                <w:lang w:eastAsia="ru-RU"/>
              </w:rPr>
              <w:t>10.8</w:t>
            </w:r>
          </w:p>
        </w:tc>
        <w:tc>
          <w:tcPr>
            <w:tcW w:w="1327" w:type="dxa"/>
            <w:shd w:val="clear" w:color="auto" w:fill="auto"/>
          </w:tcPr>
          <w:p w14:paraId="564D8317" w14:textId="77777777" w:rsidR="004D7CDE" w:rsidRPr="00321825" w:rsidRDefault="004D7CDE" w:rsidP="004D7CDE">
            <w:pPr>
              <w:spacing w:after="0" w:line="240" w:lineRule="auto"/>
              <w:jc w:val="both"/>
              <w:rPr>
                <w:rFonts w:ascii="Times New Roman" w:eastAsia="Times New Roman" w:hAnsi="Times New Roman"/>
                <w:sz w:val="24"/>
                <w:szCs w:val="24"/>
                <w:lang w:eastAsia="ru-RU"/>
              </w:rPr>
            </w:pPr>
            <w:r w:rsidRPr="00321825">
              <w:rPr>
                <w:rFonts w:ascii="Times New Roman" w:eastAsia="Times New Roman" w:hAnsi="Times New Roman"/>
                <w:sz w:val="24"/>
                <w:szCs w:val="24"/>
                <w:lang w:eastAsia="ru-RU"/>
              </w:rPr>
              <w:t>7.2</w:t>
            </w:r>
          </w:p>
        </w:tc>
        <w:tc>
          <w:tcPr>
            <w:tcW w:w="1327" w:type="dxa"/>
            <w:shd w:val="clear" w:color="auto" w:fill="auto"/>
          </w:tcPr>
          <w:p w14:paraId="76AAF5C6" w14:textId="77777777" w:rsidR="004D7CDE" w:rsidRPr="00321825" w:rsidRDefault="004D7CDE" w:rsidP="004D7CDE">
            <w:pPr>
              <w:spacing w:after="0" w:line="240" w:lineRule="auto"/>
              <w:jc w:val="both"/>
              <w:rPr>
                <w:rFonts w:ascii="Times New Roman" w:eastAsia="Times New Roman" w:hAnsi="Times New Roman"/>
                <w:sz w:val="24"/>
                <w:szCs w:val="24"/>
                <w:lang w:eastAsia="ru-RU"/>
              </w:rPr>
            </w:pPr>
            <w:r w:rsidRPr="00321825">
              <w:rPr>
                <w:rFonts w:ascii="Times New Roman" w:eastAsia="Times New Roman" w:hAnsi="Times New Roman"/>
                <w:sz w:val="24"/>
                <w:szCs w:val="24"/>
                <w:lang w:eastAsia="ru-RU"/>
              </w:rPr>
              <w:t>6</w:t>
            </w:r>
          </w:p>
        </w:tc>
        <w:tc>
          <w:tcPr>
            <w:tcW w:w="1327" w:type="dxa"/>
            <w:shd w:val="clear" w:color="auto" w:fill="auto"/>
          </w:tcPr>
          <w:p w14:paraId="17A3A6C4" w14:textId="77777777" w:rsidR="004D7CDE" w:rsidRPr="00321825" w:rsidRDefault="004D7CDE" w:rsidP="004D7CDE">
            <w:pPr>
              <w:spacing w:after="0" w:line="240" w:lineRule="auto"/>
              <w:jc w:val="both"/>
              <w:rPr>
                <w:rFonts w:ascii="Times New Roman" w:eastAsia="Times New Roman" w:hAnsi="Times New Roman"/>
                <w:sz w:val="24"/>
                <w:szCs w:val="24"/>
                <w:lang w:eastAsia="ru-RU"/>
              </w:rPr>
            </w:pPr>
            <w:r w:rsidRPr="00321825">
              <w:rPr>
                <w:rFonts w:ascii="Times New Roman" w:eastAsia="Times New Roman" w:hAnsi="Times New Roman"/>
                <w:sz w:val="24"/>
                <w:szCs w:val="24"/>
                <w:lang w:eastAsia="ru-RU"/>
              </w:rPr>
              <w:t>3</w:t>
            </w:r>
          </w:p>
        </w:tc>
      </w:tr>
    </w:tbl>
    <w:p w14:paraId="752C2D9A" w14:textId="77777777" w:rsidR="00CF7055" w:rsidRPr="00A761B1" w:rsidRDefault="00626FFD" w:rsidP="00CF7055">
      <w:pPr>
        <w:spacing w:after="0" w:line="240" w:lineRule="auto"/>
        <w:jc w:val="both"/>
        <w:rPr>
          <w:rFonts w:ascii="Times New Roman" w:hAnsi="Times New Roman"/>
          <w:bCs/>
          <w:sz w:val="24"/>
          <w:szCs w:val="24"/>
          <w:lang w:bidi="ru-RU"/>
        </w:rPr>
      </w:pPr>
      <w:bookmarkStart w:id="5" w:name="_Hlk75855007"/>
      <w:bookmarkEnd w:id="4"/>
      <w:proofErr w:type="spellStart"/>
      <w:r w:rsidRPr="00626FFD">
        <w:rPr>
          <w:rFonts w:ascii="Times New Roman" w:hAnsi="Times New Roman"/>
          <w:bCs/>
          <w:sz w:val="24"/>
          <w:szCs w:val="24"/>
          <w:lang w:bidi="ru-RU"/>
        </w:rPr>
        <w:t>Парентеральді</w:t>
      </w:r>
      <w:proofErr w:type="spellEnd"/>
      <w:r w:rsidRPr="00626FFD">
        <w:rPr>
          <w:rFonts w:ascii="Times New Roman" w:hAnsi="Times New Roman"/>
          <w:bCs/>
          <w:sz w:val="24"/>
          <w:szCs w:val="24"/>
          <w:lang w:bidi="ru-RU"/>
        </w:rPr>
        <w:t xml:space="preserve"> </w:t>
      </w:r>
      <w:proofErr w:type="spellStart"/>
      <w:r w:rsidRPr="00626FFD">
        <w:rPr>
          <w:rFonts w:ascii="Times New Roman" w:hAnsi="Times New Roman"/>
          <w:bCs/>
          <w:sz w:val="24"/>
          <w:szCs w:val="24"/>
          <w:lang w:bidi="ru-RU"/>
        </w:rPr>
        <w:t>дәрілік</w:t>
      </w:r>
      <w:proofErr w:type="spellEnd"/>
      <w:r w:rsidRPr="00626FFD">
        <w:rPr>
          <w:rFonts w:ascii="Times New Roman" w:hAnsi="Times New Roman"/>
          <w:bCs/>
          <w:sz w:val="24"/>
          <w:szCs w:val="24"/>
          <w:lang w:bidi="ru-RU"/>
        </w:rPr>
        <w:t xml:space="preserve"> </w:t>
      </w:r>
      <w:proofErr w:type="spellStart"/>
      <w:r w:rsidRPr="00626FFD">
        <w:rPr>
          <w:rFonts w:ascii="Times New Roman" w:hAnsi="Times New Roman"/>
          <w:bCs/>
          <w:sz w:val="24"/>
          <w:szCs w:val="24"/>
          <w:lang w:bidi="ru-RU"/>
        </w:rPr>
        <w:t>заттар</w:t>
      </w:r>
      <w:proofErr w:type="spellEnd"/>
      <w:r w:rsidRPr="00626FFD">
        <w:rPr>
          <w:rFonts w:ascii="Times New Roman" w:hAnsi="Times New Roman"/>
          <w:bCs/>
          <w:sz w:val="24"/>
          <w:szCs w:val="24"/>
          <w:lang w:bidi="ru-RU"/>
        </w:rPr>
        <w:t xml:space="preserve">, </w:t>
      </w:r>
      <w:proofErr w:type="spellStart"/>
      <w:r w:rsidRPr="00626FFD">
        <w:rPr>
          <w:rFonts w:ascii="Times New Roman" w:hAnsi="Times New Roman"/>
          <w:bCs/>
          <w:sz w:val="24"/>
          <w:szCs w:val="24"/>
          <w:lang w:bidi="ru-RU"/>
        </w:rPr>
        <w:t>егер</w:t>
      </w:r>
      <w:proofErr w:type="spellEnd"/>
      <w:r w:rsidRPr="00626FFD">
        <w:rPr>
          <w:rFonts w:ascii="Times New Roman" w:hAnsi="Times New Roman"/>
          <w:bCs/>
          <w:sz w:val="24"/>
          <w:szCs w:val="24"/>
          <w:lang w:bidi="ru-RU"/>
        </w:rPr>
        <w:t xml:space="preserve"> </w:t>
      </w:r>
      <w:proofErr w:type="spellStart"/>
      <w:r w:rsidRPr="00626FFD">
        <w:rPr>
          <w:rFonts w:ascii="Times New Roman" w:hAnsi="Times New Roman"/>
          <w:bCs/>
          <w:sz w:val="24"/>
          <w:szCs w:val="24"/>
          <w:lang w:bidi="ru-RU"/>
        </w:rPr>
        <w:t>бұл</w:t>
      </w:r>
      <w:proofErr w:type="spellEnd"/>
      <w:r w:rsidRPr="00626FFD">
        <w:rPr>
          <w:rFonts w:ascii="Times New Roman" w:hAnsi="Times New Roman"/>
          <w:bCs/>
          <w:sz w:val="24"/>
          <w:szCs w:val="24"/>
          <w:lang w:bidi="ru-RU"/>
        </w:rPr>
        <w:t xml:space="preserve"> </w:t>
      </w:r>
      <w:proofErr w:type="spellStart"/>
      <w:r w:rsidRPr="00626FFD">
        <w:rPr>
          <w:rFonts w:ascii="Times New Roman" w:hAnsi="Times New Roman"/>
          <w:bCs/>
          <w:sz w:val="24"/>
          <w:szCs w:val="24"/>
          <w:lang w:bidi="ru-RU"/>
        </w:rPr>
        <w:t>құтыға</w:t>
      </w:r>
      <w:proofErr w:type="spellEnd"/>
      <w:r w:rsidRPr="00626FFD">
        <w:rPr>
          <w:rFonts w:ascii="Times New Roman" w:hAnsi="Times New Roman"/>
          <w:bCs/>
          <w:sz w:val="24"/>
          <w:szCs w:val="24"/>
          <w:lang w:bidi="ru-RU"/>
        </w:rPr>
        <w:t xml:space="preserve"> </w:t>
      </w:r>
      <w:proofErr w:type="spellStart"/>
      <w:r w:rsidRPr="00626FFD">
        <w:rPr>
          <w:rFonts w:ascii="Times New Roman" w:hAnsi="Times New Roman"/>
          <w:bCs/>
          <w:sz w:val="24"/>
          <w:szCs w:val="24"/>
          <w:lang w:bidi="ru-RU"/>
        </w:rPr>
        <w:t>немесе</w:t>
      </w:r>
      <w:proofErr w:type="spellEnd"/>
      <w:r w:rsidRPr="00626FFD">
        <w:rPr>
          <w:rFonts w:ascii="Times New Roman" w:hAnsi="Times New Roman"/>
          <w:bCs/>
          <w:sz w:val="24"/>
          <w:szCs w:val="24"/>
          <w:lang w:bidi="ru-RU"/>
        </w:rPr>
        <w:t xml:space="preserve"> </w:t>
      </w:r>
      <w:proofErr w:type="spellStart"/>
      <w:r w:rsidRPr="00626FFD">
        <w:rPr>
          <w:rFonts w:ascii="Times New Roman" w:hAnsi="Times New Roman"/>
          <w:bCs/>
          <w:sz w:val="24"/>
          <w:szCs w:val="24"/>
          <w:lang w:bidi="ru-RU"/>
        </w:rPr>
        <w:t>контейнерге</w:t>
      </w:r>
      <w:proofErr w:type="spellEnd"/>
      <w:r w:rsidRPr="00626FFD">
        <w:rPr>
          <w:rFonts w:ascii="Times New Roman" w:hAnsi="Times New Roman"/>
          <w:bCs/>
          <w:sz w:val="24"/>
          <w:szCs w:val="24"/>
          <w:lang w:bidi="ru-RU"/>
        </w:rPr>
        <w:t xml:space="preserve"> </w:t>
      </w:r>
      <w:proofErr w:type="spellStart"/>
      <w:r w:rsidRPr="00626FFD">
        <w:rPr>
          <w:rFonts w:ascii="Times New Roman" w:hAnsi="Times New Roman"/>
          <w:bCs/>
          <w:sz w:val="24"/>
          <w:szCs w:val="24"/>
          <w:lang w:bidi="ru-RU"/>
        </w:rPr>
        <w:t>байланысты</w:t>
      </w:r>
      <w:proofErr w:type="spellEnd"/>
      <w:r w:rsidRPr="00626FFD">
        <w:rPr>
          <w:rFonts w:ascii="Times New Roman" w:hAnsi="Times New Roman"/>
          <w:bCs/>
          <w:sz w:val="24"/>
          <w:szCs w:val="24"/>
          <w:lang w:bidi="ru-RU"/>
        </w:rPr>
        <w:t xml:space="preserve"> </w:t>
      </w:r>
      <w:proofErr w:type="spellStart"/>
      <w:r w:rsidRPr="00626FFD">
        <w:rPr>
          <w:rFonts w:ascii="Times New Roman" w:hAnsi="Times New Roman"/>
          <w:bCs/>
          <w:sz w:val="24"/>
          <w:szCs w:val="24"/>
          <w:lang w:bidi="ru-RU"/>
        </w:rPr>
        <w:t>мүмкін</w:t>
      </w:r>
      <w:proofErr w:type="spellEnd"/>
      <w:r w:rsidRPr="00626FFD">
        <w:rPr>
          <w:rFonts w:ascii="Times New Roman" w:hAnsi="Times New Roman"/>
          <w:bCs/>
          <w:sz w:val="24"/>
          <w:szCs w:val="24"/>
          <w:lang w:bidi="ru-RU"/>
        </w:rPr>
        <w:t xml:space="preserve"> </w:t>
      </w:r>
      <w:proofErr w:type="spellStart"/>
      <w:r w:rsidRPr="00626FFD">
        <w:rPr>
          <w:rFonts w:ascii="Times New Roman" w:hAnsi="Times New Roman"/>
          <w:bCs/>
          <w:sz w:val="24"/>
          <w:szCs w:val="24"/>
          <w:lang w:bidi="ru-RU"/>
        </w:rPr>
        <w:t>болса</w:t>
      </w:r>
      <w:proofErr w:type="spellEnd"/>
      <w:r w:rsidRPr="00626FFD">
        <w:rPr>
          <w:rFonts w:ascii="Times New Roman" w:hAnsi="Times New Roman"/>
          <w:bCs/>
          <w:sz w:val="24"/>
          <w:szCs w:val="24"/>
          <w:lang w:bidi="ru-RU"/>
        </w:rPr>
        <w:t xml:space="preserve">, </w:t>
      </w:r>
      <w:proofErr w:type="spellStart"/>
      <w:r w:rsidRPr="00626FFD">
        <w:rPr>
          <w:rFonts w:ascii="Times New Roman" w:hAnsi="Times New Roman"/>
          <w:bCs/>
          <w:sz w:val="24"/>
          <w:szCs w:val="24"/>
          <w:lang w:bidi="ru-RU"/>
        </w:rPr>
        <w:t>енгізер</w:t>
      </w:r>
      <w:proofErr w:type="spellEnd"/>
      <w:r w:rsidRPr="00626FFD">
        <w:rPr>
          <w:rFonts w:ascii="Times New Roman" w:hAnsi="Times New Roman"/>
          <w:bCs/>
          <w:sz w:val="24"/>
          <w:szCs w:val="24"/>
          <w:lang w:bidi="ru-RU"/>
        </w:rPr>
        <w:t xml:space="preserve"> </w:t>
      </w:r>
      <w:proofErr w:type="spellStart"/>
      <w:r w:rsidRPr="00626FFD">
        <w:rPr>
          <w:rFonts w:ascii="Times New Roman" w:hAnsi="Times New Roman"/>
          <w:bCs/>
          <w:sz w:val="24"/>
          <w:szCs w:val="24"/>
          <w:lang w:bidi="ru-RU"/>
        </w:rPr>
        <w:t>алдында</w:t>
      </w:r>
      <w:proofErr w:type="spellEnd"/>
      <w:r w:rsidRPr="00626FFD">
        <w:rPr>
          <w:rFonts w:ascii="Times New Roman" w:hAnsi="Times New Roman"/>
          <w:bCs/>
          <w:sz w:val="24"/>
          <w:szCs w:val="24"/>
          <w:lang w:bidi="ru-RU"/>
        </w:rPr>
        <w:t xml:space="preserve"> </w:t>
      </w:r>
      <w:proofErr w:type="spellStart"/>
      <w:r w:rsidRPr="00626FFD">
        <w:rPr>
          <w:rFonts w:ascii="Times New Roman" w:hAnsi="Times New Roman"/>
          <w:bCs/>
          <w:sz w:val="24"/>
          <w:szCs w:val="24"/>
          <w:lang w:bidi="ru-RU"/>
        </w:rPr>
        <w:t>қатты</w:t>
      </w:r>
      <w:proofErr w:type="spellEnd"/>
      <w:r w:rsidRPr="00626FFD">
        <w:rPr>
          <w:rFonts w:ascii="Times New Roman" w:hAnsi="Times New Roman"/>
          <w:bCs/>
          <w:sz w:val="24"/>
          <w:szCs w:val="24"/>
          <w:lang w:bidi="ru-RU"/>
        </w:rPr>
        <w:t xml:space="preserve"> </w:t>
      </w:r>
      <w:proofErr w:type="spellStart"/>
      <w:r w:rsidRPr="00626FFD">
        <w:rPr>
          <w:rFonts w:ascii="Times New Roman" w:hAnsi="Times New Roman"/>
          <w:bCs/>
          <w:sz w:val="24"/>
          <w:szCs w:val="24"/>
          <w:lang w:bidi="ru-RU"/>
        </w:rPr>
        <w:t>бөлшектердің</w:t>
      </w:r>
      <w:proofErr w:type="spellEnd"/>
      <w:r w:rsidRPr="00626FFD">
        <w:rPr>
          <w:rFonts w:ascii="Times New Roman" w:hAnsi="Times New Roman"/>
          <w:bCs/>
          <w:sz w:val="24"/>
          <w:szCs w:val="24"/>
          <w:lang w:bidi="ru-RU"/>
        </w:rPr>
        <w:t xml:space="preserve">, </w:t>
      </w:r>
      <w:proofErr w:type="spellStart"/>
      <w:r w:rsidRPr="00626FFD">
        <w:rPr>
          <w:rFonts w:ascii="Times New Roman" w:hAnsi="Times New Roman"/>
          <w:bCs/>
          <w:sz w:val="24"/>
          <w:szCs w:val="24"/>
          <w:lang w:bidi="ru-RU"/>
        </w:rPr>
        <w:t>сондай-ақ</w:t>
      </w:r>
      <w:proofErr w:type="spellEnd"/>
      <w:r w:rsidRPr="00626FFD">
        <w:rPr>
          <w:rFonts w:ascii="Times New Roman" w:hAnsi="Times New Roman"/>
          <w:bCs/>
          <w:sz w:val="24"/>
          <w:szCs w:val="24"/>
          <w:lang w:bidi="ru-RU"/>
        </w:rPr>
        <w:t xml:space="preserve"> </w:t>
      </w:r>
      <w:proofErr w:type="spellStart"/>
      <w:r w:rsidRPr="00626FFD">
        <w:rPr>
          <w:rFonts w:ascii="Times New Roman" w:hAnsi="Times New Roman"/>
          <w:bCs/>
          <w:sz w:val="24"/>
          <w:szCs w:val="24"/>
          <w:lang w:bidi="ru-RU"/>
        </w:rPr>
        <w:t>түссізденудің</w:t>
      </w:r>
      <w:proofErr w:type="spellEnd"/>
      <w:r w:rsidRPr="00626FFD">
        <w:rPr>
          <w:rFonts w:ascii="Times New Roman" w:hAnsi="Times New Roman"/>
          <w:bCs/>
          <w:sz w:val="24"/>
          <w:szCs w:val="24"/>
          <w:lang w:bidi="ru-RU"/>
        </w:rPr>
        <w:t xml:space="preserve"> бар-</w:t>
      </w:r>
      <w:proofErr w:type="spellStart"/>
      <w:r w:rsidRPr="00626FFD">
        <w:rPr>
          <w:rFonts w:ascii="Times New Roman" w:hAnsi="Times New Roman"/>
          <w:bCs/>
          <w:sz w:val="24"/>
          <w:szCs w:val="24"/>
          <w:lang w:bidi="ru-RU"/>
        </w:rPr>
        <w:t>жоғына</w:t>
      </w:r>
      <w:proofErr w:type="spellEnd"/>
      <w:r w:rsidRPr="00626FFD">
        <w:rPr>
          <w:rFonts w:ascii="Times New Roman" w:hAnsi="Times New Roman"/>
          <w:bCs/>
          <w:sz w:val="24"/>
          <w:szCs w:val="24"/>
          <w:lang w:bidi="ru-RU"/>
        </w:rPr>
        <w:t xml:space="preserve"> </w:t>
      </w:r>
      <w:proofErr w:type="spellStart"/>
      <w:r w:rsidRPr="00626FFD">
        <w:rPr>
          <w:rFonts w:ascii="Times New Roman" w:hAnsi="Times New Roman"/>
          <w:bCs/>
          <w:sz w:val="24"/>
          <w:szCs w:val="24"/>
          <w:lang w:bidi="ru-RU"/>
        </w:rPr>
        <w:t>көзбен</w:t>
      </w:r>
      <w:proofErr w:type="spellEnd"/>
      <w:r w:rsidRPr="00626FFD">
        <w:rPr>
          <w:rFonts w:ascii="Times New Roman" w:hAnsi="Times New Roman"/>
          <w:bCs/>
          <w:sz w:val="24"/>
          <w:szCs w:val="24"/>
          <w:lang w:bidi="ru-RU"/>
        </w:rPr>
        <w:t xml:space="preserve"> </w:t>
      </w:r>
      <w:proofErr w:type="spellStart"/>
      <w:r w:rsidRPr="00626FFD">
        <w:rPr>
          <w:rFonts w:ascii="Times New Roman" w:hAnsi="Times New Roman"/>
          <w:bCs/>
          <w:sz w:val="24"/>
          <w:szCs w:val="24"/>
          <w:lang w:bidi="ru-RU"/>
        </w:rPr>
        <w:t>қарап</w:t>
      </w:r>
      <w:proofErr w:type="spellEnd"/>
      <w:r w:rsidRPr="00626FFD">
        <w:rPr>
          <w:rFonts w:ascii="Times New Roman" w:hAnsi="Times New Roman"/>
          <w:bCs/>
          <w:sz w:val="24"/>
          <w:szCs w:val="24"/>
          <w:lang w:bidi="ru-RU"/>
        </w:rPr>
        <w:t xml:space="preserve"> </w:t>
      </w:r>
      <w:proofErr w:type="spellStart"/>
      <w:r w:rsidRPr="00626FFD">
        <w:rPr>
          <w:rFonts w:ascii="Times New Roman" w:hAnsi="Times New Roman"/>
          <w:bCs/>
          <w:sz w:val="24"/>
          <w:szCs w:val="24"/>
          <w:lang w:bidi="ru-RU"/>
        </w:rPr>
        <w:t>тексерілуі</w:t>
      </w:r>
      <w:proofErr w:type="spellEnd"/>
      <w:r w:rsidRPr="00626FFD">
        <w:rPr>
          <w:rFonts w:ascii="Times New Roman" w:hAnsi="Times New Roman"/>
          <w:bCs/>
          <w:sz w:val="24"/>
          <w:szCs w:val="24"/>
          <w:lang w:bidi="ru-RU"/>
        </w:rPr>
        <w:t xml:space="preserve"> </w:t>
      </w:r>
      <w:proofErr w:type="spellStart"/>
      <w:r w:rsidRPr="00626FFD">
        <w:rPr>
          <w:rFonts w:ascii="Times New Roman" w:hAnsi="Times New Roman"/>
          <w:bCs/>
          <w:sz w:val="24"/>
          <w:szCs w:val="24"/>
          <w:lang w:bidi="ru-RU"/>
        </w:rPr>
        <w:t>тиіс</w:t>
      </w:r>
      <w:proofErr w:type="spellEnd"/>
      <w:r w:rsidRPr="00626FFD">
        <w:rPr>
          <w:rFonts w:ascii="Times New Roman" w:hAnsi="Times New Roman"/>
          <w:bCs/>
          <w:sz w:val="24"/>
          <w:szCs w:val="24"/>
          <w:lang w:bidi="ru-RU"/>
        </w:rPr>
        <w:t>.</w:t>
      </w:r>
      <w:r w:rsidR="00CF7055" w:rsidRPr="00A761B1">
        <w:rPr>
          <w:rFonts w:ascii="Times New Roman" w:hAnsi="Times New Roman"/>
          <w:bCs/>
          <w:sz w:val="24"/>
          <w:szCs w:val="24"/>
          <w:lang w:bidi="ru-RU"/>
        </w:rPr>
        <w:t xml:space="preserve"> Кез </w:t>
      </w:r>
      <w:proofErr w:type="spellStart"/>
      <w:r w:rsidR="00CF7055" w:rsidRPr="00A761B1">
        <w:rPr>
          <w:rFonts w:ascii="Times New Roman" w:hAnsi="Times New Roman"/>
          <w:bCs/>
          <w:sz w:val="24"/>
          <w:szCs w:val="24"/>
          <w:lang w:bidi="ru-RU"/>
        </w:rPr>
        <w:t>келген</w:t>
      </w:r>
      <w:proofErr w:type="spellEnd"/>
      <w:r w:rsidR="00CF7055" w:rsidRPr="00A761B1">
        <w:rPr>
          <w:rFonts w:ascii="Times New Roman" w:hAnsi="Times New Roman"/>
          <w:bCs/>
          <w:sz w:val="24"/>
          <w:szCs w:val="24"/>
          <w:lang w:bidi="ru-RU"/>
        </w:rPr>
        <w:t xml:space="preserve"> </w:t>
      </w:r>
      <w:proofErr w:type="spellStart"/>
      <w:r w:rsidR="00CF7055" w:rsidRPr="00A761B1">
        <w:rPr>
          <w:rFonts w:ascii="Times New Roman" w:hAnsi="Times New Roman"/>
          <w:bCs/>
          <w:sz w:val="24"/>
          <w:szCs w:val="24"/>
          <w:lang w:bidi="ru-RU"/>
        </w:rPr>
        <w:t>пайдаланылмаған</w:t>
      </w:r>
      <w:proofErr w:type="spellEnd"/>
      <w:r w:rsidR="00CF7055" w:rsidRPr="00A761B1">
        <w:rPr>
          <w:rFonts w:ascii="Times New Roman" w:hAnsi="Times New Roman"/>
          <w:bCs/>
          <w:sz w:val="24"/>
          <w:szCs w:val="24"/>
          <w:lang w:bidi="ru-RU"/>
        </w:rPr>
        <w:t xml:space="preserve"> </w:t>
      </w:r>
      <w:proofErr w:type="spellStart"/>
      <w:r w:rsidR="00CF7055" w:rsidRPr="00A761B1">
        <w:rPr>
          <w:rFonts w:ascii="Times New Roman" w:hAnsi="Times New Roman"/>
          <w:bCs/>
          <w:sz w:val="24"/>
          <w:szCs w:val="24"/>
          <w:lang w:bidi="ru-RU"/>
        </w:rPr>
        <w:t>қалдықтар</w:t>
      </w:r>
      <w:proofErr w:type="spellEnd"/>
      <w:r w:rsidR="00CF7055" w:rsidRPr="00A761B1">
        <w:rPr>
          <w:rFonts w:ascii="Times New Roman" w:hAnsi="Times New Roman"/>
          <w:bCs/>
          <w:sz w:val="24"/>
          <w:szCs w:val="24"/>
          <w:lang w:bidi="ru-RU"/>
        </w:rPr>
        <w:t xml:space="preserve"> </w:t>
      </w:r>
      <w:proofErr w:type="spellStart"/>
      <w:r w:rsidR="00CF7055" w:rsidRPr="00A761B1">
        <w:rPr>
          <w:rFonts w:ascii="Times New Roman" w:hAnsi="Times New Roman"/>
          <w:bCs/>
          <w:sz w:val="24"/>
          <w:szCs w:val="24"/>
          <w:lang w:bidi="ru-RU"/>
        </w:rPr>
        <w:t>ісікке</w:t>
      </w:r>
      <w:proofErr w:type="spellEnd"/>
      <w:r w:rsidR="00CF7055" w:rsidRPr="00A761B1">
        <w:rPr>
          <w:rFonts w:ascii="Times New Roman" w:hAnsi="Times New Roman"/>
          <w:bCs/>
          <w:sz w:val="24"/>
          <w:szCs w:val="24"/>
          <w:lang w:bidi="ru-RU"/>
        </w:rPr>
        <w:t xml:space="preserve"> </w:t>
      </w:r>
      <w:proofErr w:type="spellStart"/>
      <w:r w:rsidR="00CF7055" w:rsidRPr="00A761B1">
        <w:rPr>
          <w:rFonts w:ascii="Times New Roman" w:hAnsi="Times New Roman"/>
          <w:bCs/>
          <w:sz w:val="24"/>
          <w:szCs w:val="24"/>
          <w:lang w:bidi="ru-RU"/>
        </w:rPr>
        <w:t>қарсы</w:t>
      </w:r>
      <w:proofErr w:type="spellEnd"/>
      <w:r w:rsidR="00CF7055" w:rsidRPr="00A761B1">
        <w:rPr>
          <w:rFonts w:ascii="Times New Roman" w:hAnsi="Times New Roman"/>
          <w:bCs/>
          <w:sz w:val="24"/>
          <w:szCs w:val="24"/>
          <w:lang w:bidi="ru-RU"/>
        </w:rPr>
        <w:t xml:space="preserve"> </w:t>
      </w:r>
      <w:proofErr w:type="spellStart"/>
      <w:r w:rsidR="00CF7055" w:rsidRPr="00A761B1">
        <w:rPr>
          <w:rFonts w:ascii="Times New Roman" w:hAnsi="Times New Roman"/>
          <w:bCs/>
          <w:sz w:val="24"/>
          <w:szCs w:val="24"/>
          <w:lang w:bidi="ru-RU"/>
        </w:rPr>
        <w:t>препараттарды</w:t>
      </w:r>
      <w:proofErr w:type="spellEnd"/>
      <w:r w:rsidR="00CF7055" w:rsidRPr="00A761B1">
        <w:rPr>
          <w:rFonts w:ascii="Times New Roman" w:hAnsi="Times New Roman"/>
          <w:bCs/>
          <w:sz w:val="24"/>
          <w:szCs w:val="24"/>
          <w:lang w:bidi="ru-RU"/>
        </w:rPr>
        <w:t xml:space="preserve"> </w:t>
      </w:r>
      <w:proofErr w:type="spellStart"/>
      <w:r w:rsidR="00CF7055" w:rsidRPr="00A761B1">
        <w:rPr>
          <w:rFonts w:ascii="Times New Roman" w:hAnsi="Times New Roman"/>
          <w:bCs/>
          <w:sz w:val="24"/>
          <w:szCs w:val="24"/>
          <w:lang w:bidi="ru-RU"/>
        </w:rPr>
        <w:t>утилизаци</w:t>
      </w:r>
      <w:proofErr w:type="spellEnd"/>
      <w:r w:rsidR="00CF7055" w:rsidRPr="00A761B1">
        <w:rPr>
          <w:rFonts w:ascii="Times New Roman" w:hAnsi="Times New Roman"/>
          <w:bCs/>
          <w:sz w:val="24"/>
          <w:szCs w:val="24"/>
          <w:lang w:val="kk-KZ" w:bidi="ru-RU"/>
        </w:rPr>
        <w:t xml:space="preserve">ялау </w:t>
      </w:r>
      <w:proofErr w:type="spellStart"/>
      <w:r w:rsidR="00CF7055" w:rsidRPr="00A761B1">
        <w:rPr>
          <w:rFonts w:ascii="Times New Roman" w:hAnsi="Times New Roman"/>
          <w:bCs/>
          <w:sz w:val="24"/>
          <w:szCs w:val="24"/>
          <w:lang w:bidi="ru-RU"/>
        </w:rPr>
        <w:t>қағидаларына</w:t>
      </w:r>
      <w:proofErr w:type="spellEnd"/>
      <w:r w:rsidR="00CF7055" w:rsidRPr="00A761B1">
        <w:rPr>
          <w:rFonts w:ascii="Times New Roman" w:hAnsi="Times New Roman"/>
          <w:bCs/>
          <w:sz w:val="24"/>
          <w:szCs w:val="24"/>
          <w:lang w:bidi="ru-RU"/>
        </w:rPr>
        <w:t xml:space="preserve"> </w:t>
      </w:r>
      <w:proofErr w:type="spellStart"/>
      <w:r w:rsidR="00CF7055" w:rsidRPr="00A761B1">
        <w:rPr>
          <w:rFonts w:ascii="Times New Roman" w:hAnsi="Times New Roman"/>
          <w:bCs/>
          <w:sz w:val="24"/>
          <w:szCs w:val="24"/>
          <w:lang w:bidi="ru-RU"/>
        </w:rPr>
        <w:t>сәйкес</w:t>
      </w:r>
      <w:proofErr w:type="spellEnd"/>
      <w:r w:rsidR="00CF7055" w:rsidRPr="00A761B1">
        <w:rPr>
          <w:rFonts w:ascii="Times New Roman" w:hAnsi="Times New Roman"/>
          <w:bCs/>
          <w:sz w:val="24"/>
          <w:szCs w:val="24"/>
          <w:lang w:bidi="ru-RU"/>
        </w:rPr>
        <w:t xml:space="preserve"> </w:t>
      </w:r>
      <w:proofErr w:type="spellStart"/>
      <w:r w:rsidR="00CF7055" w:rsidRPr="00A761B1">
        <w:rPr>
          <w:rFonts w:ascii="Times New Roman" w:hAnsi="Times New Roman"/>
          <w:bCs/>
          <w:sz w:val="24"/>
          <w:szCs w:val="24"/>
          <w:lang w:bidi="ru-RU"/>
        </w:rPr>
        <w:t>утилизаци</w:t>
      </w:r>
      <w:proofErr w:type="spellEnd"/>
      <w:r w:rsidR="00CF7055" w:rsidRPr="00A761B1">
        <w:rPr>
          <w:rFonts w:ascii="Times New Roman" w:hAnsi="Times New Roman"/>
          <w:bCs/>
          <w:sz w:val="24"/>
          <w:szCs w:val="24"/>
          <w:lang w:val="kk-KZ" w:bidi="ru-RU"/>
        </w:rPr>
        <w:t xml:space="preserve">ялануы </w:t>
      </w:r>
      <w:proofErr w:type="spellStart"/>
      <w:r w:rsidR="00CF7055" w:rsidRPr="00A761B1">
        <w:rPr>
          <w:rFonts w:ascii="Times New Roman" w:hAnsi="Times New Roman"/>
          <w:bCs/>
          <w:sz w:val="24"/>
          <w:szCs w:val="24"/>
          <w:lang w:bidi="ru-RU"/>
        </w:rPr>
        <w:t>тиіс</w:t>
      </w:r>
      <w:proofErr w:type="spellEnd"/>
      <w:r w:rsidR="00CF7055" w:rsidRPr="00A761B1">
        <w:rPr>
          <w:rFonts w:ascii="Times New Roman" w:hAnsi="Times New Roman"/>
          <w:bCs/>
          <w:sz w:val="24"/>
          <w:szCs w:val="24"/>
          <w:lang w:bidi="ru-RU"/>
        </w:rPr>
        <w:t>.</w:t>
      </w:r>
    </w:p>
    <w:p w14:paraId="3ADE5FF6" w14:textId="77777777" w:rsidR="00CF7055" w:rsidRPr="00A761B1" w:rsidRDefault="00CF7055" w:rsidP="00CF7055">
      <w:pPr>
        <w:spacing w:after="0" w:line="240" w:lineRule="auto"/>
        <w:jc w:val="both"/>
        <w:rPr>
          <w:rFonts w:ascii="Times New Roman" w:hAnsi="Times New Roman"/>
          <w:bCs/>
          <w:i/>
          <w:iCs/>
          <w:sz w:val="24"/>
          <w:szCs w:val="24"/>
          <w:lang w:bidi="ru-RU"/>
        </w:rPr>
      </w:pPr>
      <w:r w:rsidRPr="00A761B1">
        <w:rPr>
          <w:rFonts w:ascii="Times New Roman" w:hAnsi="Times New Roman"/>
          <w:bCs/>
          <w:i/>
          <w:iCs/>
          <w:sz w:val="24"/>
          <w:szCs w:val="24"/>
          <w:lang w:val="kk-KZ" w:bidi="ru-RU"/>
        </w:rPr>
        <w:t xml:space="preserve">Қоспаның тұрақтылығы </w:t>
      </w:r>
    </w:p>
    <w:p w14:paraId="00143351" w14:textId="77777777" w:rsidR="00CF7055" w:rsidRPr="00A761B1" w:rsidRDefault="00CF7055" w:rsidP="00CF7055">
      <w:pPr>
        <w:spacing w:after="0" w:line="240" w:lineRule="auto"/>
        <w:jc w:val="both"/>
        <w:rPr>
          <w:rFonts w:ascii="Times New Roman" w:hAnsi="Times New Roman"/>
          <w:bCs/>
          <w:sz w:val="24"/>
          <w:szCs w:val="24"/>
          <w:lang w:bidi="ru-RU"/>
        </w:rPr>
      </w:pPr>
      <w:proofErr w:type="spellStart"/>
      <w:r w:rsidRPr="00A761B1">
        <w:rPr>
          <w:rFonts w:ascii="Times New Roman" w:hAnsi="Times New Roman"/>
          <w:bCs/>
          <w:sz w:val="24"/>
          <w:szCs w:val="24"/>
          <w:lang w:bidi="ru-RU"/>
        </w:rPr>
        <w:t>Бендоки</w:t>
      </w:r>
      <w:proofErr w:type="spellEnd"/>
      <w:r w:rsidRPr="00A761B1">
        <w:rPr>
          <w:rFonts w:ascii="Times New Roman" w:hAnsi="Times New Roman"/>
          <w:bCs/>
          <w:sz w:val="24"/>
          <w:szCs w:val="24"/>
          <w:lang w:bidi="ru-RU"/>
        </w:rPr>
        <w:t xml:space="preserve"> </w:t>
      </w:r>
      <w:proofErr w:type="spellStart"/>
      <w:r w:rsidRPr="00A761B1">
        <w:rPr>
          <w:rFonts w:ascii="Times New Roman" w:hAnsi="Times New Roman"/>
          <w:bCs/>
          <w:sz w:val="24"/>
          <w:szCs w:val="24"/>
          <w:lang w:bidi="ru-RU"/>
        </w:rPr>
        <w:t>препаратының</w:t>
      </w:r>
      <w:proofErr w:type="spellEnd"/>
      <w:r w:rsidRPr="00A761B1">
        <w:rPr>
          <w:rFonts w:ascii="Times New Roman" w:hAnsi="Times New Roman"/>
          <w:bCs/>
          <w:sz w:val="24"/>
          <w:szCs w:val="24"/>
          <w:lang w:bidi="ru-RU"/>
        </w:rPr>
        <w:t xml:space="preserve"> </w:t>
      </w:r>
      <w:proofErr w:type="spellStart"/>
      <w:r w:rsidRPr="00A761B1">
        <w:rPr>
          <w:rFonts w:ascii="Times New Roman" w:hAnsi="Times New Roman"/>
          <w:bCs/>
          <w:sz w:val="24"/>
          <w:szCs w:val="24"/>
          <w:lang w:bidi="ru-RU"/>
        </w:rPr>
        <w:t>ерітіндісінде</w:t>
      </w:r>
      <w:proofErr w:type="spellEnd"/>
      <w:r w:rsidRPr="00A761B1">
        <w:rPr>
          <w:rFonts w:ascii="Times New Roman" w:hAnsi="Times New Roman"/>
          <w:bCs/>
          <w:sz w:val="24"/>
          <w:szCs w:val="24"/>
          <w:lang w:bidi="ru-RU"/>
        </w:rPr>
        <w:t xml:space="preserve"> </w:t>
      </w:r>
      <w:proofErr w:type="spellStart"/>
      <w:r w:rsidRPr="00A761B1">
        <w:rPr>
          <w:rFonts w:ascii="Times New Roman" w:hAnsi="Times New Roman"/>
          <w:bCs/>
          <w:sz w:val="24"/>
          <w:szCs w:val="24"/>
          <w:lang w:bidi="ru-RU"/>
        </w:rPr>
        <w:t>микробқа</w:t>
      </w:r>
      <w:proofErr w:type="spellEnd"/>
      <w:r w:rsidRPr="00A761B1">
        <w:rPr>
          <w:rFonts w:ascii="Times New Roman" w:hAnsi="Times New Roman"/>
          <w:bCs/>
          <w:sz w:val="24"/>
          <w:szCs w:val="24"/>
          <w:lang w:bidi="ru-RU"/>
        </w:rPr>
        <w:t xml:space="preserve"> </w:t>
      </w:r>
      <w:proofErr w:type="spellStart"/>
      <w:r w:rsidRPr="00A761B1">
        <w:rPr>
          <w:rFonts w:ascii="Times New Roman" w:hAnsi="Times New Roman"/>
          <w:bCs/>
          <w:sz w:val="24"/>
          <w:szCs w:val="24"/>
          <w:lang w:bidi="ru-RU"/>
        </w:rPr>
        <w:t>қарсы</w:t>
      </w:r>
      <w:proofErr w:type="spellEnd"/>
      <w:r w:rsidRPr="00A761B1">
        <w:rPr>
          <w:rFonts w:ascii="Times New Roman" w:hAnsi="Times New Roman"/>
          <w:bCs/>
          <w:sz w:val="24"/>
          <w:szCs w:val="24"/>
          <w:lang w:bidi="ru-RU"/>
        </w:rPr>
        <w:t xml:space="preserve"> </w:t>
      </w:r>
      <w:proofErr w:type="spellStart"/>
      <w:r w:rsidRPr="00A761B1">
        <w:rPr>
          <w:rFonts w:ascii="Times New Roman" w:hAnsi="Times New Roman"/>
          <w:bCs/>
          <w:sz w:val="24"/>
          <w:szCs w:val="24"/>
          <w:lang w:bidi="ru-RU"/>
        </w:rPr>
        <w:t>консерванттар</w:t>
      </w:r>
      <w:proofErr w:type="spellEnd"/>
      <w:r w:rsidRPr="00A761B1">
        <w:rPr>
          <w:rFonts w:ascii="Times New Roman" w:hAnsi="Times New Roman"/>
          <w:bCs/>
          <w:sz w:val="24"/>
          <w:szCs w:val="24"/>
          <w:lang w:bidi="ru-RU"/>
        </w:rPr>
        <w:t xml:space="preserve"> </w:t>
      </w:r>
      <w:proofErr w:type="spellStart"/>
      <w:r w:rsidRPr="00A761B1">
        <w:rPr>
          <w:rFonts w:ascii="Times New Roman" w:hAnsi="Times New Roman"/>
          <w:bCs/>
          <w:sz w:val="24"/>
          <w:szCs w:val="24"/>
          <w:lang w:bidi="ru-RU"/>
        </w:rPr>
        <w:t>жоқ</w:t>
      </w:r>
      <w:proofErr w:type="spellEnd"/>
      <w:r w:rsidRPr="00A761B1">
        <w:rPr>
          <w:rFonts w:ascii="Times New Roman" w:hAnsi="Times New Roman"/>
          <w:bCs/>
          <w:sz w:val="24"/>
          <w:szCs w:val="24"/>
          <w:lang w:bidi="ru-RU"/>
        </w:rPr>
        <w:t xml:space="preserve">. </w:t>
      </w:r>
      <w:proofErr w:type="spellStart"/>
      <w:r w:rsidRPr="00A761B1">
        <w:rPr>
          <w:rFonts w:ascii="Times New Roman" w:hAnsi="Times New Roman"/>
          <w:bCs/>
          <w:sz w:val="24"/>
          <w:szCs w:val="24"/>
          <w:lang w:bidi="ru-RU"/>
        </w:rPr>
        <w:t>Ерітіндіні</w:t>
      </w:r>
      <w:proofErr w:type="spellEnd"/>
      <w:r w:rsidRPr="00A761B1">
        <w:rPr>
          <w:rFonts w:ascii="Times New Roman" w:hAnsi="Times New Roman"/>
          <w:bCs/>
          <w:sz w:val="24"/>
          <w:szCs w:val="24"/>
          <w:lang w:bidi="ru-RU"/>
        </w:rPr>
        <w:t xml:space="preserve"> </w:t>
      </w:r>
      <w:r w:rsidR="00626FFD" w:rsidRPr="00626FFD">
        <w:rPr>
          <w:rFonts w:ascii="Times New Roman" w:hAnsi="Times New Roman"/>
          <w:bCs/>
          <w:sz w:val="24"/>
          <w:szCs w:val="24"/>
          <w:lang w:val="kk-KZ" w:bidi="ru-RU"/>
        </w:rPr>
        <w:t>тікелей</w:t>
      </w:r>
      <w:r w:rsidR="00626FFD" w:rsidRPr="00A761B1">
        <w:rPr>
          <w:rFonts w:ascii="Times New Roman" w:hAnsi="Times New Roman"/>
          <w:bCs/>
          <w:sz w:val="24"/>
          <w:szCs w:val="24"/>
          <w:lang w:bidi="ru-RU"/>
        </w:rPr>
        <w:t xml:space="preserve"> </w:t>
      </w:r>
      <w:proofErr w:type="spellStart"/>
      <w:r w:rsidRPr="00A761B1">
        <w:rPr>
          <w:rFonts w:ascii="Times New Roman" w:hAnsi="Times New Roman"/>
          <w:bCs/>
          <w:sz w:val="24"/>
          <w:szCs w:val="24"/>
          <w:lang w:bidi="ru-RU"/>
        </w:rPr>
        <w:t>енгізу</w:t>
      </w:r>
      <w:proofErr w:type="spellEnd"/>
      <w:r w:rsidRPr="00A761B1">
        <w:rPr>
          <w:rFonts w:ascii="Times New Roman" w:hAnsi="Times New Roman"/>
          <w:bCs/>
          <w:sz w:val="24"/>
          <w:szCs w:val="24"/>
          <w:lang w:bidi="ru-RU"/>
        </w:rPr>
        <w:t xml:space="preserve"> </w:t>
      </w:r>
      <w:proofErr w:type="spellStart"/>
      <w:r w:rsidRPr="00A761B1">
        <w:rPr>
          <w:rFonts w:ascii="Times New Roman" w:hAnsi="Times New Roman"/>
          <w:bCs/>
          <w:sz w:val="24"/>
          <w:szCs w:val="24"/>
          <w:lang w:bidi="ru-RU"/>
        </w:rPr>
        <w:t>алдында</w:t>
      </w:r>
      <w:proofErr w:type="spellEnd"/>
      <w:r w:rsidRPr="00A761B1">
        <w:rPr>
          <w:rFonts w:ascii="Times New Roman" w:hAnsi="Times New Roman"/>
          <w:bCs/>
          <w:sz w:val="24"/>
          <w:szCs w:val="24"/>
          <w:lang w:bidi="ru-RU"/>
        </w:rPr>
        <w:t xml:space="preserve"> </w:t>
      </w:r>
      <w:r w:rsidRPr="00A761B1">
        <w:rPr>
          <w:rFonts w:ascii="Times New Roman" w:hAnsi="Times New Roman"/>
          <w:bCs/>
          <w:sz w:val="24"/>
          <w:szCs w:val="24"/>
          <w:lang w:val="kk-KZ" w:bidi="ru-RU"/>
        </w:rPr>
        <w:t>ғана</w:t>
      </w:r>
      <w:r w:rsidRPr="00A761B1">
        <w:rPr>
          <w:rFonts w:ascii="Times New Roman" w:hAnsi="Times New Roman"/>
          <w:bCs/>
          <w:sz w:val="24"/>
          <w:szCs w:val="24"/>
          <w:lang w:bidi="ru-RU"/>
        </w:rPr>
        <w:t xml:space="preserve"> </w:t>
      </w:r>
      <w:proofErr w:type="spellStart"/>
      <w:r w:rsidRPr="00A761B1">
        <w:rPr>
          <w:rFonts w:ascii="Times New Roman" w:hAnsi="Times New Roman"/>
          <w:bCs/>
          <w:sz w:val="24"/>
          <w:szCs w:val="24"/>
          <w:lang w:bidi="ru-RU"/>
        </w:rPr>
        <w:t>сұйылту</w:t>
      </w:r>
      <w:proofErr w:type="spellEnd"/>
      <w:r w:rsidRPr="00A761B1">
        <w:rPr>
          <w:rFonts w:ascii="Times New Roman" w:hAnsi="Times New Roman"/>
          <w:bCs/>
          <w:sz w:val="24"/>
          <w:szCs w:val="24"/>
          <w:lang w:bidi="ru-RU"/>
        </w:rPr>
        <w:t xml:space="preserve"> </w:t>
      </w:r>
      <w:proofErr w:type="spellStart"/>
      <w:r w:rsidRPr="00A761B1">
        <w:rPr>
          <w:rFonts w:ascii="Times New Roman" w:hAnsi="Times New Roman"/>
          <w:bCs/>
          <w:sz w:val="24"/>
          <w:szCs w:val="24"/>
          <w:lang w:bidi="ru-RU"/>
        </w:rPr>
        <w:t>қажет</w:t>
      </w:r>
      <w:proofErr w:type="spellEnd"/>
      <w:r w:rsidRPr="00A761B1">
        <w:rPr>
          <w:rFonts w:ascii="Times New Roman" w:hAnsi="Times New Roman"/>
          <w:bCs/>
          <w:sz w:val="24"/>
          <w:szCs w:val="24"/>
          <w:lang w:bidi="ru-RU"/>
        </w:rPr>
        <w:t xml:space="preserve">. </w:t>
      </w:r>
    </w:p>
    <w:p w14:paraId="220160D3" w14:textId="77777777" w:rsidR="00CF7055" w:rsidRPr="00A761B1" w:rsidRDefault="00CF7055" w:rsidP="00CF7055">
      <w:pPr>
        <w:spacing w:after="0" w:line="240" w:lineRule="auto"/>
        <w:jc w:val="both"/>
        <w:rPr>
          <w:rFonts w:ascii="Times New Roman" w:hAnsi="Times New Roman"/>
          <w:bCs/>
          <w:sz w:val="24"/>
          <w:szCs w:val="24"/>
          <w:lang w:bidi="ru-RU"/>
        </w:rPr>
      </w:pPr>
      <w:r w:rsidRPr="00A761B1">
        <w:rPr>
          <w:rFonts w:ascii="Times New Roman" w:hAnsi="Times New Roman"/>
          <w:bCs/>
          <w:sz w:val="24"/>
          <w:szCs w:val="24"/>
          <w:lang w:bidi="ru-RU"/>
        </w:rPr>
        <w:t xml:space="preserve">0,9% </w:t>
      </w:r>
      <w:proofErr w:type="spellStart"/>
      <w:r w:rsidRPr="00A761B1">
        <w:rPr>
          <w:rFonts w:ascii="Times New Roman" w:hAnsi="Times New Roman"/>
          <w:bCs/>
          <w:sz w:val="24"/>
          <w:szCs w:val="24"/>
          <w:lang w:bidi="ru-RU"/>
        </w:rPr>
        <w:t>NaCl</w:t>
      </w:r>
      <w:proofErr w:type="spellEnd"/>
      <w:r w:rsidRPr="00A761B1">
        <w:rPr>
          <w:rFonts w:ascii="Times New Roman" w:hAnsi="Times New Roman"/>
          <w:bCs/>
          <w:sz w:val="24"/>
          <w:szCs w:val="24"/>
          <w:lang w:bidi="ru-RU"/>
        </w:rPr>
        <w:t xml:space="preserve"> </w:t>
      </w:r>
      <w:proofErr w:type="spellStart"/>
      <w:r w:rsidRPr="00A761B1">
        <w:rPr>
          <w:rFonts w:ascii="Times New Roman" w:hAnsi="Times New Roman"/>
          <w:bCs/>
          <w:sz w:val="24"/>
          <w:szCs w:val="24"/>
          <w:lang w:bidi="ru-RU"/>
        </w:rPr>
        <w:t>немесе</w:t>
      </w:r>
      <w:proofErr w:type="spellEnd"/>
      <w:r w:rsidRPr="00A761B1">
        <w:rPr>
          <w:rFonts w:ascii="Times New Roman" w:hAnsi="Times New Roman"/>
          <w:bCs/>
          <w:sz w:val="24"/>
          <w:szCs w:val="24"/>
          <w:lang w:bidi="ru-RU"/>
        </w:rPr>
        <w:t xml:space="preserve"> 2,5% декстроза/0,45% </w:t>
      </w:r>
      <w:proofErr w:type="spellStart"/>
      <w:r w:rsidRPr="00A761B1">
        <w:rPr>
          <w:rFonts w:ascii="Times New Roman" w:hAnsi="Times New Roman"/>
          <w:bCs/>
          <w:sz w:val="24"/>
          <w:szCs w:val="24"/>
          <w:lang w:bidi="ru-RU"/>
        </w:rPr>
        <w:t>NaCl</w:t>
      </w:r>
      <w:proofErr w:type="spellEnd"/>
      <w:r w:rsidRPr="00A761B1">
        <w:rPr>
          <w:rFonts w:ascii="Times New Roman" w:hAnsi="Times New Roman"/>
          <w:bCs/>
          <w:sz w:val="24"/>
          <w:szCs w:val="24"/>
          <w:lang w:bidi="ru-RU"/>
        </w:rPr>
        <w:t xml:space="preserve"> </w:t>
      </w:r>
      <w:proofErr w:type="spellStart"/>
      <w:r w:rsidRPr="00A761B1">
        <w:rPr>
          <w:rFonts w:ascii="Times New Roman" w:hAnsi="Times New Roman"/>
          <w:bCs/>
          <w:sz w:val="24"/>
          <w:szCs w:val="24"/>
          <w:lang w:bidi="ru-RU"/>
        </w:rPr>
        <w:t>сұйылтылған</w:t>
      </w:r>
      <w:proofErr w:type="spellEnd"/>
      <w:r w:rsidRPr="00A761B1">
        <w:rPr>
          <w:rFonts w:ascii="Times New Roman" w:hAnsi="Times New Roman"/>
          <w:bCs/>
          <w:sz w:val="24"/>
          <w:szCs w:val="24"/>
          <w:lang w:bidi="ru-RU"/>
        </w:rPr>
        <w:t xml:space="preserve"> </w:t>
      </w:r>
      <w:proofErr w:type="spellStart"/>
      <w:r w:rsidRPr="00A761B1">
        <w:rPr>
          <w:rFonts w:ascii="Times New Roman" w:hAnsi="Times New Roman"/>
          <w:bCs/>
          <w:sz w:val="24"/>
          <w:szCs w:val="24"/>
          <w:lang w:bidi="ru-RU"/>
        </w:rPr>
        <w:t>кезде</w:t>
      </w:r>
      <w:proofErr w:type="spellEnd"/>
      <w:r w:rsidRPr="00A761B1">
        <w:rPr>
          <w:rFonts w:ascii="Times New Roman" w:hAnsi="Times New Roman"/>
          <w:bCs/>
          <w:sz w:val="24"/>
          <w:szCs w:val="24"/>
          <w:lang w:bidi="ru-RU"/>
        </w:rPr>
        <w:t xml:space="preserve">, </w:t>
      </w:r>
      <w:proofErr w:type="spellStart"/>
      <w:r w:rsidRPr="00A761B1">
        <w:rPr>
          <w:rFonts w:ascii="Times New Roman" w:hAnsi="Times New Roman"/>
          <w:bCs/>
          <w:sz w:val="24"/>
          <w:szCs w:val="24"/>
          <w:lang w:bidi="ru-RU"/>
        </w:rPr>
        <w:t>соңғы</w:t>
      </w:r>
      <w:proofErr w:type="spellEnd"/>
      <w:r w:rsidRPr="00A761B1">
        <w:rPr>
          <w:rFonts w:ascii="Times New Roman" w:hAnsi="Times New Roman"/>
          <w:bCs/>
          <w:sz w:val="24"/>
          <w:szCs w:val="24"/>
          <w:lang w:bidi="ru-RU"/>
        </w:rPr>
        <w:t xml:space="preserve"> </w:t>
      </w:r>
      <w:proofErr w:type="spellStart"/>
      <w:r w:rsidRPr="00A761B1">
        <w:rPr>
          <w:rFonts w:ascii="Times New Roman" w:hAnsi="Times New Roman"/>
          <w:bCs/>
          <w:sz w:val="24"/>
          <w:szCs w:val="24"/>
          <w:lang w:bidi="ru-RU"/>
        </w:rPr>
        <w:t>дайын</w:t>
      </w:r>
      <w:proofErr w:type="spellEnd"/>
      <w:r w:rsidRPr="00A761B1">
        <w:rPr>
          <w:rFonts w:ascii="Times New Roman" w:hAnsi="Times New Roman"/>
          <w:bCs/>
          <w:sz w:val="24"/>
          <w:szCs w:val="24"/>
          <w:lang w:bidi="ru-RU"/>
        </w:rPr>
        <w:t xml:space="preserve"> </w:t>
      </w:r>
      <w:proofErr w:type="spellStart"/>
      <w:r w:rsidRPr="00A761B1">
        <w:rPr>
          <w:rFonts w:ascii="Times New Roman" w:hAnsi="Times New Roman"/>
          <w:bCs/>
          <w:sz w:val="24"/>
          <w:szCs w:val="24"/>
          <w:lang w:bidi="ru-RU"/>
        </w:rPr>
        <w:t>ерітінді</w:t>
      </w:r>
      <w:proofErr w:type="spellEnd"/>
      <w:r w:rsidRPr="00A761B1">
        <w:rPr>
          <w:rFonts w:ascii="Times New Roman" w:hAnsi="Times New Roman"/>
          <w:bCs/>
          <w:sz w:val="24"/>
          <w:szCs w:val="24"/>
          <w:lang w:bidi="ru-RU"/>
        </w:rPr>
        <w:t xml:space="preserve"> </w:t>
      </w:r>
      <w:proofErr w:type="spellStart"/>
      <w:r w:rsidRPr="00A761B1">
        <w:rPr>
          <w:rFonts w:ascii="Times New Roman" w:hAnsi="Times New Roman"/>
          <w:bCs/>
          <w:sz w:val="24"/>
          <w:szCs w:val="24"/>
          <w:lang w:bidi="ru-RU"/>
        </w:rPr>
        <w:t>суық</w:t>
      </w:r>
      <w:proofErr w:type="spellEnd"/>
      <w:r w:rsidRPr="00A761B1">
        <w:rPr>
          <w:rFonts w:ascii="Times New Roman" w:hAnsi="Times New Roman"/>
          <w:bCs/>
          <w:sz w:val="24"/>
          <w:szCs w:val="24"/>
          <w:lang w:bidi="ru-RU"/>
        </w:rPr>
        <w:t xml:space="preserve"> </w:t>
      </w:r>
      <w:proofErr w:type="spellStart"/>
      <w:r w:rsidRPr="00A761B1">
        <w:rPr>
          <w:rFonts w:ascii="Times New Roman" w:hAnsi="Times New Roman"/>
          <w:bCs/>
          <w:sz w:val="24"/>
          <w:szCs w:val="24"/>
          <w:lang w:bidi="ru-RU"/>
        </w:rPr>
        <w:t>жағдайда</w:t>
      </w:r>
      <w:proofErr w:type="spellEnd"/>
      <w:r w:rsidRPr="00A761B1">
        <w:rPr>
          <w:rFonts w:ascii="Times New Roman" w:hAnsi="Times New Roman"/>
          <w:bCs/>
          <w:sz w:val="24"/>
          <w:szCs w:val="24"/>
          <w:lang w:bidi="ru-RU"/>
        </w:rPr>
        <w:t xml:space="preserve"> (2-ден 8°C-ге </w:t>
      </w:r>
      <w:proofErr w:type="spellStart"/>
      <w:r w:rsidRPr="00A761B1">
        <w:rPr>
          <w:rFonts w:ascii="Times New Roman" w:hAnsi="Times New Roman"/>
          <w:bCs/>
          <w:sz w:val="24"/>
          <w:szCs w:val="24"/>
          <w:lang w:bidi="ru-RU"/>
        </w:rPr>
        <w:t>дейін</w:t>
      </w:r>
      <w:proofErr w:type="spellEnd"/>
      <w:r w:rsidRPr="00A761B1">
        <w:rPr>
          <w:rFonts w:ascii="Times New Roman" w:hAnsi="Times New Roman"/>
          <w:bCs/>
          <w:sz w:val="24"/>
          <w:szCs w:val="24"/>
          <w:lang w:val="kk-KZ" w:bidi="ru-RU"/>
        </w:rPr>
        <w:t>гі</w:t>
      </w:r>
      <w:r w:rsidRPr="00A761B1">
        <w:rPr>
          <w:rFonts w:ascii="Times New Roman" w:hAnsi="Times New Roman"/>
          <w:bCs/>
          <w:sz w:val="24"/>
          <w:szCs w:val="24"/>
          <w:lang w:bidi="ru-RU"/>
        </w:rPr>
        <w:t xml:space="preserve">) 24 </w:t>
      </w:r>
      <w:proofErr w:type="spellStart"/>
      <w:r w:rsidRPr="00A761B1">
        <w:rPr>
          <w:rFonts w:ascii="Times New Roman" w:hAnsi="Times New Roman"/>
          <w:bCs/>
          <w:sz w:val="24"/>
          <w:szCs w:val="24"/>
          <w:lang w:bidi="ru-RU"/>
        </w:rPr>
        <w:t>сағат</w:t>
      </w:r>
      <w:proofErr w:type="spellEnd"/>
      <w:r w:rsidRPr="00A761B1">
        <w:rPr>
          <w:rFonts w:ascii="Times New Roman" w:hAnsi="Times New Roman"/>
          <w:bCs/>
          <w:sz w:val="24"/>
          <w:szCs w:val="24"/>
          <w:lang w:bidi="ru-RU"/>
        </w:rPr>
        <w:t xml:space="preserve"> </w:t>
      </w:r>
      <w:proofErr w:type="spellStart"/>
      <w:r w:rsidRPr="00A761B1">
        <w:rPr>
          <w:rFonts w:ascii="Times New Roman" w:hAnsi="Times New Roman"/>
          <w:bCs/>
          <w:sz w:val="24"/>
          <w:szCs w:val="24"/>
          <w:lang w:bidi="ru-RU"/>
        </w:rPr>
        <w:t>бойы</w:t>
      </w:r>
      <w:proofErr w:type="spellEnd"/>
      <w:r w:rsidRPr="00A761B1">
        <w:rPr>
          <w:rFonts w:ascii="Times New Roman" w:hAnsi="Times New Roman"/>
          <w:bCs/>
          <w:sz w:val="24"/>
          <w:szCs w:val="24"/>
          <w:lang w:bidi="ru-RU"/>
        </w:rPr>
        <w:t xml:space="preserve"> </w:t>
      </w:r>
      <w:proofErr w:type="spellStart"/>
      <w:r w:rsidRPr="00A761B1">
        <w:rPr>
          <w:rFonts w:ascii="Times New Roman" w:hAnsi="Times New Roman"/>
          <w:bCs/>
          <w:sz w:val="24"/>
          <w:szCs w:val="24"/>
          <w:lang w:bidi="ru-RU"/>
        </w:rPr>
        <w:t>немесе</w:t>
      </w:r>
      <w:proofErr w:type="spellEnd"/>
      <w:r w:rsidRPr="00A761B1">
        <w:rPr>
          <w:rFonts w:ascii="Times New Roman" w:hAnsi="Times New Roman"/>
          <w:bCs/>
          <w:sz w:val="24"/>
          <w:szCs w:val="24"/>
          <w:lang w:bidi="ru-RU"/>
        </w:rPr>
        <w:t xml:space="preserve"> </w:t>
      </w:r>
      <w:proofErr w:type="spellStart"/>
      <w:r w:rsidRPr="00A761B1">
        <w:rPr>
          <w:rFonts w:ascii="Times New Roman" w:hAnsi="Times New Roman"/>
          <w:bCs/>
          <w:sz w:val="24"/>
          <w:szCs w:val="24"/>
          <w:lang w:bidi="ru-RU"/>
        </w:rPr>
        <w:t>бөлме</w:t>
      </w:r>
      <w:proofErr w:type="spellEnd"/>
      <w:r w:rsidRPr="00A761B1">
        <w:rPr>
          <w:rFonts w:ascii="Times New Roman" w:hAnsi="Times New Roman"/>
          <w:bCs/>
          <w:sz w:val="24"/>
          <w:szCs w:val="24"/>
          <w:lang w:bidi="ru-RU"/>
        </w:rPr>
        <w:t xml:space="preserve"> </w:t>
      </w:r>
      <w:proofErr w:type="spellStart"/>
      <w:r w:rsidRPr="00A761B1">
        <w:rPr>
          <w:rFonts w:ascii="Times New Roman" w:hAnsi="Times New Roman"/>
          <w:bCs/>
          <w:sz w:val="24"/>
          <w:szCs w:val="24"/>
          <w:lang w:bidi="ru-RU"/>
        </w:rPr>
        <w:t>температурасында</w:t>
      </w:r>
      <w:proofErr w:type="spellEnd"/>
      <w:r w:rsidRPr="00A761B1">
        <w:rPr>
          <w:rFonts w:ascii="Times New Roman" w:hAnsi="Times New Roman"/>
          <w:bCs/>
          <w:sz w:val="24"/>
          <w:szCs w:val="24"/>
          <w:lang w:bidi="ru-RU"/>
        </w:rPr>
        <w:t xml:space="preserve"> (15°C-ден 30°C-ге </w:t>
      </w:r>
      <w:proofErr w:type="spellStart"/>
      <w:r w:rsidRPr="00A761B1">
        <w:rPr>
          <w:rFonts w:ascii="Times New Roman" w:hAnsi="Times New Roman"/>
          <w:bCs/>
          <w:sz w:val="24"/>
          <w:szCs w:val="24"/>
          <w:lang w:bidi="ru-RU"/>
        </w:rPr>
        <w:t>дейін</w:t>
      </w:r>
      <w:proofErr w:type="spellEnd"/>
      <w:r w:rsidRPr="00A761B1">
        <w:rPr>
          <w:rFonts w:ascii="Times New Roman" w:hAnsi="Times New Roman"/>
          <w:bCs/>
          <w:sz w:val="24"/>
          <w:szCs w:val="24"/>
          <w:lang w:val="kk-KZ" w:bidi="ru-RU"/>
        </w:rPr>
        <w:t>гі</w:t>
      </w:r>
      <w:r w:rsidRPr="00A761B1">
        <w:rPr>
          <w:rFonts w:ascii="Times New Roman" w:hAnsi="Times New Roman"/>
          <w:bCs/>
          <w:sz w:val="24"/>
          <w:szCs w:val="24"/>
          <w:lang w:bidi="ru-RU"/>
        </w:rPr>
        <w:t xml:space="preserve">) </w:t>
      </w:r>
      <w:proofErr w:type="spellStart"/>
      <w:r w:rsidRPr="00A761B1">
        <w:rPr>
          <w:rFonts w:ascii="Times New Roman" w:hAnsi="Times New Roman"/>
          <w:bCs/>
          <w:sz w:val="24"/>
          <w:szCs w:val="24"/>
          <w:lang w:bidi="ru-RU"/>
        </w:rPr>
        <w:t>және</w:t>
      </w:r>
      <w:proofErr w:type="spellEnd"/>
      <w:r w:rsidRPr="00A761B1">
        <w:rPr>
          <w:rFonts w:ascii="Times New Roman" w:hAnsi="Times New Roman"/>
          <w:bCs/>
          <w:sz w:val="24"/>
          <w:szCs w:val="24"/>
          <w:lang w:bidi="ru-RU"/>
        </w:rPr>
        <w:t xml:space="preserve"> </w:t>
      </w:r>
      <w:proofErr w:type="spellStart"/>
      <w:r w:rsidRPr="00A761B1">
        <w:rPr>
          <w:rFonts w:ascii="Times New Roman" w:hAnsi="Times New Roman"/>
          <w:bCs/>
          <w:sz w:val="24"/>
          <w:szCs w:val="24"/>
          <w:lang w:bidi="ru-RU"/>
        </w:rPr>
        <w:t>бөлме</w:t>
      </w:r>
      <w:proofErr w:type="spellEnd"/>
      <w:r w:rsidRPr="00A761B1">
        <w:rPr>
          <w:rFonts w:ascii="Times New Roman" w:hAnsi="Times New Roman"/>
          <w:bCs/>
          <w:sz w:val="24"/>
          <w:szCs w:val="24"/>
          <w:lang w:bidi="ru-RU"/>
        </w:rPr>
        <w:t xml:space="preserve"> </w:t>
      </w:r>
      <w:proofErr w:type="spellStart"/>
      <w:r w:rsidRPr="00A761B1">
        <w:rPr>
          <w:rFonts w:ascii="Times New Roman" w:hAnsi="Times New Roman"/>
          <w:bCs/>
          <w:sz w:val="24"/>
          <w:szCs w:val="24"/>
          <w:lang w:bidi="ru-RU"/>
        </w:rPr>
        <w:t>жарығында</w:t>
      </w:r>
      <w:proofErr w:type="spellEnd"/>
      <w:r w:rsidRPr="00A761B1">
        <w:rPr>
          <w:rFonts w:ascii="Times New Roman" w:hAnsi="Times New Roman"/>
          <w:bCs/>
          <w:sz w:val="24"/>
          <w:szCs w:val="24"/>
          <w:lang w:bidi="ru-RU"/>
        </w:rPr>
        <w:t xml:space="preserve"> 6 </w:t>
      </w:r>
      <w:proofErr w:type="spellStart"/>
      <w:r w:rsidRPr="00A761B1">
        <w:rPr>
          <w:rFonts w:ascii="Times New Roman" w:hAnsi="Times New Roman"/>
          <w:bCs/>
          <w:sz w:val="24"/>
          <w:szCs w:val="24"/>
          <w:lang w:bidi="ru-RU"/>
        </w:rPr>
        <w:t>сағат</w:t>
      </w:r>
      <w:proofErr w:type="spellEnd"/>
      <w:r w:rsidRPr="00A761B1">
        <w:rPr>
          <w:rFonts w:ascii="Times New Roman" w:hAnsi="Times New Roman"/>
          <w:bCs/>
          <w:sz w:val="24"/>
          <w:szCs w:val="24"/>
          <w:lang w:bidi="ru-RU"/>
        </w:rPr>
        <w:t xml:space="preserve"> </w:t>
      </w:r>
      <w:proofErr w:type="spellStart"/>
      <w:r w:rsidRPr="00A761B1">
        <w:rPr>
          <w:rFonts w:ascii="Times New Roman" w:hAnsi="Times New Roman"/>
          <w:bCs/>
          <w:sz w:val="24"/>
          <w:szCs w:val="24"/>
          <w:lang w:bidi="ru-RU"/>
        </w:rPr>
        <w:t>бойы</w:t>
      </w:r>
      <w:proofErr w:type="spellEnd"/>
      <w:r w:rsidRPr="00A761B1">
        <w:rPr>
          <w:rFonts w:ascii="Times New Roman" w:hAnsi="Times New Roman"/>
          <w:bCs/>
          <w:sz w:val="24"/>
          <w:szCs w:val="24"/>
          <w:lang w:bidi="ru-RU"/>
        </w:rPr>
        <w:t xml:space="preserve"> </w:t>
      </w:r>
      <w:proofErr w:type="spellStart"/>
      <w:r w:rsidRPr="00A761B1">
        <w:rPr>
          <w:rFonts w:ascii="Times New Roman" w:hAnsi="Times New Roman"/>
          <w:bCs/>
          <w:sz w:val="24"/>
          <w:szCs w:val="24"/>
          <w:lang w:bidi="ru-RU"/>
        </w:rPr>
        <w:t>тұрақты</w:t>
      </w:r>
      <w:proofErr w:type="spellEnd"/>
      <w:r w:rsidRPr="00A761B1">
        <w:rPr>
          <w:rFonts w:ascii="Times New Roman" w:hAnsi="Times New Roman"/>
          <w:bCs/>
          <w:sz w:val="24"/>
          <w:szCs w:val="24"/>
          <w:lang w:bidi="ru-RU"/>
        </w:rPr>
        <w:t xml:space="preserve"> </w:t>
      </w:r>
      <w:proofErr w:type="spellStart"/>
      <w:r w:rsidRPr="00A761B1">
        <w:rPr>
          <w:rFonts w:ascii="Times New Roman" w:hAnsi="Times New Roman"/>
          <w:bCs/>
          <w:sz w:val="24"/>
          <w:szCs w:val="24"/>
          <w:lang w:bidi="ru-RU"/>
        </w:rPr>
        <w:t>болады</w:t>
      </w:r>
      <w:proofErr w:type="spellEnd"/>
      <w:r w:rsidRPr="00A761B1">
        <w:rPr>
          <w:rFonts w:ascii="Times New Roman" w:hAnsi="Times New Roman"/>
          <w:bCs/>
          <w:sz w:val="24"/>
          <w:szCs w:val="24"/>
          <w:lang w:bidi="ru-RU"/>
        </w:rPr>
        <w:t xml:space="preserve">. </w:t>
      </w:r>
      <w:proofErr w:type="spellStart"/>
      <w:r w:rsidRPr="00A761B1">
        <w:rPr>
          <w:rFonts w:ascii="Times New Roman" w:hAnsi="Times New Roman"/>
          <w:bCs/>
          <w:sz w:val="24"/>
          <w:szCs w:val="24"/>
          <w:lang w:bidi="ru-RU"/>
        </w:rPr>
        <w:t>Дайын</w:t>
      </w:r>
      <w:proofErr w:type="spellEnd"/>
      <w:r w:rsidRPr="00A761B1">
        <w:rPr>
          <w:rFonts w:ascii="Times New Roman" w:hAnsi="Times New Roman"/>
          <w:bCs/>
          <w:sz w:val="24"/>
          <w:szCs w:val="24"/>
          <w:lang w:bidi="ru-RU"/>
        </w:rPr>
        <w:t xml:space="preserve"> </w:t>
      </w:r>
      <w:proofErr w:type="spellStart"/>
      <w:r w:rsidRPr="00A761B1">
        <w:rPr>
          <w:rFonts w:ascii="Times New Roman" w:hAnsi="Times New Roman"/>
          <w:bCs/>
          <w:sz w:val="24"/>
          <w:szCs w:val="24"/>
          <w:lang w:bidi="ru-RU"/>
        </w:rPr>
        <w:t>сұйылтылған</w:t>
      </w:r>
      <w:proofErr w:type="spellEnd"/>
      <w:r w:rsidRPr="00A761B1">
        <w:rPr>
          <w:rFonts w:ascii="Times New Roman" w:hAnsi="Times New Roman"/>
          <w:bCs/>
          <w:sz w:val="24"/>
          <w:szCs w:val="24"/>
          <w:lang w:bidi="ru-RU"/>
        </w:rPr>
        <w:t xml:space="preserve"> </w:t>
      </w:r>
      <w:proofErr w:type="spellStart"/>
      <w:r w:rsidRPr="00A761B1">
        <w:rPr>
          <w:rFonts w:ascii="Times New Roman" w:hAnsi="Times New Roman"/>
          <w:bCs/>
          <w:sz w:val="24"/>
          <w:szCs w:val="24"/>
          <w:lang w:bidi="ru-RU"/>
        </w:rPr>
        <w:t>ерітіндіні</w:t>
      </w:r>
      <w:proofErr w:type="spellEnd"/>
      <w:r w:rsidRPr="00A761B1">
        <w:rPr>
          <w:rFonts w:ascii="Times New Roman" w:hAnsi="Times New Roman"/>
          <w:bCs/>
          <w:sz w:val="24"/>
          <w:szCs w:val="24"/>
          <w:lang w:bidi="ru-RU"/>
        </w:rPr>
        <w:t xml:space="preserve"> </w:t>
      </w:r>
      <w:proofErr w:type="spellStart"/>
      <w:r w:rsidRPr="00A761B1">
        <w:rPr>
          <w:rFonts w:ascii="Times New Roman" w:hAnsi="Times New Roman"/>
          <w:bCs/>
          <w:sz w:val="24"/>
          <w:szCs w:val="24"/>
          <w:lang w:bidi="ru-RU"/>
        </w:rPr>
        <w:t>енгізу</w:t>
      </w:r>
      <w:proofErr w:type="spellEnd"/>
      <w:r w:rsidRPr="00A761B1">
        <w:rPr>
          <w:rFonts w:ascii="Times New Roman" w:hAnsi="Times New Roman"/>
          <w:bCs/>
          <w:sz w:val="24"/>
          <w:szCs w:val="24"/>
          <w:lang w:bidi="ru-RU"/>
        </w:rPr>
        <w:t xml:space="preserve"> осы </w:t>
      </w:r>
      <w:proofErr w:type="spellStart"/>
      <w:r w:rsidRPr="00A761B1">
        <w:rPr>
          <w:rFonts w:ascii="Times New Roman" w:hAnsi="Times New Roman"/>
          <w:bCs/>
          <w:sz w:val="24"/>
          <w:szCs w:val="24"/>
          <w:lang w:bidi="ru-RU"/>
        </w:rPr>
        <w:t>уақыт</w:t>
      </w:r>
      <w:proofErr w:type="spellEnd"/>
      <w:r w:rsidRPr="00A761B1">
        <w:rPr>
          <w:rFonts w:ascii="Times New Roman" w:hAnsi="Times New Roman"/>
          <w:bCs/>
          <w:sz w:val="24"/>
          <w:szCs w:val="24"/>
          <w:lang w:bidi="ru-RU"/>
        </w:rPr>
        <w:t xml:space="preserve"> </w:t>
      </w:r>
      <w:proofErr w:type="spellStart"/>
      <w:r w:rsidRPr="00A761B1">
        <w:rPr>
          <w:rFonts w:ascii="Times New Roman" w:hAnsi="Times New Roman"/>
          <w:bCs/>
          <w:sz w:val="24"/>
          <w:szCs w:val="24"/>
          <w:lang w:bidi="ru-RU"/>
        </w:rPr>
        <w:t>аралығында</w:t>
      </w:r>
      <w:proofErr w:type="spellEnd"/>
      <w:r w:rsidRPr="00A761B1">
        <w:rPr>
          <w:rFonts w:ascii="Times New Roman" w:hAnsi="Times New Roman"/>
          <w:bCs/>
          <w:sz w:val="24"/>
          <w:szCs w:val="24"/>
          <w:lang w:bidi="ru-RU"/>
        </w:rPr>
        <w:t xml:space="preserve"> </w:t>
      </w:r>
      <w:proofErr w:type="spellStart"/>
      <w:r w:rsidRPr="00A761B1">
        <w:rPr>
          <w:rFonts w:ascii="Times New Roman" w:hAnsi="Times New Roman"/>
          <w:bCs/>
          <w:sz w:val="24"/>
          <w:szCs w:val="24"/>
          <w:lang w:bidi="ru-RU"/>
        </w:rPr>
        <w:t>аяқталуы</w:t>
      </w:r>
      <w:proofErr w:type="spellEnd"/>
      <w:r w:rsidRPr="00A761B1">
        <w:rPr>
          <w:rFonts w:ascii="Times New Roman" w:hAnsi="Times New Roman"/>
          <w:bCs/>
          <w:sz w:val="24"/>
          <w:szCs w:val="24"/>
          <w:lang w:bidi="ru-RU"/>
        </w:rPr>
        <w:t xml:space="preserve"> </w:t>
      </w:r>
      <w:proofErr w:type="spellStart"/>
      <w:r w:rsidRPr="00A761B1">
        <w:rPr>
          <w:rFonts w:ascii="Times New Roman" w:hAnsi="Times New Roman"/>
          <w:bCs/>
          <w:sz w:val="24"/>
          <w:szCs w:val="24"/>
          <w:lang w:bidi="ru-RU"/>
        </w:rPr>
        <w:t>тиіс</w:t>
      </w:r>
      <w:proofErr w:type="spellEnd"/>
      <w:r w:rsidRPr="00A761B1">
        <w:rPr>
          <w:rFonts w:ascii="Times New Roman" w:hAnsi="Times New Roman"/>
          <w:bCs/>
          <w:sz w:val="24"/>
          <w:szCs w:val="24"/>
          <w:lang w:bidi="ru-RU"/>
        </w:rPr>
        <w:t xml:space="preserve">. </w:t>
      </w:r>
    </w:p>
    <w:p w14:paraId="29EC538D" w14:textId="77777777" w:rsidR="00CF7055" w:rsidRPr="00A761B1" w:rsidRDefault="00CF7055" w:rsidP="00CF7055">
      <w:pPr>
        <w:spacing w:after="0" w:line="240" w:lineRule="auto"/>
        <w:jc w:val="both"/>
        <w:rPr>
          <w:rFonts w:ascii="Times New Roman" w:hAnsi="Times New Roman"/>
          <w:bCs/>
          <w:sz w:val="24"/>
          <w:szCs w:val="24"/>
          <w:lang w:bidi="ru-RU"/>
        </w:rPr>
      </w:pPr>
      <w:r w:rsidRPr="00A761B1">
        <w:rPr>
          <w:rFonts w:ascii="Times New Roman" w:hAnsi="Times New Roman"/>
          <w:bCs/>
          <w:sz w:val="24"/>
          <w:szCs w:val="24"/>
          <w:lang w:bidi="ru-RU"/>
        </w:rPr>
        <w:t xml:space="preserve">5% </w:t>
      </w:r>
      <w:proofErr w:type="spellStart"/>
      <w:r w:rsidRPr="00A761B1">
        <w:rPr>
          <w:rFonts w:ascii="Times New Roman" w:hAnsi="Times New Roman"/>
          <w:bCs/>
          <w:sz w:val="24"/>
          <w:szCs w:val="24"/>
          <w:lang w:bidi="ru-RU"/>
        </w:rPr>
        <w:t>декстрозаны</w:t>
      </w:r>
      <w:proofErr w:type="spellEnd"/>
      <w:r w:rsidRPr="00A761B1">
        <w:rPr>
          <w:rFonts w:ascii="Times New Roman" w:hAnsi="Times New Roman"/>
          <w:bCs/>
          <w:sz w:val="24"/>
          <w:szCs w:val="24"/>
          <w:lang w:bidi="ru-RU"/>
        </w:rPr>
        <w:t xml:space="preserve"> </w:t>
      </w:r>
      <w:proofErr w:type="spellStart"/>
      <w:r w:rsidRPr="00A761B1">
        <w:rPr>
          <w:rFonts w:ascii="Times New Roman" w:hAnsi="Times New Roman"/>
          <w:bCs/>
          <w:sz w:val="24"/>
          <w:szCs w:val="24"/>
          <w:lang w:bidi="ru-RU"/>
        </w:rPr>
        <w:t>қолданған</w:t>
      </w:r>
      <w:proofErr w:type="spellEnd"/>
      <w:r w:rsidRPr="00A761B1">
        <w:rPr>
          <w:rFonts w:ascii="Times New Roman" w:hAnsi="Times New Roman"/>
          <w:bCs/>
          <w:sz w:val="24"/>
          <w:szCs w:val="24"/>
          <w:lang w:bidi="ru-RU"/>
        </w:rPr>
        <w:t xml:space="preserve"> </w:t>
      </w:r>
      <w:proofErr w:type="spellStart"/>
      <w:r w:rsidRPr="00A761B1">
        <w:rPr>
          <w:rFonts w:ascii="Times New Roman" w:hAnsi="Times New Roman"/>
          <w:bCs/>
          <w:sz w:val="24"/>
          <w:szCs w:val="24"/>
          <w:lang w:bidi="ru-RU"/>
        </w:rPr>
        <w:t>жағдайда</w:t>
      </w:r>
      <w:proofErr w:type="spellEnd"/>
      <w:r w:rsidRPr="00A761B1">
        <w:rPr>
          <w:rFonts w:ascii="Times New Roman" w:hAnsi="Times New Roman"/>
          <w:bCs/>
          <w:sz w:val="24"/>
          <w:szCs w:val="24"/>
          <w:lang w:bidi="ru-RU"/>
        </w:rPr>
        <w:t xml:space="preserve">, </w:t>
      </w:r>
      <w:proofErr w:type="spellStart"/>
      <w:r w:rsidRPr="00A761B1">
        <w:rPr>
          <w:rFonts w:ascii="Times New Roman" w:hAnsi="Times New Roman"/>
          <w:bCs/>
          <w:sz w:val="24"/>
          <w:szCs w:val="24"/>
          <w:lang w:bidi="ru-RU"/>
        </w:rPr>
        <w:t>суық</w:t>
      </w:r>
      <w:proofErr w:type="spellEnd"/>
      <w:r w:rsidRPr="00A761B1">
        <w:rPr>
          <w:rFonts w:ascii="Times New Roman" w:hAnsi="Times New Roman"/>
          <w:bCs/>
          <w:sz w:val="24"/>
          <w:szCs w:val="24"/>
          <w:lang w:bidi="ru-RU"/>
        </w:rPr>
        <w:t xml:space="preserve"> </w:t>
      </w:r>
      <w:proofErr w:type="spellStart"/>
      <w:r w:rsidRPr="00A761B1">
        <w:rPr>
          <w:rFonts w:ascii="Times New Roman" w:hAnsi="Times New Roman"/>
          <w:bCs/>
          <w:sz w:val="24"/>
          <w:szCs w:val="24"/>
          <w:lang w:bidi="ru-RU"/>
        </w:rPr>
        <w:t>жағдайда</w:t>
      </w:r>
      <w:proofErr w:type="spellEnd"/>
      <w:r w:rsidRPr="00A761B1">
        <w:rPr>
          <w:rFonts w:ascii="Times New Roman" w:hAnsi="Times New Roman"/>
          <w:bCs/>
          <w:sz w:val="24"/>
          <w:szCs w:val="24"/>
          <w:lang w:bidi="ru-RU"/>
        </w:rPr>
        <w:t xml:space="preserve"> (2°C-ден 8°C-ге </w:t>
      </w:r>
      <w:proofErr w:type="spellStart"/>
      <w:r w:rsidRPr="00A761B1">
        <w:rPr>
          <w:rFonts w:ascii="Times New Roman" w:hAnsi="Times New Roman"/>
          <w:bCs/>
          <w:sz w:val="24"/>
          <w:szCs w:val="24"/>
          <w:lang w:bidi="ru-RU"/>
        </w:rPr>
        <w:t>дейін</w:t>
      </w:r>
      <w:proofErr w:type="spellEnd"/>
      <w:r w:rsidRPr="00A761B1">
        <w:rPr>
          <w:rFonts w:ascii="Times New Roman" w:hAnsi="Times New Roman"/>
          <w:bCs/>
          <w:sz w:val="24"/>
          <w:szCs w:val="24"/>
          <w:lang w:val="kk-KZ" w:bidi="ru-RU"/>
        </w:rPr>
        <w:t>гі</w:t>
      </w:r>
      <w:r w:rsidRPr="00A761B1">
        <w:rPr>
          <w:rFonts w:ascii="Times New Roman" w:hAnsi="Times New Roman"/>
          <w:bCs/>
          <w:sz w:val="24"/>
          <w:szCs w:val="24"/>
          <w:lang w:bidi="ru-RU"/>
        </w:rPr>
        <w:t xml:space="preserve">) </w:t>
      </w:r>
      <w:proofErr w:type="spellStart"/>
      <w:r w:rsidRPr="00A761B1">
        <w:rPr>
          <w:rFonts w:ascii="Times New Roman" w:hAnsi="Times New Roman"/>
          <w:bCs/>
          <w:sz w:val="24"/>
          <w:szCs w:val="24"/>
          <w:lang w:bidi="ru-RU"/>
        </w:rPr>
        <w:t>немесе</w:t>
      </w:r>
      <w:proofErr w:type="spellEnd"/>
      <w:r w:rsidRPr="00A761B1">
        <w:rPr>
          <w:rFonts w:ascii="Times New Roman" w:hAnsi="Times New Roman"/>
          <w:bCs/>
          <w:sz w:val="24"/>
          <w:szCs w:val="24"/>
          <w:lang w:bidi="ru-RU"/>
        </w:rPr>
        <w:t xml:space="preserve"> </w:t>
      </w:r>
      <w:proofErr w:type="spellStart"/>
      <w:r w:rsidRPr="00A761B1">
        <w:rPr>
          <w:rFonts w:ascii="Times New Roman" w:hAnsi="Times New Roman"/>
          <w:bCs/>
          <w:sz w:val="24"/>
          <w:szCs w:val="24"/>
          <w:lang w:bidi="ru-RU"/>
        </w:rPr>
        <w:t>бөлме</w:t>
      </w:r>
      <w:proofErr w:type="spellEnd"/>
      <w:r w:rsidRPr="00A761B1">
        <w:rPr>
          <w:rFonts w:ascii="Times New Roman" w:hAnsi="Times New Roman"/>
          <w:bCs/>
          <w:sz w:val="24"/>
          <w:szCs w:val="24"/>
          <w:lang w:bidi="ru-RU"/>
        </w:rPr>
        <w:t xml:space="preserve"> </w:t>
      </w:r>
      <w:proofErr w:type="spellStart"/>
      <w:r w:rsidRPr="00A761B1">
        <w:rPr>
          <w:rFonts w:ascii="Times New Roman" w:hAnsi="Times New Roman"/>
          <w:bCs/>
          <w:sz w:val="24"/>
          <w:szCs w:val="24"/>
          <w:lang w:bidi="ru-RU"/>
        </w:rPr>
        <w:t>температурасында</w:t>
      </w:r>
      <w:proofErr w:type="spellEnd"/>
      <w:r w:rsidRPr="00A761B1">
        <w:rPr>
          <w:rFonts w:ascii="Times New Roman" w:hAnsi="Times New Roman"/>
          <w:bCs/>
          <w:sz w:val="24"/>
          <w:szCs w:val="24"/>
          <w:lang w:bidi="ru-RU"/>
        </w:rPr>
        <w:t xml:space="preserve"> (15°C-ден 30°C-ге </w:t>
      </w:r>
      <w:proofErr w:type="spellStart"/>
      <w:r w:rsidRPr="00A761B1">
        <w:rPr>
          <w:rFonts w:ascii="Times New Roman" w:hAnsi="Times New Roman"/>
          <w:bCs/>
          <w:sz w:val="24"/>
          <w:szCs w:val="24"/>
          <w:lang w:bidi="ru-RU"/>
        </w:rPr>
        <w:t>дейін</w:t>
      </w:r>
      <w:proofErr w:type="spellEnd"/>
      <w:r w:rsidRPr="00A761B1">
        <w:rPr>
          <w:rFonts w:ascii="Times New Roman" w:hAnsi="Times New Roman"/>
          <w:bCs/>
          <w:sz w:val="24"/>
          <w:szCs w:val="24"/>
          <w:lang w:val="kk-KZ" w:bidi="ru-RU"/>
        </w:rPr>
        <w:t>гі</w:t>
      </w:r>
      <w:r w:rsidRPr="00A761B1">
        <w:rPr>
          <w:rFonts w:ascii="Times New Roman" w:hAnsi="Times New Roman"/>
          <w:bCs/>
          <w:sz w:val="24"/>
          <w:szCs w:val="24"/>
          <w:lang w:bidi="ru-RU"/>
        </w:rPr>
        <w:t xml:space="preserve">) </w:t>
      </w:r>
      <w:proofErr w:type="spellStart"/>
      <w:r w:rsidRPr="00A761B1">
        <w:rPr>
          <w:rFonts w:ascii="Times New Roman" w:hAnsi="Times New Roman"/>
          <w:bCs/>
          <w:sz w:val="24"/>
          <w:szCs w:val="24"/>
          <w:lang w:bidi="ru-RU"/>
        </w:rPr>
        <w:t>және</w:t>
      </w:r>
      <w:proofErr w:type="spellEnd"/>
      <w:r w:rsidRPr="00A761B1">
        <w:rPr>
          <w:rFonts w:ascii="Times New Roman" w:hAnsi="Times New Roman"/>
          <w:bCs/>
          <w:sz w:val="24"/>
          <w:szCs w:val="24"/>
          <w:lang w:bidi="ru-RU"/>
        </w:rPr>
        <w:t xml:space="preserve"> </w:t>
      </w:r>
      <w:proofErr w:type="spellStart"/>
      <w:r w:rsidRPr="00A761B1">
        <w:rPr>
          <w:rFonts w:ascii="Times New Roman" w:hAnsi="Times New Roman"/>
          <w:bCs/>
          <w:sz w:val="24"/>
          <w:szCs w:val="24"/>
          <w:lang w:bidi="ru-RU"/>
        </w:rPr>
        <w:t>бөлме</w:t>
      </w:r>
      <w:proofErr w:type="spellEnd"/>
      <w:r w:rsidRPr="00A761B1">
        <w:rPr>
          <w:rFonts w:ascii="Times New Roman" w:hAnsi="Times New Roman"/>
          <w:bCs/>
          <w:sz w:val="24"/>
          <w:szCs w:val="24"/>
          <w:lang w:bidi="ru-RU"/>
        </w:rPr>
        <w:t xml:space="preserve"> </w:t>
      </w:r>
      <w:proofErr w:type="spellStart"/>
      <w:r w:rsidRPr="00A761B1">
        <w:rPr>
          <w:rFonts w:ascii="Times New Roman" w:hAnsi="Times New Roman"/>
          <w:bCs/>
          <w:sz w:val="24"/>
          <w:szCs w:val="24"/>
          <w:lang w:bidi="ru-RU"/>
        </w:rPr>
        <w:t>жарығында</w:t>
      </w:r>
      <w:proofErr w:type="spellEnd"/>
      <w:r w:rsidRPr="00A761B1">
        <w:rPr>
          <w:rFonts w:ascii="Times New Roman" w:hAnsi="Times New Roman"/>
          <w:bCs/>
          <w:sz w:val="24"/>
          <w:szCs w:val="24"/>
          <w:lang w:bidi="ru-RU"/>
        </w:rPr>
        <w:t xml:space="preserve"> 3 </w:t>
      </w:r>
      <w:proofErr w:type="spellStart"/>
      <w:r w:rsidRPr="00A761B1">
        <w:rPr>
          <w:rFonts w:ascii="Times New Roman" w:hAnsi="Times New Roman"/>
          <w:bCs/>
          <w:sz w:val="24"/>
          <w:szCs w:val="24"/>
          <w:lang w:bidi="ru-RU"/>
        </w:rPr>
        <w:t>сағат</w:t>
      </w:r>
      <w:proofErr w:type="spellEnd"/>
      <w:r w:rsidRPr="00A761B1">
        <w:rPr>
          <w:rFonts w:ascii="Times New Roman" w:hAnsi="Times New Roman"/>
          <w:bCs/>
          <w:sz w:val="24"/>
          <w:szCs w:val="24"/>
          <w:lang w:bidi="ru-RU"/>
        </w:rPr>
        <w:t xml:space="preserve"> </w:t>
      </w:r>
      <w:r w:rsidRPr="00A761B1">
        <w:rPr>
          <w:rFonts w:ascii="Times New Roman" w:hAnsi="Times New Roman"/>
          <w:bCs/>
          <w:sz w:val="24"/>
          <w:szCs w:val="24"/>
          <w:lang w:val="kk-KZ" w:bidi="ru-RU"/>
        </w:rPr>
        <w:t xml:space="preserve">бойы </w:t>
      </w:r>
      <w:proofErr w:type="spellStart"/>
      <w:r w:rsidRPr="00A761B1">
        <w:rPr>
          <w:rFonts w:ascii="Times New Roman" w:hAnsi="Times New Roman"/>
          <w:bCs/>
          <w:sz w:val="24"/>
          <w:szCs w:val="24"/>
          <w:lang w:bidi="ru-RU"/>
        </w:rPr>
        <w:t>сақтау</w:t>
      </w:r>
      <w:proofErr w:type="spellEnd"/>
      <w:r w:rsidRPr="00A761B1">
        <w:rPr>
          <w:rFonts w:ascii="Times New Roman" w:hAnsi="Times New Roman"/>
          <w:bCs/>
          <w:sz w:val="24"/>
          <w:szCs w:val="24"/>
          <w:lang w:bidi="ru-RU"/>
        </w:rPr>
        <w:t xml:space="preserve"> </w:t>
      </w:r>
      <w:proofErr w:type="spellStart"/>
      <w:r w:rsidRPr="00A761B1">
        <w:rPr>
          <w:rFonts w:ascii="Times New Roman" w:hAnsi="Times New Roman"/>
          <w:bCs/>
          <w:sz w:val="24"/>
          <w:szCs w:val="24"/>
          <w:lang w:bidi="ru-RU"/>
        </w:rPr>
        <w:t>кезінде</w:t>
      </w:r>
      <w:proofErr w:type="spellEnd"/>
      <w:r w:rsidRPr="00A761B1">
        <w:rPr>
          <w:rFonts w:ascii="Times New Roman" w:hAnsi="Times New Roman"/>
          <w:bCs/>
          <w:sz w:val="24"/>
          <w:szCs w:val="24"/>
          <w:lang w:bidi="ru-RU"/>
        </w:rPr>
        <w:t xml:space="preserve"> </w:t>
      </w:r>
      <w:proofErr w:type="spellStart"/>
      <w:r w:rsidRPr="00A761B1">
        <w:rPr>
          <w:rFonts w:ascii="Times New Roman" w:hAnsi="Times New Roman"/>
          <w:bCs/>
          <w:sz w:val="24"/>
          <w:szCs w:val="24"/>
          <w:lang w:bidi="ru-RU"/>
        </w:rPr>
        <w:t>соңғы</w:t>
      </w:r>
      <w:proofErr w:type="spellEnd"/>
      <w:r w:rsidRPr="00A761B1">
        <w:rPr>
          <w:rFonts w:ascii="Times New Roman" w:hAnsi="Times New Roman"/>
          <w:bCs/>
          <w:sz w:val="24"/>
          <w:szCs w:val="24"/>
          <w:lang w:bidi="ru-RU"/>
        </w:rPr>
        <w:t xml:space="preserve"> </w:t>
      </w:r>
      <w:proofErr w:type="spellStart"/>
      <w:r w:rsidRPr="00A761B1">
        <w:rPr>
          <w:rFonts w:ascii="Times New Roman" w:hAnsi="Times New Roman"/>
          <w:bCs/>
          <w:sz w:val="24"/>
          <w:szCs w:val="24"/>
          <w:lang w:bidi="ru-RU"/>
        </w:rPr>
        <w:t>қоспасы</w:t>
      </w:r>
      <w:proofErr w:type="spellEnd"/>
      <w:r w:rsidRPr="00A761B1">
        <w:rPr>
          <w:rFonts w:ascii="Times New Roman" w:hAnsi="Times New Roman"/>
          <w:bCs/>
          <w:sz w:val="24"/>
          <w:szCs w:val="24"/>
          <w:lang w:bidi="ru-RU"/>
        </w:rPr>
        <w:t xml:space="preserve"> 24 </w:t>
      </w:r>
      <w:proofErr w:type="spellStart"/>
      <w:r w:rsidRPr="00A761B1">
        <w:rPr>
          <w:rFonts w:ascii="Times New Roman" w:hAnsi="Times New Roman"/>
          <w:bCs/>
          <w:sz w:val="24"/>
          <w:szCs w:val="24"/>
          <w:lang w:bidi="ru-RU"/>
        </w:rPr>
        <w:t>сағат</w:t>
      </w:r>
      <w:proofErr w:type="spellEnd"/>
      <w:r w:rsidRPr="00A761B1">
        <w:rPr>
          <w:rFonts w:ascii="Times New Roman" w:hAnsi="Times New Roman"/>
          <w:bCs/>
          <w:sz w:val="24"/>
          <w:szCs w:val="24"/>
          <w:lang w:bidi="ru-RU"/>
        </w:rPr>
        <w:t xml:space="preserve"> </w:t>
      </w:r>
      <w:proofErr w:type="spellStart"/>
      <w:r w:rsidRPr="00A761B1">
        <w:rPr>
          <w:rFonts w:ascii="Times New Roman" w:hAnsi="Times New Roman"/>
          <w:bCs/>
          <w:sz w:val="24"/>
          <w:szCs w:val="24"/>
          <w:lang w:bidi="ru-RU"/>
        </w:rPr>
        <w:t>бойы</w:t>
      </w:r>
      <w:proofErr w:type="spellEnd"/>
      <w:r w:rsidRPr="00A761B1">
        <w:rPr>
          <w:rFonts w:ascii="Times New Roman" w:hAnsi="Times New Roman"/>
          <w:bCs/>
          <w:sz w:val="24"/>
          <w:szCs w:val="24"/>
          <w:lang w:bidi="ru-RU"/>
        </w:rPr>
        <w:t xml:space="preserve"> </w:t>
      </w:r>
      <w:proofErr w:type="spellStart"/>
      <w:r w:rsidRPr="00A761B1">
        <w:rPr>
          <w:rFonts w:ascii="Times New Roman" w:hAnsi="Times New Roman"/>
          <w:bCs/>
          <w:sz w:val="24"/>
          <w:szCs w:val="24"/>
          <w:lang w:bidi="ru-RU"/>
        </w:rPr>
        <w:t>тұрақты</w:t>
      </w:r>
      <w:proofErr w:type="spellEnd"/>
      <w:r w:rsidRPr="00A761B1">
        <w:rPr>
          <w:rFonts w:ascii="Times New Roman" w:hAnsi="Times New Roman"/>
          <w:bCs/>
          <w:sz w:val="24"/>
          <w:szCs w:val="24"/>
          <w:lang w:bidi="ru-RU"/>
        </w:rPr>
        <w:t xml:space="preserve"> </w:t>
      </w:r>
      <w:proofErr w:type="spellStart"/>
      <w:r w:rsidRPr="00A761B1">
        <w:rPr>
          <w:rFonts w:ascii="Times New Roman" w:hAnsi="Times New Roman"/>
          <w:bCs/>
          <w:sz w:val="24"/>
          <w:szCs w:val="24"/>
          <w:lang w:bidi="ru-RU"/>
        </w:rPr>
        <w:t>болады</w:t>
      </w:r>
      <w:proofErr w:type="spellEnd"/>
      <w:r w:rsidRPr="00A761B1">
        <w:rPr>
          <w:rFonts w:ascii="Times New Roman" w:hAnsi="Times New Roman"/>
          <w:bCs/>
          <w:sz w:val="24"/>
          <w:szCs w:val="24"/>
          <w:lang w:bidi="ru-RU"/>
        </w:rPr>
        <w:t xml:space="preserve">. </w:t>
      </w:r>
      <w:proofErr w:type="spellStart"/>
      <w:r w:rsidRPr="00A761B1">
        <w:rPr>
          <w:rFonts w:ascii="Times New Roman" w:hAnsi="Times New Roman"/>
          <w:bCs/>
          <w:sz w:val="24"/>
          <w:szCs w:val="24"/>
          <w:lang w:bidi="ru-RU"/>
        </w:rPr>
        <w:t>Дайын</w:t>
      </w:r>
      <w:proofErr w:type="spellEnd"/>
      <w:r w:rsidRPr="00A761B1">
        <w:rPr>
          <w:rFonts w:ascii="Times New Roman" w:hAnsi="Times New Roman"/>
          <w:bCs/>
          <w:sz w:val="24"/>
          <w:szCs w:val="24"/>
          <w:lang w:bidi="ru-RU"/>
        </w:rPr>
        <w:t xml:space="preserve"> </w:t>
      </w:r>
      <w:proofErr w:type="spellStart"/>
      <w:r w:rsidRPr="00A761B1">
        <w:rPr>
          <w:rFonts w:ascii="Times New Roman" w:hAnsi="Times New Roman"/>
          <w:bCs/>
          <w:sz w:val="24"/>
          <w:szCs w:val="24"/>
          <w:lang w:bidi="ru-RU"/>
        </w:rPr>
        <w:t>сұйылтылған</w:t>
      </w:r>
      <w:proofErr w:type="spellEnd"/>
      <w:r w:rsidRPr="00A761B1">
        <w:rPr>
          <w:rFonts w:ascii="Times New Roman" w:hAnsi="Times New Roman"/>
          <w:bCs/>
          <w:sz w:val="24"/>
          <w:szCs w:val="24"/>
          <w:lang w:bidi="ru-RU"/>
        </w:rPr>
        <w:t xml:space="preserve"> </w:t>
      </w:r>
      <w:proofErr w:type="spellStart"/>
      <w:r w:rsidRPr="00A761B1">
        <w:rPr>
          <w:rFonts w:ascii="Times New Roman" w:hAnsi="Times New Roman"/>
          <w:bCs/>
          <w:sz w:val="24"/>
          <w:szCs w:val="24"/>
          <w:lang w:bidi="ru-RU"/>
        </w:rPr>
        <w:t>ерітіндіні</w:t>
      </w:r>
      <w:proofErr w:type="spellEnd"/>
      <w:r w:rsidRPr="00A761B1">
        <w:rPr>
          <w:rFonts w:ascii="Times New Roman" w:hAnsi="Times New Roman"/>
          <w:bCs/>
          <w:sz w:val="24"/>
          <w:szCs w:val="24"/>
          <w:lang w:bidi="ru-RU"/>
        </w:rPr>
        <w:t xml:space="preserve"> </w:t>
      </w:r>
      <w:proofErr w:type="spellStart"/>
      <w:r w:rsidRPr="00A761B1">
        <w:rPr>
          <w:rFonts w:ascii="Times New Roman" w:hAnsi="Times New Roman"/>
          <w:bCs/>
          <w:sz w:val="24"/>
          <w:szCs w:val="24"/>
          <w:lang w:bidi="ru-RU"/>
        </w:rPr>
        <w:t>енгізу</w:t>
      </w:r>
      <w:proofErr w:type="spellEnd"/>
      <w:r w:rsidRPr="00A761B1">
        <w:rPr>
          <w:rFonts w:ascii="Times New Roman" w:hAnsi="Times New Roman"/>
          <w:bCs/>
          <w:sz w:val="24"/>
          <w:szCs w:val="24"/>
          <w:lang w:bidi="ru-RU"/>
        </w:rPr>
        <w:t xml:space="preserve"> осы </w:t>
      </w:r>
      <w:proofErr w:type="spellStart"/>
      <w:r w:rsidRPr="00A761B1">
        <w:rPr>
          <w:rFonts w:ascii="Times New Roman" w:hAnsi="Times New Roman"/>
          <w:bCs/>
          <w:sz w:val="24"/>
          <w:szCs w:val="24"/>
          <w:lang w:bidi="ru-RU"/>
        </w:rPr>
        <w:t>уақыт</w:t>
      </w:r>
      <w:proofErr w:type="spellEnd"/>
      <w:r w:rsidRPr="00A761B1">
        <w:rPr>
          <w:rFonts w:ascii="Times New Roman" w:hAnsi="Times New Roman"/>
          <w:bCs/>
          <w:sz w:val="24"/>
          <w:szCs w:val="24"/>
          <w:lang w:bidi="ru-RU"/>
        </w:rPr>
        <w:t xml:space="preserve"> </w:t>
      </w:r>
      <w:proofErr w:type="spellStart"/>
      <w:r w:rsidRPr="00A761B1">
        <w:rPr>
          <w:rFonts w:ascii="Times New Roman" w:hAnsi="Times New Roman"/>
          <w:bCs/>
          <w:sz w:val="24"/>
          <w:szCs w:val="24"/>
          <w:lang w:bidi="ru-RU"/>
        </w:rPr>
        <w:t>аралығында</w:t>
      </w:r>
      <w:proofErr w:type="spellEnd"/>
      <w:r w:rsidRPr="00A761B1">
        <w:rPr>
          <w:rFonts w:ascii="Times New Roman" w:hAnsi="Times New Roman"/>
          <w:bCs/>
          <w:sz w:val="24"/>
          <w:szCs w:val="24"/>
          <w:lang w:bidi="ru-RU"/>
        </w:rPr>
        <w:t xml:space="preserve"> </w:t>
      </w:r>
      <w:proofErr w:type="spellStart"/>
      <w:r w:rsidRPr="00A761B1">
        <w:rPr>
          <w:rFonts w:ascii="Times New Roman" w:hAnsi="Times New Roman"/>
          <w:bCs/>
          <w:sz w:val="24"/>
          <w:szCs w:val="24"/>
          <w:lang w:bidi="ru-RU"/>
        </w:rPr>
        <w:t>аяқталуы</w:t>
      </w:r>
      <w:proofErr w:type="spellEnd"/>
      <w:r w:rsidRPr="00A761B1">
        <w:rPr>
          <w:rFonts w:ascii="Times New Roman" w:hAnsi="Times New Roman"/>
          <w:bCs/>
          <w:sz w:val="24"/>
          <w:szCs w:val="24"/>
          <w:lang w:bidi="ru-RU"/>
        </w:rPr>
        <w:t xml:space="preserve"> </w:t>
      </w:r>
      <w:proofErr w:type="spellStart"/>
      <w:r w:rsidRPr="00A761B1">
        <w:rPr>
          <w:rFonts w:ascii="Times New Roman" w:hAnsi="Times New Roman"/>
          <w:bCs/>
          <w:sz w:val="24"/>
          <w:szCs w:val="24"/>
          <w:lang w:bidi="ru-RU"/>
        </w:rPr>
        <w:t>тиіс</w:t>
      </w:r>
      <w:proofErr w:type="spellEnd"/>
      <w:r w:rsidRPr="00A761B1">
        <w:rPr>
          <w:rFonts w:ascii="Times New Roman" w:hAnsi="Times New Roman"/>
          <w:bCs/>
          <w:sz w:val="24"/>
          <w:szCs w:val="24"/>
          <w:lang w:bidi="ru-RU"/>
        </w:rPr>
        <w:t>.</w:t>
      </w:r>
      <w:r w:rsidRPr="00A761B1">
        <w:rPr>
          <w:rFonts w:ascii="Times New Roman" w:hAnsi="Times New Roman"/>
          <w:bCs/>
          <w:sz w:val="24"/>
          <w:szCs w:val="24"/>
          <w:lang w:val="kk-KZ" w:bidi="ru-RU"/>
        </w:rPr>
        <w:t xml:space="preserve"> </w:t>
      </w:r>
      <w:r w:rsidRPr="00A761B1">
        <w:rPr>
          <w:rFonts w:ascii="Times New Roman" w:hAnsi="Times New Roman"/>
          <w:bCs/>
          <w:iCs/>
          <w:sz w:val="24"/>
          <w:szCs w:val="24"/>
          <w:lang w:val="kk-KZ" w:bidi="ru-RU"/>
        </w:rPr>
        <w:t>Ішінара</w:t>
      </w:r>
      <w:r w:rsidRPr="00A761B1">
        <w:rPr>
          <w:rFonts w:ascii="Times New Roman" w:hAnsi="Times New Roman"/>
          <w:bCs/>
          <w:sz w:val="24"/>
          <w:szCs w:val="24"/>
          <w:lang w:bidi="ru-RU"/>
        </w:rPr>
        <w:t xml:space="preserve"> </w:t>
      </w:r>
      <w:proofErr w:type="spellStart"/>
      <w:r w:rsidRPr="00A761B1">
        <w:rPr>
          <w:rFonts w:ascii="Times New Roman" w:hAnsi="Times New Roman"/>
          <w:bCs/>
          <w:sz w:val="24"/>
          <w:szCs w:val="24"/>
          <w:lang w:bidi="ru-RU"/>
        </w:rPr>
        <w:t>пайдаланылған</w:t>
      </w:r>
      <w:proofErr w:type="spellEnd"/>
      <w:r w:rsidRPr="00A761B1">
        <w:rPr>
          <w:rFonts w:ascii="Times New Roman" w:hAnsi="Times New Roman"/>
          <w:bCs/>
          <w:sz w:val="24"/>
          <w:szCs w:val="24"/>
          <w:lang w:bidi="ru-RU"/>
        </w:rPr>
        <w:t xml:space="preserve"> </w:t>
      </w:r>
      <w:proofErr w:type="spellStart"/>
      <w:r w:rsidRPr="00A761B1">
        <w:rPr>
          <w:rFonts w:ascii="Times New Roman" w:hAnsi="Times New Roman"/>
          <w:bCs/>
          <w:sz w:val="24"/>
          <w:szCs w:val="24"/>
          <w:lang w:bidi="ru-RU"/>
        </w:rPr>
        <w:t>құтыны</w:t>
      </w:r>
      <w:proofErr w:type="spellEnd"/>
      <w:r w:rsidRPr="00A761B1">
        <w:rPr>
          <w:rFonts w:ascii="Times New Roman" w:hAnsi="Times New Roman"/>
          <w:bCs/>
          <w:sz w:val="24"/>
          <w:szCs w:val="24"/>
          <w:lang w:bidi="ru-RU"/>
        </w:rPr>
        <w:t xml:space="preserve">, </w:t>
      </w:r>
      <w:proofErr w:type="spellStart"/>
      <w:r w:rsidRPr="00A761B1">
        <w:rPr>
          <w:rFonts w:ascii="Times New Roman" w:hAnsi="Times New Roman"/>
          <w:bCs/>
          <w:sz w:val="24"/>
          <w:szCs w:val="24"/>
          <w:lang w:bidi="ru-RU"/>
        </w:rPr>
        <w:t>егер</w:t>
      </w:r>
      <w:proofErr w:type="spellEnd"/>
      <w:r w:rsidRPr="00A761B1">
        <w:rPr>
          <w:rFonts w:ascii="Times New Roman" w:hAnsi="Times New Roman"/>
          <w:bCs/>
          <w:sz w:val="24"/>
          <w:szCs w:val="24"/>
          <w:lang w:bidi="ru-RU"/>
        </w:rPr>
        <w:t xml:space="preserve"> </w:t>
      </w:r>
      <w:proofErr w:type="spellStart"/>
      <w:r w:rsidRPr="00A761B1">
        <w:rPr>
          <w:rFonts w:ascii="Times New Roman" w:hAnsi="Times New Roman"/>
          <w:bCs/>
          <w:sz w:val="24"/>
          <w:szCs w:val="24"/>
          <w:lang w:bidi="ru-RU"/>
        </w:rPr>
        <w:t>сол</w:t>
      </w:r>
      <w:proofErr w:type="spellEnd"/>
      <w:r w:rsidRPr="00A761B1">
        <w:rPr>
          <w:rFonts w:ascii="Times New Roman" w:hAnsi="Times New Roman"/>
          <w:bCs/>
          <w:sz w:val="24"/>
          <w:szCs w:val="24"/>
          <w:lang w:bidi="ru-RU"/>
        </w:rPr>
        <w:t xml:space="preserve"> </w:t>
      </w:r>
      <w:proofErr w:type="spellStart"/>
      <w:r w:rsidRPr="00A761B1">
        <w:rPr>
          <w:rFonts w:ascii="Times New Roman" w:hAnsi="Times New Roman"/>
          <w:bCs/>
          <w:sz w:val="24"/>
          <w:szCs w:val="24"/>
          <w:lang w:bidi="ru-RU"/>
        </w:rPr>
        <w:t>құтыдан</w:t>
      </w:r>
      <w:proofErr w:type="spellEnd"/>
      <w:r w:rsidRPr="00A761B1">
        <w:rPr>
          <w:rFonts w:ascii="Times New Roman" w:hAnsi="Times New Roman"/>
          <w:bCs/>
          <w:sz w:val="24"/>
          <w:szCs w:val="24"/>
          <w:lang w:bidi="ru-RU"/>
        </w:rPr>
        <w:t xml:space="preserve"> </w:t>
      </w:r>
      <w:proofErr w:type="spellStart"/>
      <w:r w:rsidRPr="00A761B1">
        <w:rPr>
          <w:rFonts w:ascii="Times New Roman" w:hAnsi="Times New Roman"/>
          <w:bCs/>
          <w:sz w:val="24"/>
          <w:szCs w:val="24"/>
          <w:lang w:bidi="ru-RU"/>
        </w:rPr>
        <w:t>қосымша</w:t>
      </w:r>
      <w:proofErr w:type="spellEnd"/>
      <w:r w:rsidRPr="00A761B1">
        <w:rPr>
          <w:rFonts w:ascii="Times New Roman" w:hAnsi="Times New Roman"/>
          <w:bCs/>
          <w:sz w:val="24"/>
          <w:szCs w:val="24"/>
          <w:lang w:bidi="ru-RU"/>
        </w:rPr>
        <w:t xml:space="preserve"> </w:t>
      </w:r>
      <w:proofErr w:type="spellStart"/>
      <w:r w:rsidRPr="00A761B1">
        <w:rPr>
          <w:rFonts w:ascii="Times New Roman" w:hAnsi="Times New Roman"/>
          <w:bCs/>
          <w:sz w:val="24"/>
          <w:szCs w:val="24"/>
          <w:lang w:bidi="ru-RU"/>
        </w:rPr>
        <w:t>дозаны</w:t>
      </w:r>
      <w:proofErr w:type="spellEnd"/>
      <w:r w:rsidRPr="00A761B1">
        <w:rPr>
          <w:rFonts w:ascii="Times New Roman" w:hAnsi="Times New Roman"/>
          <w:bCs/>
          <w:sz w:val="24"/>
          <w:szCs w:val="24"/>
          <w:lang w:bidi="ru-RU"/>
        </w:rPr>
        <w:t xml:space="preserve"> </w:t>
      </w:r>
      <w:proofErr w:type="spellStart"/>
      <w:r w:rsidRPr="00A761B1">
        <w:rPr>
          <w:rFonts w:ascii="Times New Roman" w:hAnsi="Times New Roman"/>
          <w:bCs/>
          <w:sz w:val="24"/>
          <w:szCs w:val="24"/>
          <w:lang w:bidi="ru-RU"/>
        </w:rPr>
        <w:t>пайдалану</w:t>
      </w:r>
      <w:proofErr w:type="spellEnd"/>
      <w:r w:rsidRPr="00A761B1">
        <w:rPr>
          <w:rFonts w:ascii="Times New Roman" w:hAnsi="Times New Roman"/>
          <w:bCs/>
          <w:sz w:val="24"/>
          <w:szCs w:val="24"/>
          <w:lang w:bidi="ru-RU"/>
        </w:rPr>
        <w:t xml:space="preserve"> </w:t>
      </w:r>
      <w:r w:rsidRPr="00A761B1">
        <w:rPr>
          <w:rFonts w:ascii="Times New Roman" w:hAnsi="Times New Roman"/>
          <w:bCs/>
          <w:sz w:val="24"/>
          <w:szCs w:val="24"/>
          <w:lang w:val="kk-KZ" w:bidi="ru-RU"/>
        </w:rPr>
        <w:t>керек болса</w:t>
      </w:r>
      <w:r w:rsidRPr="00A761B1">
        <w:rPr>
          <w:rFonts w:ascii="Times New Roman" w:hAnsi="Times New Roman"/>
          <w:bCs/>
          <w:sz w:val="24"/>
          <w:szCs w:val="24"/>
          <w:lang w:bidi="ru-RU"/>
        </w:rPr>
        <w:t xml:space="preserve">, </w:t>
      </w:r>
      <w:proofErr w:type="spellStart"/>
      <w:r w:rsidRPr="00A761B1">
        <w:rPr>
          <w:rFonts w:ascii="Times New Roman" w:hAnsi="Times New Roman"/>
          <w:bCs/>
          <w:sz w:val="24"/>
          <w:szCs w:val="24"/>
          <w:lang w:bidi="ru-RU"/>
        </w:rPr>
        <w:t>жарықтан</w:t>
      </w:r>
      <w:proofErr w:type="spellEnd"/>
      <w:r w:rsidRPr="00A761B1">
        <w:rPr>
          <w:rFonts w:ascii="Times New Roman" w:hAnsi="Times New Roman"/>
          <w:bCs/>
          <w:sz w:val="24"/>
          <w:szCs w:val="24"/>
          <w:lang w:bidi="ru-RU"/>
        </w:rPr>
        <w:t xml:space="preserve"> </w:t>
      </w:r>
      <w:proofErr w:type="spellStart"/>
      <w:r w:rsidRPr="00A761B1">
        <w:rPr>
          <w:rFonts w:ascii="Times New Roman" w:hAnsi="Times New Roman"/>
          <w:bCs/>
          <w:sz w:val="24"/>
          <w:szCs w:val="24"/>
          <w:lang w:bidi="ru-RU"/>
        </w:rPr>
        <w:t>қорғау</w:t>
      </w:r>
      <w:proofErr w:type="spellEnd"/>
      <w:r w:rsidRPr="00A761B1">
        <w:rPr>
          <w:rFonts w:ascii="Times New Roman" w:hAnsi="Times New Roman"/>
          <w:bCs/>
          <w:sz w:val="24"/>
          <w:szCs w:val="24"/>
          <w:lang w:bidi="ru-RU"/>
        </w:rPr>
        <w:t xml:space="preserve"> </w:t>
      </w:r>
      <w:proofErr w:type="spellStart"/>
      <w:r w:rsidRPr="00A761B1">
        <w:rPr>
          <w:rFonts w:ascii="Times New Roman" w:hAnsi="Times New Roman"/>
          <w:bCs/>
          <w:sz w:val="24"/>
          <w:szCs w:val="24"/>
          <w:lang w:bidi="ru-RU"/>
        </w:rPr>
        <w:t>үшін</w:t>
      </w:r>
      <w:proofErr w:type="spellEnd"/>
      <w:r w:rsidRPr="00A761B1">
        <w:rPr>
          <w:rFonts w:ascii="Times New Roman" w:hAnsi="Times New Roman"/>
          <w:bCs/>
          <w:sz w:val="24"/>
          <w:szCs w:val="24"/>
          <w:lang w:bidi="ru-RU"/>
        </w:rPr>
        <w:t xml:space="preserve"> </w:t>
      </w:r>
      <w:proofErr w:type="spellStart"/>
      <w:r w:rsidRPr="00A761B1">
        <w:rPr>
          <w:rFonts w:ascii="Times New Roman" w:hAnsi="Times New Roman"/>
          <w:bCs/>
          <w:sz w:val="24"/>
          <w:szCs w:val="24"/>
          <w:lang w:bidi="ru-RU"/>
        </w:rPr>
        <w:t>түпнұсқалық</w:t>
      </w:r>
      <w:proofErr w:type="spellEnd"/>
      <w:r w:rsidRPr="00A761B1">
        <w:rPr>
          <w:rFonts w:ascii="Times New Roman" w:hAnsi="Times New Roman"/>
          <w:bCs/>
          <w:sz w:val="24"/>
          <w:szCs w:val="24"/>
          <w:lang w:bidi="ru-RU"/>
        </w:rPr>
        <w:t xml:space="preserve"> </w:t>
      </w:r>
      <w:proofErr w:type="spellStart"/>
      <w:r w:rsidRPr="00A761B1">
        <w:rPr>
          <w:rFonts w:ascii="Times New Roman" w:hAnsi="Times New Roman"/>
          <w:bCs/>
          <w:sz w:val="24"/>
          <w:szCs w:val="24"/>
          <w:lang w:bidi="ru-RU"/>
        </w:rPr>
        <w:t>қаптамада</w:t>
      </w:r>
      <w:proofErr w:type="spellEnd"/>
      <w:r w:rsidRPr="00A761B1">
        <w:rPr>
          <w:rFonts w:ascii="Times New Roman" w:hAnsi="Times New Roman"/>
          <w:bCs/>
          <w:sz w:val="24"/>
          <w:szCs w:val="24"/>
          <w:lang w:bidi="ru-RU"/>
        </w:rPr>
        <w:t xml:space="preserve"> </w:t>
      </w:r>
      <w:proofErr w:type="spellStart"/>
      <w:r w:rsidRPr="00A761B1">
        <w:rPr>
          <w:rFonts w:ascii="Times New Roman" w:hAnsi="Times New Roman"/>
          <w:bCs/>
          <w:sz w:val="24"/>
          <w:szCs w:val="24"/>
          <w:lang w:bidi="ru-RU"/>
        </w:rPr>
        <w:t>және</w:t>
      </w:r>
      <w:proofErr w:type="spellEnd"/>
      <w:r w:rsidRPr="00A761B1">
        <w:rPr>
          <w:rFonts w:ascii="Times New Roman" w:hAnsi="Times New Roman"/>
          <w:bCs/>
          <w:sz w:val="24"/>
          <w:szCs w:val="24"/>
          <w:lang w:bidi="ru-RU"/>
        </w:rPr>
        <w:t xml:space="preserve"> </w:t>
      </w:r>
      <w:proofErr w:type="spellStart"/>
      <w:r w:rsidRPr="00A761B1">
        <w:rPr>
          <w:rFonts w:ascii="Times New Roman" w:hAnsi="Times New Roman"/>
          <w:bCs/>
          <w:sz w:val="24"/>
          <w:szCs w:val="24"/>
          <w:lang w:bidi="ru-RU"/>
        </w:rPr>
        <w:t>суық</w:t>
      </w:r>
      <w:proofErr w:type="spellEnd"/>
      <w:r w:rsidRPr="00A761B1">
        <w:rPr>
          <w:rFonts w:ascii="Times New Roman" w:hAnsi="Times New Roman"/>
          <w:bCs/>
          <w:sz w:val="24"/>
          <w:szCs w:val="24"/>
          <w:lang w:bidi="ru-RU"/>
        </w:rPr>
        <w:t xml:space="preserve"> </w:t>
      </w:r>
      <w:proofErr w:type="spellStart"/>
      <w:r w:rsidRPr="00A761B1">
        <w:rPr>
          <w:rFonts w:ascii="Times New Roman" w:hAnsi="Times New Roman"/>
          <w:bCs/>
          <w:sz w:val="24"/>
          <w:szCs w:val="24"/>
          <w:lang w:bidi="ru-RU"/>
        </w:rPr>
        <w:t>жағдайларда</w:t>
      </w:r>
      <w:proofErr w:type="spellEnd"/>
      <w:r w:rsidRPr="00A761B1">
        <w:rPr>
          <w:rFonts w:ascii="Times New Roman" w:hAnsi="Times New Roman"/>
          <w:bCs/>
          <w:sz w:val="24"/>
          <w:szCs w:val="24"/>
          <w:lang w:bidi="ru-RU"/>
        </w:rPr>
        <w:t xml:space="preserve"> (2°С-ден 8°C-ге </w:t>
      </w:r>
      <w:proofErr w:type="spellStart"/>
      <w:r w:rsidRPr="00A761B1">
        <w:rPr>
          <w:rFonts w:ascii="Times New Roman" w:hAnsi="Times New Roman"/>
          <w:bCs/>
          <w:sz w:val="24"/>
          <w:szCs w:val="24"/>
          <w:lang w:bidi="ru-RU"/>
        </w:rPr>
        <w:t>дейін</w:t>
      </w:r>
      <w:proofErr w:type="spellEnd"/>
      <w:r w:rsidRPr="00A761B1">
        <w:rPr>
          <w:rFonts w:ascii="Times New Roman" w:hAnsi="Times New Roman"/>
          <w:bCs/>
          <w:sz w:val="24"/>
          <w:szCs w:val="24"/>
          <w:lang w:val="kk-KZ" w:bidi="ru-RU"/>
        </w:rPr>
        <w:t>гі</w:t>
      </w:r>
      <w:r w:rsidRPr="00A761B1">
        <w:rPr>
          <w:rFonts w:ascii="Times New Roman" w:hAnsi="Times New Roman"/>
          <w:bCs/>
          <w:sz w:val="24"/>
          <w:szCs w:val="24"/>
          <w:lang w:bidi="ru-RU"/>
        </w:rPr>
        <w:t xml:space="preserve">) </w:t>
      </w:r>
      <w:proofErr w:type="spellStart"/>
      <w:r w:rsidRPr="00A761B1">
        <w:rPr>
          <w:rFonts w:ascii="Times New Roman" w:hAnsi="Times New Roman"/>
          <w:bCs/>
          <w:sz w:val="24"/>
          <w:szCs w:val="24"/>
          <w:lang w:bidi="ru-RU"/>
        </w:rPr>
        <w:t>сақтау</w:t>
      </w:r>
      <w:proofErr w:type="spellEnd"/>
      <w:r w:rsidRPr="00A761B1">
        <w:rPr>
          <w:rFonts w:ascii="Times New Roman" w:hAnsi="Times New Roman"/>
          <w:bCs/>
          <w:sz w:val="24"/>
          <w:szCs w:val="24"/>
          <w:lang w:bidi="ru-RU"/>
        </w:rPr>
        <w:t xml:space="preserve"> </w:t>
      </w:r>
      <w:proofErr w:type="spellStart"/>
      <w:r w:rsidRPr="00A761B1">
        <w:rPr>
          <w:rFonts w:ascii="Times New Roman" w:hAnsi="Times New Roman"/>
          <w:bCs/>
          <w:sz w:val="24"/>
          <w:szCs w:val="24"/>
          <w:lang w:bidi="ru-RU"/>
        </w:rPr>
        <w:t>керек</w:t>
      </w:r>
      <w:proofErr w:type="spellEnd"/>
      <w:r w:rsidRPr="00A761B1">
        <w:rPr>
          <w:rFonts w:ascii="Times New Roman" w:hAnsi="Times New Roman"/>
          <w:bCs/>
          <w:sz w:val="24"/>
          <w:szCs w:val="24"/>
          <w:lang w:val="kk-KZ" w:bidi="ru-RU"/>
        </w:rPr>
        <w:t>.</w:t>
      </w:r>
      <w:r w:rsidRPr="00A761B1">
        <w:rPr>
          <w:rFonts w:ascii="Times New Roman" w:hAnsi="Times New Roman"/>
          <w:bCs/>
          <w:sz w:val="24"/>
          <w:szCs w:val="24"/>
          <w:highlight w:val="yellow"/>
          <w:lang w:bidi="ru-RU"/>
        </w:rPr>
        <w:t xml:space="preserve"> </w:t>
      </w:r>
    </w:p>
    <w:p w14:paraId="6A4E019E" w14:textId="77777777" w:rsidR="00CF7055" w:rsidRPr="00A761B1" w:rsidRDefault="00CF7055" w:rsidP="00CF7055">
      <w:pPr>
        <w:spacing w:after="0" w:line="240" w:lineRule="auto"/>
        <w:jc w:val="both"/>
        <w:rPr>
          <w:rFonts w:ascii="Times New Roman" w:hAnsi="Times New Roman"/>
          <w:bCs/>
          <w:sz w:val="24"/>
          <w:szCs w:val="24"/>
          <w:highlight w:val="yellow"/>
          <w:lang w:bidi="ru-RU"/>
        </w:rPr>
      </w:pPr>
    </w:p>
    <w:p w14:paraId="4DA0E97B" w14:textId="77777777" w:rsidR="00CF7055" w:rsidRPr="00A761B1" w:rsidRDefault="00CF7055" w:rsidP="00CF7055">
      <w:pPr>
        <w:spacing w:after="0" w:line="240" w:lineRule="auto"/>
        <w:jc w:val="both"/>
        <w:rPr>
          <w:rFonts w:ascii="Times New Roman" w:hAnsi="Times New Roman"/>
          <w:bCs/>
          <w:i/>
          <w:iCs/>
          <w:sz w:val="24"/>
          <w:szCs w:val="24"/>
          <w:lang w:bidi="ru-RU"/>
        </w:rPr>
      </w:pPr>
      <w:r w:rsidRPr="00A761B1">
        <w:rPr>
          <w:rFonts w:ascii="Times New Roman" w:hAnsi="Times New Roman"/>
          <w:bCs/>
          <w:i/>
          <w:iCs/>
          <w:sz w:val="24"/>
          <w:szCs w:val="24"/>
          <w:lang w:val="kk-KZ" w:bidi="ru-RU"/>
        </w:rPr>
        <w:t>Ішінара</w:t>
      </w:r>
      <w:r w:rsidRPr="00A761B1">
        <w:rPr>
          <w:rFonts w:ascii="Times New Roman" w:hAnsi="Times New Roman"/>
          <w:bCs/>
          <w:i/>
          <w:iCs/>
          <w:sz w:val="24"/>
          <w:szCs w:val="24"/>
          <w:lang w:bidi="ru-RU"/>
        </w:rPr>
        <w:t xml:space="preserve"> </w:t>
      </w:r>
      <w:proofErr w:type="spellStart"/>
      <w:r w:rsidRPr="00A761B1">
        <w:rPr>
          <w:rFonts w:ascii="Times New Roman" w:hAnsi="Times New Roman"/>
          <w:bCs/>
          <w:i/>
          <w:iCs/>
          <w:sz w:val="24"/>
          <w:szCs w:val="24"/>
          <w:lang w:bidi="ru-RU"/>
        </w:rPr>
        <w:t>пайдаланылған</w:t>
      </w:r>
      <w:proofErr w:type="spellEnd"/>
      <w:r w:rsidRPr="00A761B1">
        <w:rPr>
          <w:rFonts w:ascii="Times New Roman" w:hAnsi="Times New Roman"/>
          <w:bCs/>
          <w:i/>
          <w:iCs/>
          <w:sz w:val="24"/>
          <w:szCs w:val="24"/>
          <w:lang w:bidi="ru-RU"/>
        </w:rPr>
        <w:t xml:space="preserve"> </w:t>
      </w:r>
      <w:proofErr w:type="spellStart"/>
      <w:r w:rsidRPr="00A761B1">
        <w:rPr>
          <w:rFonts w:ascii="Times New Roman" w:hAnsi="Times New Roman"/>
          <w:bCs/>
          <w:i/>
          <w:iCs/>
          <w:sz w:val="24"/>
          <w:szCs w:val="24"/>
          <w:lang w:bidi="ru-RU"/>
        </w:rPr>
        <w:t>құтылардың</w:t>
      </w:r>
      <w:proofErr w:type="spellEnd"/>
      <w:r w:rsidRPr="00A761B1">
        <w:rPr>
          <w:rFonts w:ascii="Times New Roman" w:hAnsi="Times New Roman"/>
          <w:bCs/>
          <w:i/>
          <w:iCs/>
          <w:sz w:val="24"/>
          <w:szCs w:val="24"/>
          <w:lang w:bidi="ru-RU"/>
        </w:rPr>
        <w:t xml:space="preserve"> </w:t>
      </w:r>
      <w:proofErr w:type="spellStart"/>
      <w:r w:rsidRPr="00A761B1">
        <w:rPr>
          <w:rFonts w:ascii="Times New Roman" w:hAnsi="Times New Roman"/>
          <w:bCs/>
          <w:i/>
          <w:iCs/>
          <w:sz w:val="24"/>
          <w:szCs w:val="24"/>
          <w:lang w:bidi="ru-RU"/>
        </w:rPr>
        <w:t>тұрақтылығы</w:t>
      </w:r>
      <w:proofErr w:type="spellEnd"/>
      <w:r w:rsidRPr="00A761B1">
        <w:rPr>
          <w:rFonts w:ascii="Times New Roman" w:hAnsi="Times New Roman"/>
          <w:bCs/>
          <w:i/>
          <w:iCs/>
          <w:sz w:val="24"/>
          <w:szCs w:val="24"/>
          <w:lang w:bidi="ru-RU"/>
        </w:rPr>
        <w:t xml:space="preserve"> (</w:t>
      </w:r>
      <w:proofErr w:type="spellStart"/>
      <w:r w:rsidRPr="00A761B1">
        <w:rPr>
          <w:rFonts w:ascii="Times New Roman" w:hAnsi="Times New Roman"/>
          <w:bCs/>
          <w:i/>
          <w:iCs/>
          <w:sz w:val="24"/>
          <w:szCs w:val="24"/>
          <w:lang w:bidi="ru-RU"/>
        </w:rPr>
        <w:t>инемен</w:t>
      </w:r>
      <w:proofErr w:type="spellEnd"/>
      <w:r w:rsidRPr="00A761B1">
        <w:rPr>
          <w:rFonts w:ascii="Times New Roman" w:hAnsi="Times New Roman"/>
          <w:bCs/>
          <w:i/>
          <w:iCs/>
          <w:sz w:val="24"/>
          <w:szCs w:val="24"/>
          <w:lang w:bidi="ru-RU"/>
        </w:rPr>
        <w:t xml:space="preserve"> </w:t>
      </w:r>
      <w:proofErr w:type="spellStart"/>
      <w:r w:rsidRPr="00A761B1">
        <w:rPr>
          <w:rFonts w:ascii="Times New Roman" w:hAnsi="Times New Roman"/>
          <w:bCs/>
          <w:i/>
          <w:iCs/>
          <w:sz w:val="24"/>
          <w:szCs w:val="24"/>
          <w:lang w:bidi="ru-RU"/>
        </w:rPr>
        <w:t>тесілген</w:t>
      </w:r>
      <w:proofErr w:type="spellEnd"/>
      <w:r w:rsidRPr="00A761B1">
        <w:rPr>
          <w:rFonts w:ascii="Times New Roman" w:hAnsi="Times New Roman"/>
          <w:bCs/>
          <w:i/>
          <w:iCs/>
          <w:sz w:val="24"/>
          <w:szCs w:val="24"/>
          <w:lang w:bidi="ru-RU"/>
        </w:rPr>
        <w:t xml:space="preserve"> </w:t>
      </w:r>
      <w:proofErr w:type="spellStart"/>
      <w:r w:rsidRPr="00A761B1">
        <w:rPr>
          <w:rFonts w:ascii="Times New Roman" w:hAnsi="Times New Roman"/>
          <w:bCs/>
          <w:i/>
          <w:iCs/>
          <w:sz w:val="24"/>
          <w:szCs w:val="24"/>
          <w:lang w:bidi="ru-RU"/>
        </w:rPr>
        <w:t>құтылар</w:t>
      </w:r>
      <w:proofErr w:type="spellEnd"/>
      <w:r w:rsidRPr="00A761B1">
        <w:rPr>
          <w:rFonts w:ascii="Times New Roman" w:hAnsi="Times New Roman"/>
          <w:bCs/>
          <w:i/>
          <w:iCs/>
          <w:sz w:val="24"/>
          <w:szCs w:val="24"/>
          <w:lang w:bidi="ru-RU"/>
        </w:rPr>
        <w:t>)</w:t>
      </w:r>
    </w:p>
    <w:p w14:paraId="312A00C8" w14:textId="77777777" w:rsidR="00CF7055" w:rsidRPr="00A761B1" w:rsidRDefault="00CF7055" w:rsidP="00CF7055">
      <w:pPr>
        <w:spacing w:after="0" w:line="240" w:lineRule="auto"/>
        <w:jc w:val="both"/>
        <w:rPr>
          <w:rFonts w:ascii="Times New Roman" w:hAnsi="Times New Roman"/>
          <w:bCs/>
          <w:iCs/>
          <w:sz w:val="24"/>
          <w:szCs w:val="24"/>
          <w:lang w:bidi="ru-RU"/>
        </w:rPr>
      </w:pPr>
      <w:proofErr w:type="spellStart"/>
      <w:r w:rsidRPr="00A761B1">
        <w:rPr>
          <w:rFonts w:ascii="Times New Roman" w:hAnsi="Times New Roman"/>
          <w:bCs/>
          <w:sz w:val="24"/>
          <w:szCs w:val="24"/>
          <w:lang w:bidi="ru-RU"/>
        </w:rPr>
        <w:t>Бендоки</w:t>
      </w:r>
      <w:proofErr w:type="spellEnd"/>
      <w:r w:rsidRPr="00A761B1">
        <w:rPr>
          <w:rFonts w:ascii="Times New Roman" w:hAnsi="Times New Roman"/>
          <w:bCs/>
          <w:iCs/>
          <w:sz w:val="24"/>
          <w:szCs w:val="24"/>
          <w:lang w:bidi="ru-RU"/>
        </w:rPr>
        <w:t xml:space="preserve"> препараты </w:t>
      </w:r>
      <w:proofErr w:type="spellStart"/>
      <w:r w:rsidRPr="00A761B1">
        <w:rPr>
          <w:rFonts w:ascii="Times New Roman" w:hAnsi="Times New Roman"/>
          <w:bCs/>
          <w:iCs/>
          <w:sz w:val="24"/>
          <w:szCs w:val="24"/>
          <w:lang w:bidi="ru-RU"/>
        </w:rPr>
        <w:t>көп</w:t>
      </w:r>
      <w:proofErr w:type="spellEnd"/>
      <w:r w:rsidRPr="00A761B1">
        <w:rPr>
          <w:rFonts w:ascii="Times New Roman" w:hAnsi="Times New Roman"/>
          <w:bCs/>
          <w:iCs/>
          <w:sz w:val="24"/>
          <w:szCs w:val="24"/>
          <w:lang w:bidi="ru-RU"/>
        </w:rPr>
        <w:t xml:space="preserve"> </w:t>
      </w:r>
      <w:proofErr w:type="spellStart"/>
      <w:r w:rsidRPr="00A761B1">
        <w:rPr>
          <w:rFonts w:ascii="Times New Roman" w:hAnsi="Times New Roman"/>
          <w:bCs/>
          <w:iCs/>
          <w:sz w:val="24"/>
          <w:szCs w:val="24"/>
          <w:lang w:bidi="ru-RU"/>
        </w:rPr>
        <w:t>дозалы</w:t>
      </w:r>
      <w:proofErr w:type="spellEnd"/>
      <w:r w:rsidRPr="00A761B1">
        <w:rPr>
          <w:rFonts w:ascii="Times New Roman" w:hAnsi="Times New Roman"/>
          <w:bCs/>
          <w:iCs/>
          <w:sz w:val="24"/>
          <w:szCs w:val="24"/>
          <w:lang w:bidi="ru-RU"/>
        </w:rPr>
        <w:t xml:space="preserve"> </w:t>
      </w:r>
      <w:r w:rsidRPr="00A761B1">
        <w:rPr>
          <w:rFonts w:ascii="Times New Roman" w:hAnsi="Times New Roman"/>
          <w:bCs/>
          <w:iCs/>
          <w:sz w:val="24"/>
          <w:szCs w:val="24"/>
          <w:lang w:val="kk-KZ" w:bidi="ru-RU"/>
        </w:rPr>
        <w:t>құтыларда</w:t>
      </w:r>
      <w:r w:rsidRPr="00A761B1">
        <w:rPr>
          <w:rFonts w:ascii="Times New Roman" w:hAnsi="Times New Roman"/>
          <w:bCs/>
          <w:iCs/>
          <w:sz w:val="24"/>
          <w:szCs w:val="24"/>
          <w:lang w:bidi="ru-RU"/>
        </w:rPr>
        <w:t xml:space="preserve"> </w:t>
      </w:r>
      <w:proofErr w:type="spellStart"/>
      <w:r w:rsidRPr="00A761B1">
        <w:rPr>
          <w:rFonts w:ascii="Times New Roman" w:hAnsi="Times New Roman"/>
          <w:bCs/>
          <w:iCs/>
          <w:sz w:val="24"/>
          <w:szCs w:val="24"/>
          <w:lang w:bidi="ru-RU"/>
        </w:rPr>
        <w:t>жеткізіледі</w:t>
      </w:r>
      <w:proofErr w:type="spellEnd"/>
      <w:r w:rsidRPr="00A761B1">
        <w:rPr>
          <w:rFonts w:ascii="Times New Roman" w:hAnsi="Times New Roman"/>
          <w:bCs/>
          <w:iCs/>
          <w:sz w:val="24"/>
          <w:szCs w:val="24"/>
          <w:lang w:bidi="ru-RU"/>
        </w:rPr>
        <w:t xml:space="preserve">. </w:t>
      </w:r>
      <w:r w:rsidR="00B82D09" w:rsidRPr="00B82D09">
        <w:rPr>
          <w:rFonts w:ascii="Times New Roman" w:hAnsi="Times New Roman"/>
          <w:bCs/>
          <w:iCs/>
          <w:sz w:val="24"/>
          <w:szCs w:val="24"/>
          <w:lang w:bidi="ru-RU"/>
        </w:rPr>
        <w:t xml:space="preserve">Препарат </w:t>
      </w:r>
      <w:proofErr w:type="spellStart"/>
      <w:r w:rsidR="00B82D09" w:rsidRPr="00B82D09">
        <w:rPr>
          <w:rFonts w:ascii="Times New Roman" w:hAnsi="Times New Roman"/>
          <w:bCs/>
          <w:iCs/>
          <w:sz w:val="24"/>
          <w:szCs w:val="24"/>
          <w:lang w:bidi="ru-RU"/>
        </w:rPr>
        <w:t>құрамында</w:t>
      </w:r>
      <w:proofErr w:type="spellEnd"/>
      <w:r w:rsidR="00B82D09" w:rsidRPr="00B82D09">
        <w:rPr>
          <w:rFonts w:ascii="Times New Roman" w:hAnsi="Times New Roman"/>
          <w:bCs/>
          <w:iCs/>
          <w:sz w:val="24"/>
          <w:szCs w:val="24"/>
          <w:lang w:bidi="ru-RU"/>
        </w:rPr>
        <w:t xml:space="preserve"> </w:t>
      </w:r>
      <w:proofErr w:type="spellStart"/>
      <w:r w:rsidR="00B82D09" w:rsidRPr="00B82D09">
        <w:rPr>
          <w:rFonts w:ascii="Times New Roman" w:hAnsi="Times New Roman"/>
          <w:bCs/>
          <w:iCs/>
          <w:sz w:val="24"/>
          <w:szCs w:val="24"/>
          <w:lang w:bidi="ru-RU"/>
        </w:rPr>
        <w:t>микробқа</w:t>
      </w:r>
      <w:proofErr w:type="spellEnd"/>
      <w:r w:rsidR="00B82D09" w:rsidRPr="00B82D09">
        <w:rPr>
          <w:rFonts w:ascii="Times New Roman" w:hAnsi="Times New Roman"/>
          <w:bCs/>
          <w:iCs/>
          <w:sz w:val="24"/>
          <w:szCs w:val="24"/>
          <w:lang w:bidi="ru-RU"/>
        </w:rPr>
        <w:t xml:space="preserve"> </w:t>
      </w:r>
      <w:proofErr w:type="spellStart"/>
      <w:r w:rsidR="00B82D09" w:rsidRPr="00B82D09">
        <w:rPr>
          <w:rFonts w:ascii="Times New Roman" w:hAnsi="Times New Roman"/>
          <w:bCs/>
          <w:iCs/>
          <w:sz w:val="24"/>
          <w:szCs w:val="24"/>
          <w:lang w:bidi="ru-RU"/>
        </w:rPr>
        <w:t>қарсы</w:t>
      </w:r>
      <w:proofErr w:type="spellEnd"/>
      <w:r w:rsidR="00B82D09" w:rsidRPr="00B82D09">
        <w:rPr>
          <w:rFonts w:ascii="Times New Roman" w:hAnsi="Times New Roman"/>
          <w:bCs/>
          <w:iCs/>
          <w:sz w:val="24"/>
          <w:szCs w:val="24"/>
          <w:lang w:bidi="ru-RU"/>
        </w:rPr>
        <w:t xml:space="preserve"> </w:t>
      </w:r>
      <w:proofErr w:type="spellStart"/>
      <w:r w:rsidR="00B82D09" w:rsidRPr="00B82D09">
        <w:rPr>
          <w:rFonts w:ascii="Times New Roman" w:hAnsi="Times New Roman"/>
          <w:bCs/>
          <w:iCs/>
          <w:sz w:val="24"/>
          <w:szCs w:val="24"/>
          <w:lang w:bidi="ru-RU"/>
        </w:rPr>
        <w:t>консерванттар</w:t>
      </w:r>
      <w:proofErr w:type="spellEnd"/>
      <w:r w:rsidR="00B82D09" w:rsidRPr="00B82D09">
        <w:rPr>
          <w:rFonts w:ascii="Times New Roman" w:hAnsi="Times New Roman"/>
          <w:bCs/>
          <w:iCs/>
          <w:sz w:val="24"/>
          <w:szCs w:val="24"/>
          <w:lang w:bidi="ru-RU"/>
        </w:rPr>
        <w:t xml:space="preserve"> </w:t>
      </w:r>
      <w:proofErr w:type="spellStart"/>
      <w:r w:rsidR="00B82D09" w:rsidRPr="00B82D09">
        <w:rPr>
          <w:rFonts w:ascii="Times New Roman" w:hAnsi="Times New Roman"/>
          <w:bCs/>
          <w:iCs/>
          <w:sz w:val="24"/>
          <w:szCs w:val="24"/>
          <w:lang w:bidi="ru-RU"/>
        </w:rPr>
        <w:t>болмаса</w:t>
      </w:r>
      <w:proofErr w:type="spellEnd"/>
      <w:r w:rsidR="00B82D09" w:rsidRPr="00B82D09">
        <w:rPr>
          <w:rFonts w:ascii="Times New Roman" w:hAnsi="Times New Roman"/>
          <w:bCs/>
          <w:iCs/>
          <w:sz w:val="24"/>
          <w:szCs w:val="24"/>
          <w:lang w:bidi="ru-RU"/>
        </w:rPr>
        <w:t xml:space="preserve"> да, </w:t>
      </w:r>
      <w:proofErr w:type="spellStart"/>
      <w:r w:rsidR="00B82D09" w:rsidRPr="00B82D09">
        <w:rPr>
          <w:rFonts w:ascii="Times New Roman" w:hAnsi="Times New Roman"/>
          <w:bCs/>
          <w:iCs/>
          <w:sz w:val="24"/>
          <w:szCs w:val="24"/>
          <w:lang w:bidi="ru-RU"/>
        </w:rPr>
        <w:t>ол</w:t>
      </w:r>
      <w:proofErr w:type="spellEnd"/>
      <w:r w:rsidR="00B82D09" w:rsidRPr="00B82D09">
        <w:rPr>
          <w:rFonts w:ascii="Times New Roman" w:hAnsi="Times New Roman"/>
          <w:bCs/>
          <w:iCs/>
          <w:sz w:val="24"/>
          <w:szCs w:val="24"/>
          <w:lang w:bidi="ru-RU"/>
        </w:rPr>
        <w:t xml:space="preserve"> </w:t>
      </w:r>
      <w:proofErr w:type="spellStart"/>
      <w:r w:rsidR="00B82D09" w:rsidRPr="00B82D09">
        <w:rPr>
          <w:rFonts w:ascii="Times New Roman" w:hAnsi="Times New Roman"/>
          <w:bCs/>
          <w:iCs/>
          <w:sz w:val="24"/>
          <w:szCs w:val="24"/>
          <w:lang w:bidi="ru-RU"/>
        </w:rPr>
        <w:t>бактериостатикалық</w:t>
      </w:r>
      <w:proofErr w:type="spellEnd"/>
      <w:r w:rsidR="00B82D09" w:rsidRPr="00B82D09">
        <w:rPr>
          <w:rFonts w:ascii="Times New Roman" w:hAnsi="Times New Roman"/>
          <w:bCs/>
          <w:iCs/>
          <w:sz w:val="24"/>
          <w:szCs w:val="24"/>
          <w:lang w:bidi="ru-RU"/>
        </w:rPr>
        <w:t xml:space="preserve"> </w:t>
      </w:r>
      <w:proofErr w:type="spellStart"/>
      <w:r w:rsidR="00B82D09" w:rsidRPr="00B82D09">
        <w:rPr>
          <w:rFonts w:ascii="Times New Roman" w:hAnsi="Times New Roman"/>
          <w:bCs/>
          <w:iCs/>
          <w:sz w:val="24"/>
          <w:szCs w:val="24"/>
          <w:lang w:bidi="ru-RU"/>
        </w:rPr>
        <w:t>әсерге</w:t>
      </w:r>
      <w:proofErr w:type="spellEnd"/>
      <w:r w:rsidR="00B82D09" w:rsidRPr="00B82D09">
        <w:rPr>
          <w:rFonts w:ascii="Times New Roman" w:hAnsi="Times New Roman"/>
          <w:bCs/>
          <w:iCs/>
          <w:sz w:val="24"/>
          <w:szCs w:val="24"/>
          <w:lang w:bidi="ru-RU"/>
        </w:rPr>
        <w:t xml:space="preserve"> </w:t>
      </w:r>
      <w:proofErr w:type="spellStart"/>
      <w:r w:rsidR="00B82D09" w:rsidRPr="00B82D09">
        <w:rPr>
          <w:rFonts w:ascii="Times New Roman" w:hAnsi="Times New Roman"/>
          <w:bCs/>
          <w:iCs/>
          <w:sz w:val="24"/>
          <w:szCs w:val="24"/>
          <w:lang w:bidi="ru-RU"/>
        </w:rPr>
        <w:t>иеленген</w:t>
      </w:r>
      <w:proofErr w:type="spellEnd"/>
      <w:r w:rsidR="00B82D09" w:rsidRPr="00B82D09">
        <w:rPr>
          <w:rFonts w:ascii="Times New Roman" w:hAnsi="Times New Roman"/>
          <w:bCs/>
          <w:iCs/>
          <w:sz w:val="24"/>
          <w:szCs w:val="24"/>
          <w:lang w:bidi="ru-RU"/>
        </w:rPr>
        <w:t>.</w:t>
      </w:r>
      <w:r w:rsidRPr="00A761B1">
        <w:rPr>
          <w:sz w:val="24"/>
          <w:szCs w:val="24"/>
        </w:rPr>
        <w:t xml:space="preserve"> </w:t>
      </w:r>
      <w:r w:rsidRPr="00A761B1">
        <w:rPr>
          <w:rFonts w:ascii="Times New Roman" w:hAnsi="Times New Roman"/>
          <w:bCs/>
          <w:iCs/>
          <w:sz w:val="24"/>
          <w:szCs w:val="24"/>
          <w:lang w:val="kk-KZ" w:bidi="ru-RU"/>
        </w:rPr>
        <w:t>Ішінара</w:t>
      </w:r>
      <w:r w:rsidRPr="00A761B1">
        <w:rPr>
          <w:rFonts w:ascii="Times New Roman" w:hAnsi="Times New Roman"/>
          <w:bCs/>
          <w:iCs/>
          <w:sz w:val="24"/>
          <w:szCs w:val="24"/>
          <w:lang w:bidi="ru-RU"/>
        </w:rPr>
        <w:t xml:space="preserve"> </w:t>
      </w:r>
      <w:proofErr w:type="spellStart"/>
      <w:r w:rsidRPr="00A761B1">
        <w:rPr>
          <w:rFonts w:ascii="Times New Roman" w:hAnsi="Times New Roman"/>
          <w:bCs/>
          <w:iCs/>
          <w:sz w:val="24"/>
          <w:szCs w:val="24"/>
          <w:lang w:bidi="ru-RU"/>
        </w:rPr>
        <w:t>қолданылған</w:t>
      </w:r>
      <w:proofErr w:type="spellEnd"/>
      <w:r w:rsidRPr="00A761B1">
        <w:rPr>
          <w:rFonts w:ascii="Times New Roman" w:hAnsi="Times New Roman"/>
          <w:bCs/>
          <w:iCs/>
          <w:sz w:val="24"/>
          <w:szCs w:val="24"/>
          <w:lang w:bidi="ru-RU"/>
        </w:rPr>
        <w:t xml:space="preserve"> </w:t>
      </w:r>
      <w:proofErr w:type="spellStart"/>
      <w:r w:rsidRPr="00A761B1">
        <w:rPr>
          <w:rFonts w:ascii="Times New Roman" w:hAnsi="Times New Roman"/>
          <w:bCs/>
          <w:iCs/>
          <w:sz w:val="24"/>
          <w:szCs w:val="24"/>
          <w:lang w:bidi="ru-RU"/>
        </w:rPr>
        <w:t>құтылар</w:t>
      </w:r>
      <w:proofErr w:type="spellEnd"/>
      <w:r w:rsidRPr="00A761B1">
        <w:rPr>
          <w:rFonts w:ascii="Times New Roman" w:hAnsi="Times New Roman"/>
          <w:bCs/>
          <w:iCs/>
          <w:sz w:val="24"/>
          <w:szCs w:val="24"/>
          <w:lang w:bidi="ru-RU"/>
        </w:rPr>
        <w:t xml:space="preserve"> </w:t>
      </w:r>
      <w:proofErr w:type="spellStart"/>
      <w:r w:rsidRPr="00A761B1">
        <w:rPr>
          <w:rFonts w:ascii="Times New Roman" w:hAnsi="Times New Roman"/>
          <w:bCs/>
          <w:iCs/>
          <w:sz w:val="24"/>
          <w:szCs w:val="24"/>
          <w:lang w:bidi="ru-RU"/>
        </w:rPr>
        <w:t>суық</w:t>
      </w:r>
      <w:proofErr w:type="spellEnd"/>
      <w:r w:rsidRPr="00A761B1">
        <w:rPr>
          <w:rFonts w:ascii="Times New Roman" w:hAnsi="Times New Roman"/>
          <w:bCs/>
          <w:iCs/>
          <w:sz w:val="24"/>
          <w:szCs w:val="24"/>
          <w:lang w:bidi="ru-RU"/>
        </w:rPr>
        <w:t xml:space="preserve"> </w:t>
      </w:r>
      <w:proofErr w:type="spellStart"/>
      <w:r w:rsidRPr="00A761B1">
        <w:rPr>
          <w:rFonts w:ascii="Times New Roman" w:hAnsi="Times New Roman"/>
          <w:bCs/>
          <w:iCs/>
          <w:sz w:val="24"/>
          <w:szCs w:val="24"/>
          <w:lang w:bidi="ru-RU"/>
        </w:rPr>
        <w:t>жағдайларда</w:t>
      </w:r>
      <w:proofErr w:type="spellEnd"/>
      <w:r w:rsidRPr="00A761B1">
        <w:rPr>
          <w:rFonts w:ascii="Times New Roman" w:hAnsi="Times New Roman"/>
          <w:bCs/>
          <w:iCs/>
          <w:sz w:val="24"/>
          <w:szCs w:val="24"/>
          <w:lang w:bidi="ru-RU"/>
        </w:rPr>
        <w:t xml:space="preserve"> (2°С-ден 8°C-ге </w:t>
      </w:r>
      <w:proofErr w:type="spellStart"/>
      <w:r w:rsidRPr="00A761B1">
        <w:rPr>
          <w:rFonts w:ascii="Times New Roman" w:hAnsi="Times New Roman"/>
          <w:bCs/>
          <w:iCs/>
          <w:sz w:val="24"/>
          <w:szCs w:val="24"/>
          <w:lang w:bidi="ru-RU"/>
        </w:rPr>
        <w:t>дейін</w:t>
      </w:r>
      <w:proofErr w:type="spellEnd"/>
      <w:r w:rsidRPr="00A761B1">
        <w:rPr>
          <w:rFonts w:ascii="Times New Roman" w:hAnsi="Times New Roman"/>
          <w:bCs/>
          <w:iCs/>
          <w:sz w:val="24"/>
          <w:szCs w:val="24"/>
          <w:lang w:val="kk-KZ" w:bidi="ru-RU"/>
        </w:rPr>
        <w:t>гі</w:t>
      </w:r>
      <w:r w:rsidRPr="00A761B1">
        <w:rPr>
          <w:rFonts w:ascii="Times New Roman" w:hAnsi="Times New Roman"/>
          <w:bCs/>
          <w:iCs/>
          <w:sz w:val="24"/>
          <w:szCs w:val="24"/>
          <w:lang w:bidi="ru-RU"/>
        </w:rPr>
        <w:t xml:space="preserve">) </w:t>
      </w:r>
      <w:proofErr w:type="spellStart"/>
      <w:r w:rsidRPr="00A761B1">
        <w:rPr>
          <w:rFonts w:ascii="Times New Roman" w:hAnsi="Times New Roman"/>
          <w:bCs/>
          <w:iCs/>
          <w:sz w:val="24"/>
          <w:szCs w:val="24"/>
          <w:lang w:bidi="ru-RU"/>
        </w:rPr>
        <w:t>түпнұсқалық</w:t>
      </w:r>
      <w:proofErr w:type="spellEnd"/>
      <w:r w:rsidRPr="00A761B1">
        <w:rPr>
          <w:rFonts w:ascii="Times New Roman" w:hAnsi="Times New Roman"/>
          <w:bCs/>
          <w:iCs/>
          <w:sz w:val="24"/>
          <w:szCs w:val="24"/>
          <w:lang w:bidi="ru-RU"/>
        </w:rPr>
        <w:t xml:space="preserve"> </w:t>
      </w:r>
      <w:proofErr w:type="spellStart"/>
      <w:r w:rsidRPr="00A761B1">
        <w:rPr>
          <w:rFonts w:ascii="Times New Roman" w:hAnsi="Times New Roman"/>
          <w:bCs/>
          <w:iCs/>
          <w:sz w:val="24"/>
          <w:szCs w:val="24"/>
          <w:lang w:bidi="ru-RU"/>
        </w:rPr>
        <w:t>қаптамада</w:t>
      </w:r>
      <w:proofErr w:type="spellEnd"/>
      <w:r w:rsidRPr="00A761B1">
        <w:rPr>
          <w:rFonts w:ascii="Times New Roman" w:hAnsi="Times New Roman"/>
          <w:bCs/>
          <w:iCs/>
          <w:sz w:val="24"/>
          <w:szCs w:val="24"/>
          <w:lang w:bidi="ru-RU"/>
        </w:rPr>
        <w:t xml:space="preserve"> </w:t>
      </w:r>
      <w:proofErr w:type="spellStart"/>
      <w:r w:rsidRPr="00A761B1">
        <w:rPr>
          <w:rFonts w:ascii="Times New Roman" w:hAnsi="Times New Roman"/>
          <w:bCs/>
          <w:iCs/>
          <w:sz w:val="24"/>
          <w:szCs w:val="24"/>
          <w:lang w:bidi="ru-RU"/>
        </w:rPr>
        <w:t>сақтағанда</w:t>
      </w:r>
      <w:proofErr w:type="spellEnd"/>
      <w:r w:rsidRPr="00A761B1">
        <w:rPr>
          <w:rFonts w:ascii="Times New Roman" w:hAnsi="Times New Roman"/>
          <w:bCs/>
          <w:iCs/>
          <w:sz w:val="24"/>
          <w:szCs w:val="24"/>
          <w:lang w:bidi="ru-RU"/>
        </w:rPr>
        <w:t xml:space="preserve"> 28 </w:t>
      </w:r>
      <w:proofErr w:type="spellStart"/>
      <w:r w:rsidRPr="00A761B1">
        <w:rPr>
          <w:rFonts w:ascii="Times New Roman" w:hAnsi="Times New Roman"/>
          <w:bCs/>
          <w:iCs/>
          <w:sz w:val="24"/>
          <w:szCs w:val="24"/>
          <w:lang w:bidi="ru-RU"/>
        </w:rPr>
        <w:t>күн</w:t>
      </w:r>
      <w:proofErr w:type="spellEnd"/>
      <w:r w:rsidRPr="00A761B1">
        <w:rPr>
          <w:rFonts w:ascii="Times New Roman" w:hAnsi="Times New Roman"/>
          <w:bCs/>
          <w:iCs/>
          <w:sz w:val="24"/>
          <w:szCs w:val="24"/>
          <w:lang w:bidi="ru-RU"/>
        </w:rPr>
        <w:t xml:space="preserve"> </w:t>
      </w:r>
      <w:proofErr w:type="spellStart"/>
      <w:r w:rsidRPr="00A761B1">
        <w:rPr>
          <w:rFonts w:ascii="Times New Roman" w:hAnsi="Times New Roman"/>
          <w:bCs/>
          <w:iCs/>
          <w:sz w:val="24"/>
          <w:szCs w:val="24"/>
          <w:lang w:bidi="ru-RU"/>
        </w:rPr>
        <w:t>бойы</w:t>
      </w:r>
      <w:proofErr w:type="spellEnd"/>
      <w:r w:rsidRPr="00A761B1">
        <w:rPr>
          <w:rFonts w:ascii="Times New Roman" w:hAnsi="Times New Roman"/>
          <w:bCs/>
          <w:iCs/>
          <w:sz w:val="24"/>
          <w:szCs w:val="24"/>
          <w:lang w:bidi="ru-RU"/>
        </w:rPr>
        <w:t xml:space="preserve"> </w:t>
      </w:r>
      <w:proofErr w:type="spellStart"/>
      <w:r w:rsidRPr="00A761B1">
        <w:rPr>
          <w:rFonts w:ascii="Times New Roman" w:hAnsi="Times New Roman"/>
          <w:bCs/>
          <w:iCs/>
          <w:sz w:val="24"/>
          <w:szCs w:val="24"/>
          <w:lang w:bidi="ru-RU"/>
        </w:rPr>
        <w:t>тұрақты</w:t>
      </w:r>
      <w:proofErr w:type="spellEnd"/>
      <w:r w:rsidRPr="00A761B1">
        <w:rPr>
          <w:rFonts w:ascii="Times New Roman" w:hAnsi="Times New Roman"/>
          <w:bCs/>
          <w:iCs/>
          <w:sz w:val="24"/>
          <w:szCs w:val="24"/>
          <w:lang w:bidi="ru-RU"/>
        </w:rPr>
        <w:t xml:space="preserve"> </w:t>
      </w:r>
      <w:proofErr w:type="spellStart"/>
      <w:r w:rsidRPr="00A761B1">
        <w:rPr>
          <w:rFonts w:ascii="Times New Roman" w:hAnsi="Times New Roman"/>
          <w:bCs/>
          <w:iCs/>
          <w:sz w:val="24"/>
          <w:szCs w:val="24"/>
          <w:lang w:bidi="ru-RU"/>
        </w:rPr>
        <w:t>болады</w:t>
      </w:r>
      <w:proofErr w:type="spellEnd"/>
      <w:r w:rsidRPr="00A761B1">
        <w:rPr>
          <w:rFonts w:ascii="Times New Roman" w:hAnsi="Times New Roman"/>
          <w:bCs/>
          <w:iCs/>
          <w:sz w:val="24"/>
          <w:szCs w:val="24"/>
          <w:lang w:bidi="ru-RU"/>
        </w:rPr>
        <w:t xml:space="preserve">. </w:t>
      </w:r>
      <w:proofErr w:type="spellStart"/>
      <w:r w:rsidRPr="00A761B1">
        <w:rPr>
          <w:rFonts w:ascii="Times New Roman" w:hAnsi="Times New Roman"/>
          <w:bCs/>
          <w:iCs/>
          <w:sz w:val="24"/>
          <w:szCs w:val="24"/>
          <w:lang w:bidi="ru-RU"/>
        </w:rPr>
        <w:t>Құтылардан</w:t>
      </w:r>
      <w:proofErr w:type="spellEnd"/>
      <w:r w:rsidRPr="00A761B1">
        <w:rPr>
          <w:rFonts w:ascii="Times New Roman" w:hAnsi="Times New Roman"/>
          <w:bCs/>
          <w:iCs/>
          <w:sz w:val="24"/>
          <w:szCs w:val="24"/>
          <w:lang w:bidi="ru-RU"/>
        </w:rPr>
        <w:t xml:space="preserve"> доза алы</w:t>
      </w:r>
      <w:r w:rsidRPr="00A761B1">
        <w:rPr>
          <w:rFonts w:ascii="Times New Roman" w:hAnsi="Times New Roman"/>
          <w:bCs/>
          <w:iCs/>
          <w:sz w:val="24"/>
          <w:szCs w:val="24"/>
          <w:lang w:val="kk-KZ" w:bidi="ru-RU"/>
        </w:rPr>
        <w:t>п пайдалануды</w:t>
      </w:r>
      <w:r w:rsidRPr="00A761B1">
        <w:rPr>
          <w:rFonts w:ascii="Times New Roman" w:hAnsi="Times New Roman"/>
          <w:bCs/>
          <w:iCs/>
          <w:sz w:val="24"/>
          <w:szCs w:val="24"/>
          <w:lang w:bidi="ru-RU"/>
        </w:rPr>
        <w:t xml:space="preserve"> 6 </w:t>
      </w:r>
      <w:proofErr w:type="spellStart"/>
      <w:r w:rsidRPr="00A761B1">
        <w:rPr>
          <w:rFonts w:ascii="Times New Roman" w:hAnsi="Times New Roman"/>
          <w:bCs/>
          <w:iCs/>
          <w:sz w:val="24"/>
          <w:szCs w:val="24"/>
          <w:lang w:bidi="ru-RU"/>
        </w:rPr>
        <w:t>реттен</w:t>
      </w:r>
      <w:proofErr w:type="spellEnd"/>
      <w:r w:rsidRPr="00A761B1">
        <w:rPr>
          <w:rFonts w:ascii="Times New Roman" w:hAnsi="Times New Roman"/>
          <w:bCs/>
          <w:iCs/>
          <w:sz w:val="24"/>
          <w:szCs w:val="24"/>
          <w:lang w:bidi="ru-RU"/>
        </w:rPr>
        <w:t xml:space="preserve"> а</w:t>
      </w:r>
      <w:r w:rsidRPr="00A761B1">
        <w:rPr>
          <w:rFonts w:ascii="Times New Roman" w:hAnsi="Times New Roman"/>
          <w:bCs/>
          <w:iCs/>
          <w:sz w:val="24"/>
          <w:szCs w:val="24"/>
          <w:lang w:val="kk-KZ" w:bidi="ru-RU"/>
        </w:rPr>
        <w:t>сыруға болмайды</w:t>
      </w:r>
      <w:r w:rsidRPr="00A761B1">
        <w:rPr>
          <w:rFonts w:ascii="Times New Roman" w:hAnsi="Times New Roman"/>
          <w:bCs/>
          <w:iCs/>
          <w:sz w:val="24"/>
          <w:szCs w:val="24"/>
          <w:lang w:bidi="ru-RU"/>
        </w:rPr>
        <w:t>.</w:t>
      </w:r>
    </w:p>
    <w:p w14:paraId="336CBE1E" w14:textId="77777777" w:rsidR="00CF7055" w:rsidRPr="00A761B1" w:rsidRDefault="00CF7055" w:rsidP="00CF7055">
      <w:pPr>
        <w:spacing w:after="0" w:line="240" w:lineRule="auto"/>
        <w:jc w:val="both"/>
        <w:rPr>
          <w:rFonts w:ascii="Times New Roman" w:hAnsi="Times New Roman"/>
          <w:bCs/>
          <w:sz w:val="24"/>
          <w:szCs w:val="24"/>
          <w:lang w:val="kk-KZ" w:bidi="ru-RU"/>
        </w:rPr>
      </w:pPr>
      <w:r w:rsidRPr="00A761B1">
        <w:rPr>
          <w:rFonts w:ascii="Times New Roman" w:hAnsi="Times New Roman"/>
          <w:bCs/>
          <w:sz w:val="24"/>
          <w:szCs w:val="24"/>
          <w:lang w:val="kk-KZ" w:bidi="ru-RU"/>
        </w:rPr>
        <w:t>Бірінші рет қолданғаннан кейін жартылай пайдаланылған құтыны тоңазытқышта, түпнұсқалық картон қаптамасында, 2-ден 8°C-ге дейінгі температурада сақтау керек, кейіннен 28 күннен  соң утилизацияланады.</w:t>
      </w:r>
    </w:p>
    <w:p w14:paraId="6DC646FC" w14:textId="77777777" w:rsidR="004D7CDE" w:rsidRPr="007D1C3C" w:rsidRDefault="004D7CDE" w:rsidP="004D7CDE">
      <w:pPr>
        <w:widowControl w:val="0"/>
        <w:spacing w:after="0" w:line="240" w:lineRule="auto"/>
        <w:jc w:val="both"/>
        <w:rPr>
          <w:rFonts w:ascii="Times New Roman" w:eastAsia="Times New Roman" w:hAnsi="Times New Roman"/>
          <w:b/>
          <w:bCs/>
          <w:sz w:val="24"/>
          <w:szCs w:val="24"/>
          <w:lang w:val="kk-KZ"/>
        </w:rPr>
      </w:pPr>
      <w:bookmarkStart w:id="6" w:name="2175220276"/>
      <w:r w:rsidRPr="007D1C3C">
        <w:rPr>
          <w:rFonts w:ascii="Times New Roman" w:eastAsia="Times New Roman" w:hAnsi="Times New Roman"/>
          <w:b/>
          <w:bCs/>
          <w:sz w:val="24"/>
          <w:szCs w:val="24"/>
          <w:lang w:val="kk-KZ"/>
        </w:rPr>
        <w:t>Қолдану тәсілі</w:t>
      </w:r>
    </w:p>
    <w:p w14:paraId="6A9E1353" w14:textId="77777777" w:rsidR="00CF7055" w:rsidRPr="00CF7055" w:rsidRDefault="00CF7055" w:rsidP="00CF7055">
      <w:pPr>
        <w:spacing w:after="0" w:line="240" w:lineRule="auto"/>
        <w:jc w:val="both"/>
        <w:rPr>
          <w:rFonts w:ascii="Times New Roman" w:hAnsi="Times New Roman"/>
          <w:b/>
          <w:i/>
          <w:color w:val="000000"/>
          <w:sz w:val="24"/>
          <w:szCs w:val="24"/>
          <w:lang w:val="kk-KZ"/>
        </w:rPr>
      </w:pPr>
      <w:r w:rsidRPr="00CF7055">
        <w:rPr>
          <w:rFonts w:ascii="Times New Roman" w:hAnsi="Times New Roman"/>
          <w:color w:val="000000"/>
          <w:sz w:val="24"/>
          <w:szCs w:val="24"/>
          <w:lang w:val="kk-KZ"/>
        </w:rPr>
        <w:t>В</w:t>
      </w:r>
      <w:r w:rsidRPr="00A761B1">
        <w:rPr>
          <w:rFonts w:ascii="Times New Roman" w:hAnsi="Times New Roman"/>
          <w:color w:val="000000"/>
          <w:sz w:val="24"/>
          <w:szCs w:val="24"/>
          <w:lang w:val="kk-KZ"/>
        </w:rPr>
        <w:t>ена ішіне</w:t>
      </w:r>
      <w:r w:rsidRPr="00CF7055">
        <w:rPr>
          <w:rFonts w:ascii="Times New Roman" w:hAnsi="Times New Roman"/>
          <w:color w:val="000000"/>
          <w:sz w:val="24"/>
          <w:szCs w:val="24"/>
          <w:lang w:val="kk-KZ"/>
        </w:rPr>
        <w:t>.</w:t>
      </w:r>
      <w:r w:rsidRPr="00CF7055">
        <w:rPr>
          <w:rFonts w:ascii="Times New Roman" w:hAnsi="Times New Roman"/>
          <w:b/>
          <w:i/>
          <w:color w:val="000000"/>
          <w:sz w:val="24"/>
          <w:szCs w:val="24"/>
          <w:lang w:val="kk-KZ"/>
        </w:rPr>
        <w:t xml:space="preserve"> </w:t>
      </w:r>
    </w:p>
    <w:bookmarkEnd w:id="5"/>
    <w:bookmarkEnd w:id="6"/>
    <w:p w14:paraId="4D585901" w14:textId="77777777" w:rsidR="0078568D" w:rsidRPr="008C33E4" w:rsidRDefault="0078568D" w:rsidP="0078568D">
      <w:pPr>
        <w:spacing w:after="0" w:line="240" w:lineRule="auto"/>
        <w:jc w:val="both"/>
        <w:rPr>
          <w:rFonts w:ascii="Times New Roman" w:eastAsia="Times New Roman" w:hAnsi="Times New Roman"/>
          <w:b/>
          <w:sz w:val="24"/>
          <w:szCs w:val="24"/>
          <w:lang w:val="kk-KZ" w:eastAsia="ru-RU"/>
        </w:rPr>
      </w:pPr>
    </w:p>
    <w:p w14:paraId="515B4CE2" w14:textId="77777777" w:rsidR="00FD7583" w:rsidRPr="007D1C3C" w:rsidRDefault="00FD7583" w:rsidP="00FD7583">
      <w:pPr>
        <w:widowControl w:val="0"/>
        <w:spacing w:after="0" w:line="240" w:lineRule="auto"/>
        <w:jc w:val="both"/>
        <w:rPr>
          <w:rFonts w:ascii="Times New Roman" w:eastAsia="Times New Roman" w:hAnsi="Times New Roman"/>
          <w:b/>
          <w:bCs/>
          <w:sz w:val="24"/>
          <w:szCs w:val="24"/>
          <w:lang w:val="kk-KZ"/>
        </w:rPr>
      </w:pPr>
      <w:bookmarkStart w:id="7" w:name="_Hlk94180618"/>
      <w:r w:rsidRPr="007D1C3C">
        <w:rPr>
          <w:rFonts w:ascii="Times New Roman" w:eastAsia="Times New Roman" w:hAnsi="Times New Roman"/>
          <w:b/>
          <w:bCs/>
          <w:sz w:val="24"/>
          <w:szCs w:val="24"/>
          <w:lang w:val="kk-KZ"/>
        </w:rPr>
        <w:t>4.3 Қолдануға болмайтын жағдайлар</w:t>
      </w:r>
    </w:p>
    <w:p w14:paraId="36A16BEB" w14:textId="77777777" w:rsidR="004D7CDE" w:rsidRPr="00E878D2" w:rsidRDefault="005D66F3" w:rsidP="004D7CDE">
      <w:pPr>
        <w:spacing w:after="0" w:line="240" w:lineRule="auto"/>
        <w:jc w:val="both"/>
        <w:rPr>
          <w:rFonts w:ascii="Times New Roman" w:hAnsi="Times New Roman"/>
          <w:sz w:val="24"/>
          <w:szCs w:val="24"/>
          <w:lang w:val="kk-KZ"/>
        </w:rPr>
      </w:pPr>
      <w:r w:rsidRPr="001D0B8A">
        <w:rPr>
          <w:rFonts w:ascii="Times New Roman" w:hAnsi="Times New Roman"/>
          <w:sz w:val="24"/>
          <w:szCs w:val="24"/>
          <w:lang w:val="kk-KZ"/>
        </w:rPr>
        <w:t>-</w:t>
      </w:r>
      <w:r w:rsidR="00D30D6C" w:rsidRPr="001D0B8A">
        <w:rPr>
          <w:rFonts w:ascii="Times New Roman" w:hAnsi="Times New Roman"/>
          <w:sz w:val="24"/>
          <w:szCs w:val="24"/>
          <w:lang w:val="kk-KZ"/>
        </w:rPr>
        <w:t xml:space="preserve"> </w:t>
      </w:r>
      <w:r w:rsidR="004D7CDE" w:rsidRPr="00E878D2">
        <w:rPr>
          <w:rFonts w:ascii="Times New Roman" w:hAnsi="Times New Roman"/>
          <w:sz w:val="24"/>
          <w:szCs w:val="24"/>
          <w:lang w:val="kk-KZ"/>
        </w:rPr>
        <w:t xml:space="preserve">бендамустинге немесе </w:t>
      </w:r>
      <w:r w:rsidR="001D0B8A" w:rsidRPr="001D0B8A">
        <w:rPr>
          <w:rFonts w:ascii="Times New Roman" w:hAnsi="Times New Roman"/>
          <w:sz w:val="24"/>
          <w:szCs w:val="24"/>
          <w:lang w:val="kk-KZ"/>
        </w:rPr>
        <w:t>6.1</w:t>
      </w:r>
      <w:r w:rsidR="001D0B8A">
        <w:rPr>
          <w:rFonts w:ascii="Times New Roman" w:hAnsi="Times New Roman"/>
          <w:sz w:val="24"/>
          <w:szCs w:val="24"/>
          <w:lang w:val="kk-KZ"/>
        </w:rPr>
        <w:t xml:space="preserve"> </w:t>
      </w:r>
      <w:r w:rsidR="004D7CDE" w:rsidRPr="00E878D2">
        <w:rPr>
          <w:rFonts w:ascii="Times New Roman" w:hAnsi="Times New Roman"/>
          <w:sz w:val="24"/>
          <w:szCs w:val="24"/>
          <w:lang w:val="kk-KZ"/>
        </w:rPr>
        <w:t>бөлімінде аталған қосымша заттардың кез келгеніне аса жоғары сезімталдық (анафилаксиялық және анафилактоидты реакциялар)</w:t>
      </w:r>
    </w:p>
    <w:bookmarkEnd w:id="7"/>
    <w:p w14:paraId="69B5ECD6" w14:textId="77777777" w:rsidR="005878B0" w:rsidRPr="008C33E4" w:rsidRDefault="005878B0" w:rsidP="005878B0">
      <w:pPr>
        <w:tabs>
          <w:tab w:val="left" w:pos="8931"/>
        </w:tabs>
        <w:spacing w:after="0" w:line="240" w:lineRule="auto"/>
        <w:jc w:val="both"/>
        <w:rPr>
          <w:rFonts w:ascii="Times New Roman" w:eastAsia="Times New Roman" w:hAnsi="Times New Roman"/>
          <w:sz w:val="24"/>
          <w:szCs w:val="24"/>
          <w:lang w:val="kk-KZ" w:eastAsia="ru-RU"/>
        </w:rPr>
      </w:pPr>
    </w:p>
    <w:p w14:paraId="034BBF1D" w14:textId="77777777" w:rsidR="00FD7583" w:rsidRPr="007D1C3C" w:rsidRDefault="00FD7583" w:rsidP="00FD7583">
      <w:pPr>
        <w:widowControl w:val="0"/>
        <w:spacing w:after="0" w:line="240" w:lineRule="auto"/>
        <w:jc w:val="both"/>
        <w:rPr>
          <w:rFonts w:ascii="Times New Roman" w:eastAsia="Times New Roman" w:hAnsi="Times New Roman"/>
          <w:b/>
          <w:bCs/>
          <w:sz w:val="24"/>
          <w:szCs w:val="24"/>
          <w:lang w:val="kk-KZ"/>
        </w:rPr>
      </w:pPr>
      <w:bookmarkStart w:id="8" w:name="_Hlk75854521"/>
      <w:r w:rsidRPr="007D1C3C">
        <w:rPr>
          <w:rFonts w:ascii="Times New Roman" w:eastAsia="Times New Roman" w:hAnsi="Times New Roman"/>
          <w:b/>
          <w:bCs/>
          <w:sz w:val="24"/>
          <w:szCs w:val="24"/>
          <w:lang w:val="kk-KZ"/>
        </w:rPr>
        <w:t>4.4 Айрықша нұсқаулар және қолдану кезіндегі сақтандыру шаралары</w:t>
      </w:r>
    </w:p>
    <w:p w14:paraId="0BEF6832" w14:textId="77777777" w:rsidR="000A15B0" w:rsidRPr="001D0B8A" w:rsidRDefault="005878B0" w:rsidP="0078568D">
      <w:pPr>
        <w:spacing w:after="0" w:line="240" w:lineRule="auto"/>
        <w:jc w:val="both"/>
        <w:rPr>
          <w:rFonts w:ascii="Times New Roman" w:hAnsi="Times New Roman"/>
          <w:i/>
          <w:sz w:val="24"/>
          <w:szCs w:val="24"/>
          <w:lang w:val="kk-KZ"/>
        </w:rPr>
      </w:pPr>
      <w:r w:rsidRPr="001D0B8A">
        <w:rPr>
          <w:rFonts w:ascii="Times New Roman" w:hAnsi="Times New Roman"/>
          <w:i/>
          <w:sz w:val="24"/>
          <w:szCs w:val="24"/>
          <w:lang w:val="kk-KZ"/>
        </w:rPr>
        <w:t>Миелосупрессия</w:t>
      </w:r>
    </w:p>
    <w:p w14:paraId="7A7D0388" w14:textId="77777777" w:rsidR="001D0B8A" w:rsidRPr="001D0B8A" w:rsidRDefault="001D0B8A" w:rsidP="005878B0">
      <w:pPr>
        <w:spacing w:after="0" w:line="240" w:lineRule="auto"/>
        <w:jc w:val="both"/>
        <w:rPr>
          <w:rFonts w:ascii="Times New Roman" w:eastAsia="Times New Roman" w:hAnsi="Times New Roman"/>
          <w:bCs/>
          <w:iCs/>
          <w:sz w:val="24"/>
          <w:szCs w:val="24"/>
          <w:lang w:val="kk-KZ" w:eastAsia="ru-RU"/>
        </w:rPr>
      </w:pPr>
      <w:r w:rsidRPr="001D0B8A">
        <w:rPr>
          <w:rFonts w:ascii="Times New Roman" w:eastAsia="Times New Roman" w:hAnsi="Times New Roman"/>
          <w:bCs/>
          <w:iCs/>
          <w:sz w:val="24"/>
          <w:szCs w:val="24"/>
          <w:lang w:val="kk-KZ" w:eastAsia="ru-RU"/>
        </w:rPr>
        <w:t>Х</w:t>
      </w:r>
      <w:r>
        <w:rPr>
          <w:rFonts w:ascii="Times New Roman" w:eastAsia="Times New Roman" w:hAnsi="Times New Roman"/>
          <w:bCs/>
          <w:iCs/>
          <w:sz w:val="24"/>
          <w:szCs w:val="24"/>
          <w:lang w:val="kk-KZ" w:eastAsia="ru-RU"/>
        </w:rPr>
        <w:t>Е</w:t>
      </w:r>
      <w:r w:rsidRPr="001D0B8A">
        <w:rPr>
          <w:rFonts w:ascii="Times New Roman" w:eastAsia="Times New Roman" w:hAnsi="Times New Roman"/>
          <w:bCs/>
          <w:iCs/>
          <w:sz w:val="24"/>
          <w:szCs w:val="24"/>
          <w:lang w:val="kk-KZ" w:eastAsia="ru-RU"/>
        </w:rPr>
        <w:t>Л бар пациенттердегі екі зерттеуде (4-кестені қараңыз) бендамустин гидрохлориді пациенттердің 98% - ында ауыр миелосупрессияның (3-4 дәрежелі) дамуына ықпал етті. 3 пациент (2%) миелосупрессиямен байланысты жағымсыз реакциялардан; нейтропениядан туындаған сепсис</w:t>
      </w:r>
      <w:r w:rsidR="00787BC8">
        <w:rPr>
          <w:rFonts w:ascii="Times New Roman" w:eastAsia="Times New Roman" w:hAnsi="Times New Roman"/>
          <w:bCs/>
          <w:iCs/>
          <w:sz w:val="24"/>
          <w:szCs w:val="24"/>
          <w:lang w:val="kk-KZ" w:eastAsia="ru-RU"/>
        </w:rPr>
        <w:t>тен</w:t>
      </w:r>
      <w:r w:rsidRPr="001D0B8A">
        <w:rPr>
          <w:rFonts w:ascii="Times New Roman" w:eastAsia="Times New Roman" w:hAnsi="Times New Roman"/>
          <w:bCs/>
          <w:iCs/>
          <w:sz w:val="24"/>
          <w:szCs w:val="24"/>
          <w:lang w:val="kk-KZ" w:eastAsia="ru-RU"/>
        </w:rPr>
        <w:t xml:space="preserve">, 3 дәрежелі тромбоцитопениямен диффузды альвеолярлы қан кету және </w:t>
      </w:r>
      <w:r w:rsidR="00B82D09">
        <w:rPr>
          <w:rFonts w:ascii="Times New Roman" w:eastAsia="Times New Roman" w:hAnsi="Times New Roman"/>
          <w:bCs/>
          <w:iCs/>
          <w:sz w:val="24"/>
          <w:szCs w:val="24"/>
          <w:lang w:val="kk-KZ" w:eastAsia="ru-RU"/>
        </w:rPr>
        <w:t>бір-бірден</w:t>
      </w:r>
      <w:r w:rsidR="00B82D09" w:rsidRPr="001D0B8A">
        <w:rPr>
          <w:rFonts w:ascii="Times New Roman" w:eastAsia="Times New Roman" w:hAnsi="Times New Roman"/>
          <w:bCs/>
          <w:iCs/>
          <w:sz w:val="24"/>
          <w:szCs w:val="24"/>
          <w:lang w:val="kk-KZ" w:eastAsia="ru-RU"/>
        </w:rPr>
        <w:t xml:space="preserve"> </w:t>
      </w:r>
      <w:r w:rsidRPr="001D0B8A">
        <w:rPr>
          <w:rFonts w:ascii="Times New Roman" w:eastAsia="Times New Roman" w:hAnsi="Times New Roman"/>
          <w:bCs/>
          <w:iCs/>
          <w:sz w:val="24"/>
          <w:szCs w:val="24"/>
          <w:lang w:val="kk-KZ" w:eastAsia="ru-RU"/>
        </w:rPr>
        <w:t xml:space="preserve">оппортунистік инфекция (CMV) салдарынан </w:t>
      </w:r>
      <w:r w:rsidR="00787BC8">
        <w:rPr>
          <w:rFonts w:ascii="Times New Roman" w:eastAsia="Times New Roman" w:hAnsi="Times New Roman"/>
          <w:bCs/>
          <w:iCs/>
          <w:sz w:val="24"/>
          <w:szCs w:val="24"/>
          <w:lang w:val="kk-KZ" w:eastAsia="ru-RU"/>
        </w:rPr>
        <w:t xml:space="preserve">болған </w:t>
      </w:r>
      <w:r w:rsidRPr="001D0B8A">
        <w:rPr>
          <w:rFonts w:ascii="Times New Roman" w:eastAsia="Times New Roman" w:hAnsi="Times New Roman"/>
          <w:bCs/>
          <w:iCs/>
          <w:sz w:val="24"/>
          <w:szCs w:val="24"/>
          <w:lang w:val="kk-KZ" w:eastAsia="ru-RU"/>
        </w:rPr>
        <w:t>пневмония</w:t>
      </w:r>
      <w:r w:rsidR="00787BC8">
        <w:rPr>
          <w:rFonts w:ascii="Times New Roman" w:eastAsia="Times New Roman" w:hAnsi="Times New Roman"/>
          <w:bCs/>
          <w:iCs/>
          <w:sz w:val="24"/>
          <w:szCs w:val="24"/>
          <w:lang w:val="kk-KZ" w:eastAsia="ru-RU"/>
        </w:rPr>
        <w:t>дан</w:t>
      </w:r>
      <w:r w:rsidR="00B82D09" w:rsidRPr="00B82D09">
        <w:rPr>
          <w:rFonts w:ascii="Times New Roman" w:eastAsia="Times New Roman" w:hAnsi="Times New Roman"/>
          <w:bCs/>
          <w:iCs/>
          <w:sz w:val="24"/>
          <w:szCs w:val="24"/>
          <w:lang w:val="kk-KZ" w:eastAsia="ru-RU"/>
        </w:rPr>
        <w:t xml:space="preserve"> </w:t>
      </w:r>
      <w:r w:rsidR="00B82D09" w:rsidRPr="001D0B8A">
        <w:rPr>
          <w:rFonts w:ascii="Times New Roman" w:eastAsia="Times New Roman" w:hAnsi="Times New Roman"/>
          <w:bCs/>
          <w:iCs/>
          <w:sz w:val="24"/>
          <w:szCs w:val="24"/>
          <w:lang w:val="kk-KZ" w:eastAsia="ru-RU"/>
        </w:rPr>
        <w:t>қайтыс болды</w:t>
      </w:r>
      <w:r w:rsidRPr="001D0B8A">
        <w:rPr>
          <w:rFonts w:ascii="Times New Roman" w:eastAsia="Times New Roman" w:hAnsi="Times New Roman"/>
          <w:bCs/>
          <w:iCs/>
          <w:sz w:val="24"/>
          <w:szCs w:val="24"/>
          <w:lang w:val="kk-KZ" w:eastAsia="ru-RU"/>
        </w:rPr>
        <w:t>.</w:t>
      </w:r>
    </w:p>
    <w:p w14:paraId="28FD602D" w14:textId="77777777" w:rsidR="005878B0" w:rsidRPr="00787BC8" w:rsidRDefault="00787BC8" w:rsidP="005878B0">
      <w:pPr>
        <w:spacing w:after="0" w:line="240" w:lineRule="auto"/>
        <w:jc w:val="both"/>
        <w:rPr>
          <w:rFonts w:ascii="Times New Roman" w:eastAsia="Times New Roman" w:hAnsi="Times New Roman"/>
          <w:bCs/>
          <w:iCs/>
          <w:sz w:val="24"/>
          <w:szCs w:val="24"/>
          <w:lang w:val="kk-KZ" w:eastAsia="ru-RU"/>
        </w:rPr>
      </w:pPr>
      <w:r w:rsidRPr="00D42A94">
        <w:rPr>
          <w:rFonts w:ascii="Times New Roman" w:eastAsia="Times New Roman" w:hAnsi="Times New Roman"/>
          <w:bCs/>
          <w:iCs/>
          <w:sz w:val="24"/>
          <w:szCs w:val="24"/>
          <w:lang w:val="kk-KZ" w:eastAsia="ru-RU"/>
        </w:rPr>
        <w:t>Бендамустин гидрохлориді миелосупрессияны туындатады. Лейкоциттер, тромбоциттер, гемоглобин (Hgb) және нейтрофилдерді қоса алғанда, жалпы қан талдауына жиі мониторин</w:t>
      </w:r>
      <w:r>
        <w:rPr>
          <w:rFonts w:ascii="Times New Roman" w:eastAsia="Times New Roman" w:hAnsi="Times New Roman"/>
          <w:bCs/>
          <w:iCs/>
          <w:sz w:val="24"/>
          <w:szCs w:val="24"/>
          <w:lang w:val="kk-KZ" w:eastAsia="ru-RU"/>
        </w:rPr>
        <w:t>г қажет</w:t>
      </w:r>
      <w:r w:rsidR="005878B0" w:rsidRPr="00787BC8">
        <w:rPr>
          <w:rFonts w:ascii="Times New Roman" w:eastAsia="Times New Roman" w:hAnsi="Times New Roman"/>
          <w:bCs/>
          <w:iCs/>
          <w:sz w:val="24"/>
          <w:szCs w:val="24"/>
          <w:lang w:val="kk-KZ" w:eastAsia="ru-RU"/>
        </w:rPr>
        <w:t xml:space="preserve">. </w:t>
      </w:r>
      <w:r>
        <w:rPr>
          <w:rFonts w:ascii="Times New Roman" w:eastAsia="Times New Roman" w:hAnsi="Times New Roman"/>
          <w:bCs/>
          <w:iCs/>
          <w:sz w:val="24"/>
          <w:szCs w:val="24"/>
          <w:lang w:val="kk-KZ" w:eastAsia="ru-RU"/>
        </w:rPr>
        <w:t>Клиникалық сынақтарда</w:t>
      </w:r>
      <w:r w:rsidRPr="00787BC8">
        <w:rPr>
          <w:rFonts w:ascii="Times New Roman" w:eastAsia="Times New Roman" w:hAnsi="Times New Roman"/>
          <w:bCs/>
          <w:iCs/>
          <w:sz w:val="24"/>
          <w:szCs w:val="24"/>
          <w:lang w:val="kk-KZ" w:eastAsia="ru-RU"/>
        </w:rPr>
        <w:t xml:space="preserve"> қан </w:t>
      </w:r>
      <w:r>
        <w:rPr>
          <w:rFonts w:ascii="Times New Roman" w:eastAsia="Times New Roman" w:hAnsi="Times New Roman"/>
          <w:bCs/>
          <w:iCs/>
          <w:sz w:val="24"/>
          <w:szCs w:val="24"/>
          <w:lang w:val="kk-KZ" w:eastAsia="ru-RU"/>
        </w:rPr>
        <w:t>талдауы</w:t>
      </w:r>
      <w:r w:rsidRPr="00787BC8">
        <w:rPr>
          <w:rFonts w:ascii="Times New Roman" w:eastAsia="Times New Roman" w:hAnsi="Times New Roman"/>
          <w:bCs/>
          <w:iCs/>
          <w:sz w:val="24"/>
          <w:szCs w:val="24"/>
          <w:lang w:val="kk-KZ" w:eastAsia="ru-RU"/>
        </w:rPr>
        <w:t xml:space="preserve"> апта сайын жүргізілді.</w:t>
      </w:r>
      <w:r>
        <w:rPr>
          <w:rFonts w:ascii="Times New Roman" w:eastAsia="Times New Roman" w:hAnsi="Times New Roman"/>
          <w:bCs/>
          <w:iCs/>
          <w:sz w:val="24"/>
          <w:szCs w:val="24"/>
          <w:lang w:val="kk-KZ" w:eastAsia="ru-RU"/>
        </w:rPr>
        <w:t xml:space="preserve"> </w:t>
      </w:r>
      <w:r w:rsidRPr="00D42A94">
        <w:rPr>
          <w:rFonts w:ascii="Times New Roman" w:eastAsia="Times New Roman" w:hAnsi="Times New Roman"/>
          <w:bCs/>
          <w:iCs/>
          <w:sz w:val="24"/>
          <w:szCs w:val="24"/>
          <w:lang w:val="kk-KZ" w:eastAsia="ru-RU"/>
        </w:rPr>
        <w:t>Лейкоциттер мен тромбоциттер санының барынша төмендеуі негізінен емнің үшінші аптасында байқалды.</w:t>
      </w:r>
      <w:r w:rsidRPr="00D42A94">
        <w:rPr>
          <w:sz w:val="24"/>
          <w:szCs w:val="24"/>
          <w:lang w:val="kk-KZ"/>
        </w:rPr>
        <w:t xml:space="preserve"> </w:t>
      </w:r>
      <w:r w:rsidRPr="00D42A94">
        <w:rPr>
          <w:rFonts w:ascii="Times New Roman" w:eastAsia="Times New Roman" w:hAnsi="Times New Roman"/>
          <w:bCs/>
          <w:iCs/>
          <w:sz w:val="24"/>
          <w:szCs w:val="24"/>
          <w:lang w:val="kk-KZ" w:eastAsia="ru-RU"/>
        </w:rPr>
        <w:t xml:space="preserve">Миелосупрессия кезінде, егер ұсынылған мәндерге дейін қалпына келтіру келесі жоспарланған циклдің </w:t>
      </w:r>
      <w:r w:rsidRPr="00787BC8">
        <w:rPr>
          <w:rFonts w:ascii="Times New Roman" w:eastAsia="Times New Roman" w:hAnsi="Times New Roman"/>
          <w:bCs/>
          <w:iCs/>
          <w:sz w:val="24"/>
          <w:szCs w:val="24"/>
          <w:lang w:val="kk-KZ" w:eastAsia="ru-RU"/>
        </w:rPr>
        <w:t>бірінші күніне дейін болмаса, қабылдауды кейінге қалдыру және/немесе дозаны кейіннен төмендету қажет болуы мүмкін. Терапияның келесі циклін бастамас бұрын нейтрофилдердің абсолютті саны ≥ 1 x 10</w:t>
      </w:r>
      <w:r w:rsidRPr="00787BC8">
        <w:rPr>
          <w:rFonts w:ascii="Times New Roman" w:eastAsia="Times New Roman" w:hAnsi="Times New Roman"/>
          <w:bCs/>
          <w:iCs/>
          <w:sz w:val="24"/>
          <w:szCs w:val="24"/>
          <w:vertAlign w:val="superscript"/>
          <w:lang w:val="kk-KZ" w:eastAsia="ru-RU"/>
        </w:rPr>
        <w:t>9</w:t>
      </w:r>
      <w:r w:rsidRPr="00787BC8">
        <w:rPr>
          <w:rFonts w:ascii="Times New Roman" w:eastAsia="Times New Roman" w:hAnsi="Times New Roman"/>
          <w:bCs/>
          <w:iCs/>
          <w:sz w:val="24"/>
          <w:szCs w:val="24"/>
          <w:lang w:val="kk-KZ" w:eastAsia="ru-RU"/>
        </w:rPr>
        <w:t>/л, ал тромбоциттер саны ≥ 75 x 10</w:t>
      </w:r>
      <w:r w:rsidRPr="00787BC8">
        <w:rPr>
          <w:rFonts w:ascii="Times New Roman" w:eastAsia="Times New Roman" w:hAnsi="Times New Roman"/>
          <w:bCs/>
          <w:iCs/>
          <w:sz w:val="24"/>
          <w:szCs w:val="24"/>
          <w:vertAlign w:val="superscript"/>
          <w:lang w:val="kk-KZ" w:eastAsia="ru-RU"/>
        </w:rPr>
        <w:t>9</w:t>
      </w:r>
      <w:r w:rsidRPr="00787BC8">
        <w:rPr>
          <w:rFonts w:ascii="Times New Roman" w:eastAsia="Times New Roman" w:hAnsi="Times New Roman"/>
          <w:bCs/>
          <w:iCs/>
          <w:sz w:val="24"/>
          <w:szCs w:val="24"/>
          <w:lang w:val="kk-KZ" w:eastAsia="ru-RU"/>
        </w:rPr>
        <w:t>/л болуы тиіс</w:t>
      </w:r>
      <w:r w:rsidR="00647E2D" w:rsidRPr="00787BC8">
        <w:rPr>
          <w:rFonts w:ascii="Times New Roman" w:eastAsia="Times New Roman" w:hAnsi="Times New Roman"/>
          <w:bCs/>
          <w:iCs/>
          <w:sz w:val="24"/>
          <w:szCs w:val="24"/>
          <w:lang w:val="kk-KZ" w:eastAsia="ru-RU"/>
        </w:rPr>
        <w:t xml:space="preserve"> (4.2</w:t>
      </w:r>
      <w:r w:rsidRPr="00787BC8">
        <w:rPr>
          <w:rFonts w:ascii="Times New Roman" w:eastAsia="Times New Roman" w:hAnsi="Times New Roman"/>
          <w:bCs/>
          <w:iCs/>
          <w:sz w:val="24"/>
          <w:szCs w:val="24"/>
          <w:lang w:val="kk-KZ" w:eastAsia="ru-RU"/>
        </w:rPr>
        <w:t xml:space="preserve"> бөлімді қараңыз</w:t>
      </w:r>
      <w:r w:rsidR="00647E2D" w:rsidRPr="00787BC8">
        <w:rPr>
          <w:rFonts w:ascii="Times New Roman" w:eastAsia="Times New Roman" w:hAnsi="Times New Roman"/>
          <w:bCs/>
          <w:iCs/>
          <w:sz w:val="24"/>
          <w:szCs w:val="24"/>
          <w:lang w:val="kk-KZ" w:eastAsia="ru-RU"/>
        </w:rPr>
        <w:t>).</w:t>
      </w:r>
    </w:p>
    <w:p w14:paraId="1B5F5892" w14:textId="77777777" w:rsidR="00787BC8" w:rsidRPr="00D42A94" w:rsidRDefault="00787BC8" w:rsidP="00787BC8">
      <w:pPr>
        <w:spacing w:after="0" w:line="240" w:lineRule="auto"/>
        <w:jc w:val="both"/>
        <w:rPr>
          <w:rFonts w:ascii="Times New Roman" w:eastAsia="Times New Roman" w:hAnsi="Times New Roman"/>
          <w:bCs/>
          <w:i/>
          <w:sz w:val="24"/>
          <w:szCs w:val="24"/>
          <w:lang w:val="kk-KZ" w:eastAsia="ru-RU"/>
        </w:rPr>
      </w:pPr>
      <w:r w:rsidRPr="00D42A94">
        <w:rPr>
          <w:rFonts w:ascii="Times New Roman" w:eastAsia="Times New Roman" w:hAnsi="Times New Roman"/>
          <w:bCs/>
          <w:i/>
          <w:sz w:val="24"/>
          <w:szCs w:val="24"/>
          <w:lang w:val="kk-KZ" w:eastAsia="ru-RU"/>
        </w:rPr>
        <w:t>Инфекциялар</w:t>
      </w:r>
    </w:p>
    <w:p w14:paraId="33D591B0" w14:textId="77777777" w:rsidR="00787BC8" w:rsidRPr="00D42A94" w:rsidRDefault="00787BC8" w:rsidP="00787BC8">
      <w:pPr>
        <w:spacing w:after="0" w:line="240" w:lineRule="auto"/>
        <w:jc w:val="both"/>
        <w:rPr>
          <w:rFonts w:ascii="Times New Roman" w:eastAsia="Times New Roman" w:hAnsi="Times New Roman"/>
          <w:bCs/>
          <w:iCs/>
          <w:sz w:val="24"/>
          <w:szCs w:val="24"/>
          <w:lang w:val="kk-KZ" w:eastAsia="ru-RU"/>
        </w:rPr>
      </w:pPr>
      <w:r w:rsidRPr="00D42A94">
        <w:rPr>
          <w:rFonts w:ascii="Times New Roman" w:eastAsia="Times New Roman" w:hAnsi="Times New Roman"/>
          <w:bCs/>
          <w:iCs/>
          <w:sz w:val="24"/>
          <w:szCs w:val="24"/>
          <w:lang w:val="kk-KZ" w:eastAsia="ru-RU"/>
        </w:rPr>
        <w:t>Пневмония, сепсис, сеп</w:t>
      </w:r>
      <w:r w:rsidR="007326D7">
        <w:rPr>
          <w:rFonts w:ascii="Times New Roman" w:eastAsia="Times New Roman" w:hAnsi="Times New Roman"/>
          <w:bCs/>
          <w:iCs/>
          <w:sz w:val="24"/>
          <w:szCs w:val="24"/>
          <w:lang w:val="kk-KZ" w:eastAsia="ru-RU"/>
        </w:rPr>
        <w:t>систік</w:t>
      </w:r>
      <w:r w:rsidRPr="00D42A94">
        <w:rPr>
          <w:rFonts w:ascii="Times New Roman" w:eastAsia="Times New Roman" w:hAnsi="Times New Roman"/>
          <w:bCs/>
          <w:iCs/>
          <w:sz w:val="24"/>
          <w:szCs w:val="24"/>
          <w:lang w:val="kk-KZ" w:eastAsia="ru-RU"/>
        </w:rPr>
        <w:t xml:space="preserve"> шок, гепатит және өлімді қоса, инфекция клиникалық сынақтар барысында және бендамустин гидрохлоридін қолдану туралы тіркеуден кейінгі есептерде ересектер мен балаларда байқалды. Бендамустин гидрохлоридімен емдегеннен кейін миелосупрессиясы бар пациенттердің инфекцияларға сезімталдығы көбірек болады.</w:t>
      </w:r>
      <w:r w:rsidRPr="00D42A94">
        <w:rPr>
          <w:sz w:val="24"/>
          <w:szCs w:val="24"/>
          <w:lang w:val="kk-KZ"/>
        </w:rPr>
        <w:t xml:space="preserve"> </w:t>
      </w:r>
      <w:r w:rsidRPr="00D42A94">
        <w:rPr>
          <w:rFonts w:ascii="Times New Roman" w:eastAsia="Times New Roman" w:hAnsi="Times New Roman"/>
          <w:bCs/>
          <w:iCs/>
          <w:sz w:val="24"/>
          <w:szCs w:val="24"/>
          <w:lang w:val="kk-KZ" w:eastAsia="ru-RU"/>
        </w:rPr>
        <w:t>Миелосупрессиясы бар пациенттерге бендамустин гидрохлоридімен емдегеннен кейін инфекция симптомдары немесе белгілері пайда болған кезде дереу емдеуші дәрігерге қаралу керек.</w:t>
      </w:r>
      <w:r w:rsidRPr="00D42A94">
        <w:rPr>
          <w:sz w:val="24"/>
          <w:szCs w:val="24"/>
          <w:lang w:val="kk-KZ"/>
        </w:rPr>
        <w:t xml:space="preserve"> </w:t>
      </w:r>
      <w:r w:rsidRPr="00D42A94">
        <w:rPr>
          <w:rFonts w:ascii="Times New Roman" w:eastAsia="Times New Roman" w:hAnsi="Times New Roman"/>
          <w:bCs/>
          <w:iCs/>
          <w:sz w:val="24"/>
          <w:szCs w:val="24"/>
          <w:lang w:val="kk-KZ" w:eastAsia="ru-RU"/>
        </w:rPr>
        <w:t>Бендамустин гидрохлоридін алатын пациенттер В гепа</w:t>
      </w:r>
      <w:r w:rsidR="007326D7">
        <w:rPr>
          <w:rFonts w:ascii="Times New Roman" w:eastAsia="Times New Roman" w:hAnsi="Times New Roman"/>
          <w:bCs/>
          <w:iCs/>
          <w:sz w:val="24"/>
          <w:szCs w:val="24"/>
          <w:lang w:val="kk-KZ" w:eastAsia="ru-RU"/>
        </w:rPr>
        <w:t>титін, цитомегаловирус</w:t>
      </w:r>
      <w:r w:rsidRPr="00D42A94">
        <w:rPr>
          <w:rFonts w:ascii="Times New Roman" w:eastAsia="Times New Roman" w:hAnsi="Times New Roman"/>
          <w:bCs/>
          <w:iCs/>
          <w:sz w:val="24"/>
          <w:szCs w:val="24"/>
          <w:lang w:val="kk-KZ" w:eastAsia="ru-RU"/>
        </w:rPr>
        <w:t>, туберкулез микобактерияларын және белдемелі герпесті қоса алғанда (бірақ олармен шектелмей) инфекциялардың реактивация қаупіне ұшырайды.</w:t>
      </w:r>
      <w:r w:rsidRPr="00D42A94">
        <w:rPr>
          <w:sz w:val="24"/>
          <w:szCs w:val="24"/>
          <w:lang w:val="kk-KZ"/>
        </w:rPr>
        <w:t xml:space="preserve"> </w:t>
      </w:r>
      <w:r w:rsidRPr="00D42A94">
        <w:rPr>
          <w:rFonts w:ascii="Times New Roman" w:eastAsia="Times New Roman" w:hAnsi="Times New Roman"/>
          <w:bCs/>
          <w:iCs/>
          <w:sz w:val="24"/>
          <w:szCs w:val="24"/>
          <w:lang w:val="kk-KZ" w:eastAsia="ru-RU"/>
        </w:rPr>
        <w:t>Препаратты енгізер алдында инфекцияның пайда болуын және оның реактивациясын болдырмау үшін тиісті шаралар (клиникалық және зертханалық мониторингті, профилактиканы және емдеуді қоса алғанда) қабылдау керек.</w:t>
      </w:r>
    </w:p>
    <w:p w14:paraId="2342CCB4" w14:textId="77777777" w:rsidR="00787BC8" w:rsidRPr="008C33E4" w:rsidRDefault="00787BC8" w:rsidP="00787BC8">
      <w:pPr>
        <w:spacing w:after="0" w:line="240" w:lineRule="auto"/>
        <w:jc w:val="both"/>
        <w:rPr>
          <w:rFonts w:ascii="Times New Roman" w:eastAsia="Times New Roman" w:hAnsi="Times New Roman"/>
          <w:bCs/>
          <w:i/>
          <w:iCs/>
          <w:sz w:val="24"/>
          <w:szCs w:val="24"/>
          <w:lang w:val="kk-KZ" w:eastAsia="ru-RU"/>
        </w:rPr>
      </w:pPr>
      <w:r w:rsidRPr="00D42A94">
        <w:rPr>
          <w:rFonts w:ascii="Times New Roman" w:eastAsia="Times New Roman" w:hAnsi="Times New Roman"/>
          <w:bCs/>
          <w:i/>
          <w:iCs/>
          <w:sz w:val="24"/>
          <w:szCs w:val="24"/>
          <w:lang w:val="kk-KZ" w:eastAsia="ru-RU"/>
        </w:rPr>
        <w:t xml:space="preserve">Үдемелі </w:t>
      </w:r>
      <w:r w:rsidRPr="008C33E4">
        <w:rPr>
          <w:rFonts w:ascii="Times New Roman" w:eastAsia="Times New Roman" w:hAnsi="Times New Roman"/>
          <w:bCs/>
          <w:i/>
          <w:iCs/>
          <w:sz w:val="24"/>
          <w:szCs w:val="24"/>
          <w:lang w:val="kk-KZ" w:eastAsia="ru-RU"/>
        </w:rPr>
        <w:t>мультифокальді лейкоэнцефалопатия (ҮМЛ)</w:t>
      </w:r>
    </w:p>
    <w:p w14:paraId="54B3DEF8" w14:textId="77777777" w:rsidR="00787BC8" w:rsidRPr="008C33E4" w:rsidRDefault="00787BC8" w:rsidP="00787BC8">
      <w:pPr>
        <w:spacing w:after="0" w:line="240" w:lineRule="auto"/>
        <w:jc w:val="both"/>
        <w:rPr>
          <w:rFonts w:ascii="Times New Roman" w:eastAsia="Times New Roman" w:hAnsi="Times New Roman"/>
          <w:bCs/>
          <w:iCs/>
          <w:sz w:val="24"/>
          <w:szCs w:val="24"/>
          <w:lang w:val="kk-KZ" w:eastAsia="ru-RU"/>
        </w:rPr>
      </w:pPr>
      <w:r w:rsidRPr="008C33E4">
        <w:rPr>
          <w:rFonts w:ascii="Times New Roman" w:eastAsia="Times New Roman" w:hAnsi="Times New Roman"/>
          <w:bCs/>
          <w:iCs/>
          <w:sz w:val="24"/>
          <w:szCs w:val="24"/>
          <w:lang w:val="kk-KZ" w:eastAsia="ru-RU"/>
        </w:rPr>
        <w:t>Үдемелі мультифокальді лейкоэнцефалопатия (ҮМЛ), өліммен аяқталған жағдайларды қоса алғанда, бендамустинмен емдеуден кейін</w:t>
      </w:r>
      <w:r w:rsidRPr="008445BB">
        <w:rPr>
          <w:rFonts w:ascii="Times New Roman" w:eastAsia="Times New Roman" w:hAnsi="Times New Roman"/>
          <w:bCs/>
          <w:iCs/>
          <w:sz w:val="24"/>
          <w:szCs w:val="24"/>
          <w:lang w:val="kk-KZ" w:eastAsia="ru-RU"/>
        </w:rPr>
        <w:t>,</w:t>
      </w:r>
      <w:r w:rsidRPr="008C33E4">
        <w:rPr>
          <w:rFonts w:ascii="Times New Roman" w:eastAsia="Times New Roman" w:hAnsi="Times New Roman"/>
          <w:bCs/>
          <w:iCs/>
          <w:sz w:val="24"/>
          <w:szCs w:val="24"/>
          <w:lang w:val="kk-KZ" w:eastAsia="ru-RU"/>
        </w:rPr>
        <w:t xml:space="preserve"> негізінен ритуксимабпен немесе обинутузумабпен біріктірілімде орын алды </w:t>
      </w:r>
      <w:r w:rsidR="00C25C45" w:rsidRPr="008C33E4">
        <w:rPr>
          <w:rFonts w:ascii="Times New Roman" w:eastAsia="Times New Roman" w:hAnsi="Times New Roman"/>
          <w:bCs/>
          <w:iCs/>
          <w:sz w:val="24"/>
          <w:szCs w:val="24"/>
          <w:lang w:val="kk-KZ" w:eastAsia="ru-RU"/>
        </w:rPr>
        <w:t>(4.8</w:t>
      </w:r>
      <w:r w:rsidRPr="008445BB">
        <w:rPr>
          <w:rFonts w:ascii="Times New Roman" w:eastAsia="Times New Roman" w:hAnsi="Times New Roman"/>
          <w:bCs/>
          <w:iCs/>
          <w:sz w:val="24"/>
          <w:szCs w:val="24"/>
          <w:lang w:val="kk-KZ" w:eastAsia="ru-RU"/>
        </w:rPr>
        <w:t xml:space="preserve"> бөлімді қараңыз</w:t>
      </w:r>
      <w:r w:rsidR="00C25C45" w:rsidRPr="008C33E4">
        <w:rPr>
          <w:rFonts w:ascii="Times New Roman" w:eastAsia="Times New Roman" w:hAnsi="Times New Roman"/>
          <w:bCs/>
          <w:iCs/>
          <w:sz w:val="24"/>
          <w:szCs w:val="24"/>
          <w:lang w:val="kk-KZ" w:eastAsia="ru-RU"/>
        </w:rPr>
        <w:t xml:space="preserve">). </w:t>
      </w:r>
      <w:r w:rsidRPr="008C33E4">
        <w:rPr>
          <w:rFonts w:ascii="Times New Roman" w:eastAsia="Times New Roman" w:hAnsi="Times New Roman"/>
          <w:bCs/>
          <w:iCs/>
          <w:sz w:val="24"/>
          <w:szCs w:val="24"/>
          <w:lang w:val="kk-KZ" w:eastAsia="ru-RU"/>
        </w:rPr>
        <w:t xml:space="preserve">Жаңа немесе үдемелі неврологиялық, когнитивтік немесе мінез-құлық белгілері немесе симптомдары бар </w:t>
      </w:r>
      <w:r w:rsidRPr="008C33E4">
        <w:rPr>
          <w:rFonts w:ascii="Times New Roman" w:eastAsia="Times New Roman" w:hAnsi="Times New Roman"/>
          <w:bCs/>
          <w:iCs/>
          <w:sz w:val="24"/>
          <w:szCs w:val="24"/>
          <w:lang w:val="kk-KZ" w:eastAsia="ru-RU"/>
        </w:rPr>
        <w:lastRenderedPageBreak/>
        <w:t xml:space="preserve">пациенттерде дифференциалды диагностикада ПМЛ болуына мониторинг жүргізу керек. Егер </w:t>
      </w:r>
      <w:r w:rsidRPr="00D42A94">
        <w:rPr>
          <w:rFonts w:ascii="Times New Roman" w:eastAsia="Times New Roman" w:hAnsi="Times New Roman"/>
          <w:bCs/>
          <w:iCs/>
          <w:sz w:val="24"/>
          <w:szCs w:val="24"/>
          <w:lang w:val="kk-KZ" w:eastAsia="ru-RU"/>
        </w:rPr>
        <w:t>Ү</w:t>
      </w:r>
      <w:r w:rsidRPr="008C33E4">
        <w:rPr>
          <w:rFonts w:ascii="Times New Roman" w:eastAsia="Times New Roman" w:hAnsi="Times New Roman"/>
          <w:bCs/>
          <w:iCs/>
          <w:sz w:val="24"/>
          <w:szCs w:val="24"/>
          <w:lang w:val="kk-KZ" w:eastAsia="ru-RU"/>
        </w:rPr>
        <w:t xml:space="preserve">МЛ </w:t>
      </w:r>
      <w:r w:rsidRPr="00D42A94">
        <w:rPr>
          <w:rFonts w:ascii="Times New Roman" w:eastAsia="Times New Roman" w:hAnsi="Times New Roman"/>
          <w:bCs/>
          <w:iCs/>
          <w:sz w:val="24"/>
          <w:szCs w:val="24"/>
          <w:lang w:val="kk-KZ" w:eastAsia="ru-RU"/>
        </w:rPr>
        <w:t xml:space="preserve">- </w:t>
      </w:r>
      <w:r w:rsidRPr="008C33E4">
        <w:rPr>
          <w:rFonts w:ascii="Times New Roman" w:eastAsia="Times New Roman" w:hAnsi="Times New Roman"/>
          <w:bCs/>
          <w:iCs/>
          <w:sz w:val="24"/>
          <w:szCs w:val="24"/>
          <w:lang w:val="kk-KZ" w:eastAsia="ru-RU"/>
        </w:rPr>
        <w:t>ге күдік болса, Бендоки препаратымен емдеуді тоқтат</w:t>
      </w:r>
      <w:r w:rsidRPr="00D42A94">
        <w:rPr>
          <w:rFonts w:ascii="Times New Roman" w:eastAsia="Times New Roman" w:hAnsi="Times New Roman"/>
          <w:bCs/>
          <w:iCs/>
          <w:sz w:val="24"/>
          <w:szCs w:val="24"/>
          <w:lang w:val="kk-KZ" w:eastAsia="ru-RU"/>
        </w:rPr>
        <w:t>а тұр</w:t>
      </w:r>
      <w:r w:rsidRPr="008C33E4">
        <w:rPr>
          <w:rFonts w:ascii="Times New Roman" w:eastAsia="Times New Roman" w:hAnsi="Times New Roman"/>
          <w:bCs/>
          <w:iCs/>
          <w:sz w:val="24"/>
          <w:szCs w:val="24"/>
          <w:lang w:val="kk-KZ" w:eastAsia="ru-RU"/>
        </w:rPr>
        <w:t xml:space="preserve">ып, диагностика жүргізу керек. </w:t>
      </w:r>
      <w:r w:rsidRPr="00D42A94">
        <w:rPr>
          <w:rFonts w:ascii="Times New Roman" w:eastAsia="Times New Roman" w:hAnsi="Times New Roman"/>
          <w:bCs/>
          <w:iCs/>
          <w:sz w:val="24"/>
          <w:szCs w:val="24"/>
          <w:lang w:val="kk-KZ" w:eastAsia="ru-RU"/>
        </w:rPr>
        <w:t>Ү</w:t>
      </w:r>
      <w:r w:rsidRPr="008C33E4">
        <w:rPr>
          <w:rFonts w:ascii="Times New Roman" w:eastAsia="Times New Roman" w:hAnsi="Times New Roman"/>
          <w:bCs/>
          <w:iCs/>
          <w:sz w:val="24"/>
          <w:szCs w:val="24"/>
          <w:lang w:val="kk-KZ" w:eastAsia="ru-RU"/>
        </w:rPr>
        <w:t xml:space="preserve">МЛ дамитын пациенттерде кез келген </w:t>
      </w:r>
      <w:r w:rsidRPr="00D42A94">
        <w:rPr>
          <w:rFonts w:ascii="Times New Roman" w:eastAsia="Times New Roman" w:hAnsi="Times New Roman"/>
          <w:bCs/>
          <w:iCs/>
          <w:sz w:val="24"/>
          <w:szCs w:val="24"/>
          <w:lang w:val="kk-KZ" w:eastAsia="ru-RU"/>
        </w:rPr>
        <w:t xml:space="preserve">қатарлас </w:t>
      </w:r>
      <w:r w:rsidRPr="008C33E4">
        <w:rPr>
          <w:rFonts w:ascii="Times New Roman" w:eastAsia="Times New Roman" w:hAnsi="Times New Roman"/>
          <w:bCs/>
          <w:iCs/>
          <w:sz w:val="24"/>
          <w:szCs w:val="24"/>
          <w:lang w:val="kk-KZ" w:eastAsia="ru-RU"/>
        </w:rPr>
        <w:t>химиотерапияны немесе иммуносупрессивті терапияны тоқтату немесе азайту туралы мәселені қара</w:t>
      </w:r>
      <w:r w:rsidRPr="00D42A94">
        <w:rPr>
          <w:rFonts w:ascii="Times New Roman" w:eastAsia="Times New Roman" w:hAnsi="Times New Roman"/>
          <w:bCs/>
          <w:iCs/>
          <w:sz w:val="24"/>
          <w:szCs w:val="24"/>
          <w:lang w:val="kk-KZ" w:eastAsia="ru-RU"/>
        </w:rPr>
        <w:t>стыр</w:t>
      </w:r>
      <w:r w:rsidRPr="008C33E4">
        <w:rPr>
          <w:rFonts w:ascii="Times New Roman" w:eastAsia="Times New Roman" w:hAnsi="Times New Roman"/>
          <w:bCs/>
          <w:iCs/>
          <w:sz w:val="24"/>
          <w:szCs w:val="24"/>
          <w:lang w:val="kk-KZ" w:eastAsia="ru-RU"/>
        </w:rPr>
        <w:t>у қажет.</w:t>
      </w:r>
    </w:p>
    <w:p w14:paraId="137DB82C" w14:textId="77777777" w:rsidR="00787BC8" w:rsidRPr="008C33E4" w:rsidRDefault="00787BC8" w:rsidP="00787BC8">
      <w:pPr>
        <w:spacing w:after="0" w:line="240" w:lineRule="auto"/>
        <w:jc w:val="both"/>
        <w:rPr>
          <w:rFonts w:ascii="Times New Roman" w:eastAsia="Times New Roman" w:hAnsi="Times New Roman"/>
          <w:bCs/>
          <w:i/>
          <w:sz w:val="24"/>
          <w:szCs w:val="24"/>
          <w:lang w:val="kk-KZ" w:eastAsia="ru-RU"/>
        </w:rPr>
      </w:pPr>
      <w:r w:rsidRPr="008C33E4">
        <w:rPr>
          <w:rFonts w:ascii="Times New Roman" w:eastAsia="Times New Roman" w:hAnsi="Times New Roman"/>
          <w:bCs/>
          <w:i/>
          <w:sz w:val="24"/>
          <w:szCs w:val="24"/>
          <w:lang w:val="kk-KZ" w:eastAsia="ru-RU"/>
        </w:rPr>
        <w:t>Анафилаксия және инфузияға реакция</w:t>
      </w:r>
    </w:p>
    <w:p w14:paraId="590F2EEC" w14:textId="77777777" w:rsidR="00787BC8" w:rsidRPr="00D42A94" w:rsidRDefault="00787BC8" w:rsidP="00787BC8">
      <w:pPr>
        <w:spacing w:after="0" w:line="240" w:lineRule="auto"/>
        <w:jc w:val="both"/>
        <w:rPr>
          <w:rFonts w:ascii="Times New Roman" w:eastAsia="Times New Roman" w:hAnsi="Times New Roman"/>
          <w:bCs/>
          <w:iCs/>
          <w:sz w:val="24"/>
          <w:szCs w:val="24"/>
          <w:lang w:val="kk-KZ" w:eastAsia="ru-RU"/>
        </w:rPr>
      </w:pPr>
      <w:r w:rsidRPr="008C33E4">
        <w:rPr>
          <w:rFonts w:ascii="Times New Roman" w:eastAsia="Times New Roman" w:hAnsi="Times New Roman"/>
          <w:bCs/>
          <w:iCs/>
          <w:sz w:val="24"/>
          <w:szCs w:val="24"/>
          <w:lang w:val="kk-KZ" w:eastAsia="ru-RU"/>
        </w:rPr>
        <w:t xml:space="preserve">Клиникалық </w:t>
      </w:r>
      <w:r w:rsidRPr="00D42A94">
        <w:rPr>
          <w:rFonts w:ascii="Times New Roman" w:eastAsia="Times New Roman" w:hAnsi="Times New Roman"/>
          <w:bCs/>
          <w:iCs/>
          <w:sz w:val="24"/>
          <w:szCs w:val="24"/>
          <w:lang w:val="kk-KZ" w:eastAsia="ru-RU"/>
        </w:rPr>
        <w:t>сынақтарда</w:t>
      </w:r>
      <w:r w:rsidRPr="008C33E4">
        <w:rPr>
          <w:rFonts w:ascii="Times New Roman" w:eastAsia="Times New Roman" w:hAnsi="Times New Roman"/>
          <w:bCs/>
          <w:iCs/>
          <w:sz w:val="24"/>
          <w:szCs w:val="24"/>
          <w:lang w:val="kk-KZ" w:eastAsia="ru-RU"/>
        </w:rPr>
        <w:t xml:space="preserve"> бендамустин гидрохлоридінің инфузиясына реакциялар жиі байқалды. Симптомдар </w:t>
      </w:r>
      <w:r w:rsidRPr="00D42A94">
        <w:rPr>
          <w:rFonts w:ascii="Times New Roman" w:eastAsia="Times New Roman" w:hAnsi="Times New Roman"/>
          <w:bCs/>
          <w:iCs/>
          <w:sz w:val="24"/>
          <w:szCs w:val="24"/>
          <w:lang w:val="kk-KZ" w:eastAsia="ru-RU"/>
        </w:rPr>
        <w:t>ысын</w:t>
      </w:r>
      <w:r w:rsidRPr="008C33E4">
        <w:rPr>
          <w:rFonts w:ascii="Times New Roman" w:eastAsia="Times New Roman" w:hAnsi="Times New Roman"/>
          <w:bCs/>
          <w:iCs/>
          <w:sz w:val="24"/>
          <w:szCs w:val="24"/>
          <w:lang w:val="kk-KZ" w:eastAsia="ru-RU"/>
        </w:rPr>
        <w:t>у, қалтырау, қыш</w:t>
      </w:r>
      <w:r w:rsidRPr="00D42A94">
        <w:rPr>
          <w:rFonts w:ascii="Times New Roman" w:eastAsia="Times New Roman" w:hAnsi="Times New Roman"/>
          <w:bCs/>
          <w:iCs/>
          <w:sz w:val="24"/>
          <w:szCs w:val="24"/>
          <w:lang w:val="kk-KZ" w:eastAsia="ru-RU"/>
        </w:rPr>
        <w:t>ын</w:t>
      </w:r>
      <w:r w:rsidRPr="008C33E4">
        <w:rPr>
          <w:rFonts w:ascii="Times New Roman" w:eastAsia="Times New Roman" w:hAnsi="Times New Roman"/>
          <w:bCs/>
          <w:iCs/>
          <w:sz w:val="24"/>
          <w:szCs w:val="24"/>
          <w:lang w:val="kk-KZ" w:eastAsia="ru-RU"/>
        </w:rPr>
        <w:t>у және бөртпемен бірге жүреді. Сирек жағдайларда ауыр анафилаксиялық және анафилактоидты реакциялар, әсіресе емнің екінші және кейінгі циклдарында пайда болды</w:t>
      </w:r>
      <w:r w:rsidRPr="00D42A94">
        <w:rPr>
          <w:rFonts w:ascii="Times New Roman" w:eastAsia="Times New Roman" w:hAnsi="Times New Roman"/>
          <w:bCs/>
          <w:iCs/>
          <w:sz w:val="24"/>
          <w:szCs w:val="24"/>
          <w:lang w:val="kk-KZ" w:eastAsia="ru-RU"/>
        </w:rPr>
        <w:t>.</w:t>
      </w:r>
      <w:r w:rsidRPr="008C33E4">
        <w:rPr>
          <w:sz w:val="24"/>
          <w:szCs w:val="24"/>
          <w:lang w:val="kk-KZ"/>
        </w:rPr>
        <w:t xml:space="preserve"> </w:t>
      </w:r>
      <w:r w:rsidRPr="00D42A94">
        <w:rPr>
          <w:rFonts w:ascii="Times New Roman" w:eastAsia="Times New Roman" w:hAnsi="Times New Roman"/>
          <w:bCs/>
          <w:iCs/>
          <w:sz w:val="24"/>
          <w:szCs w:val="24"/>
          <w:lang w:val="kk-KZ" w:eastAsia="ru-RU"/>
        </w:rPr>
        <w:t>Күрделі реакциялар жағдайында клиникалық мониторинг және препаратты қабылдауды тоқтату талап етіледі. Пациенттер арасында емнің бірінші циклынан кейін инфузияға реакцияны көрсететін симптомдар туралы сауалнама жүргізу қажет. 3 дәрежелі немесе одан жоғары аллергиялық типті реакциялар байқалған пациенттер, әдетте, қайта емделмеген. 1 немесе 2 дәрежелі инфузиялық реакциялар байқалған пациенттерде келесі циклдарда антигистаминді, ыстықты түсіретін және гормондық препараттарды қабылдауды қоса алғанда, ауыр реакцияларды болдырмау жөнінде шаралар қабылдау керек.</w:t>
      </w:r>
      <w:r w:rsidRPr="00D42A94">
        <w:rPr>
          <w:sz w:val="24"/>
          <w:szCs w:val="24"/>
          <w:lang w:val="kk-KZ"/>
        </w:rPr>
        <w:t xml:space="preserve"> </w:t>
      </w:r>
      <w:r w:rsidRPr="00D42A94">
        <w:rPr>
          <w:rFonts w:ascii="Times New Roman" w:eastAsia="Times New Roman" w:hAnsi="Times New Roman"/>
          <w:bCs/>
          <w:iCs/>
          <w:sz w:val="24"/>
          <w:szCs w:val="24"/>
          <w:lang w:val="kk-KZ" w:eastAsia="ru-RU"/>
        </w:rPr>
        <w:t>4 дәрежелі инфузияға реакциясы бар пациенттерде бендамустин гидрохлоридін қабылдауды тоқтату қажет. 3-дәрежелі инфузиялық реакция кезінде препаратты тоқтатуды жеке пайдасын, қаупін және демеуші емді ескере отырып, клиникалық орынды деп санауға болады.</w:t>
      </w:r>
    </w:p>
    <w:p w14:paraId="368803C1" w14:textId="77777777" w:rsidR="00787BC8" w:rsidRPr="00D42A94" w:rsidRDefault="00787BC8" w:rsidP="00787BC8">
      <w:pPr>
        <w:spacing w:after="0" w:line="240" w:lineRule="auto"/>
        <w:jc w:val="both"/>
        <w:rPr>
          <w:rFonts w:ascii="Times New Roman" w:eastAsia="Times New Roman" w:hAnsi="Times New Roman"/>
          <w:bCs/>
          <w:i/>
          <w:iCs/>
          <w:sz w:val="24"/>
          <w:szCs w:val="24"/>
          <w:lang w:val="kk-KZ" w:eastAsia="ru-RU"/>
        </w:rPr>
      </w:pPr>
      <w:r w:rsidRPr="00D42A94">
        <w:rPr>
          <w:rFonts w:ascii="Times New Roman" w:eastAsia="Times New Roman" w:hAnsi="Times New Roman"/>
          <w:bCs/>
          <w:i/>
          <w:iCs/>
          <w:sz w:val="24"/>
          <w:szCs w:val="24"/>
          <w:lang w:val="kk-KZ" w:eastAsia="ru-RU"/>
        </w:rPr>
        <w:t>Ісік лизисінің синдромы</w:t>
      </w:r>
    </w:p>
    <w:p w14:paraId="1B04CBCC" w14:textId="77777777" w:rsidR="00787BC8" w:rsidRPr="00787BC8" w:rsidRDefault="00787BC8" w:rsidP="00787BC8">
      <w:pPr>
        <w:spacing w:after="0" w:line="240" w:lineRule="auto"/>
        <w:jc w:val="both"/>
        <w:rPr>
          <w:rFonts w:ascii="Times New Roman" w:eastAsia="Times New Roman" w:hAnsi="Times New Roman"/>
          <w:bCs/>
          <w:iCs/>
          <w:sz w:val="24"/>
          <w:szCs w:val="24"/>
          <w:lang w:val="kk-KZ" w:eastAsia="ru-RU"/>
        </w:rPr>
      </w:pPr>
      <w:r w:rsidRPr="00787BC8">
        <w:rPr>
          <w:rFonts w:ascii="Times New Roman" w:eastAsia="Times New Roman" w:hAnsi="Times New Roman"/>
          <w:bCs/>
          <w:iCs/>
          <w:sz w:val="24"/>
          <w:szCs w:val="24"/>
          <w:lang w:val="kk-KZ" w:eastAsia="ru-RU"/>
        </w:rPr>
        <w:t>Бендамустин гидрохлоридімен байланысты ісік лизисі синдромы пациенттерде клиникалық сынақтар барысында және тіркеуден кейінгі есептерде байқалды. Басталуы әдетте бендамустин гидрохлоридін емдеудің алғашқы циклін</w:t>
      </w:r>
      <w:r w:rsidRPr="00D42A94">
        <w:rPr>
          <w:rFonts w:ascii="Times New Roman" w:eastAsia="Times New Roman" w:hAnsi="Times New Roman"/>
          <w:bCs/>
          <w:iCs/>
          <w:sz w:val="24"/>
          <w:szCs w:val="24"/>
          <w:lang w:val="kk-KZ" w:eastAsia="ru-RU"/>
        </w:rPr>
        <w:t>д</w:t>
      </w:r>
      <w:r w:rsidRPr="00787BC8">
        <w:rPr>
          <w:rFonts w:ascii="Times New Roman" w:eastAsia="Times New Roman" w:hAnsi="Times New Roman"/>
          <w:bCs/>
          <w:iCs/>
          <w:sz w:val="24"/>
          <w:szCs w:val="24"/>
          <w:lang w:val="kk-KZ" w:eastAsia="ru-RU"/>
        </w:rPr>
        <w:t xml:space="preserve">е </w:t>
      </w:r>
      <w:r w:rsidRPr="00D42A94">
        <w:rPr>
          <w:rFonts w:ascii="Times New Roman" w:eastAsia="Times New Roman" w:hAnsi="Times New Roman"/>
          <w:bCs/>
          <w:iCs/>
          <w:sz w:val="24"/>
          <w:szCs w:val="24"/>
          <w:lang w:val="kk-KZ" w:eastAsia="ru-RU"/>
        </w:rPr>
        <w:t>болады</w:t>
      </w:r>
      <w:r w:rsidRPr="00787BC8">
        <w:rPr>
          <w:rFonts w:ascii="Times New Roman" w:eastAsia="Times New Roman" w:hAnsi="Times New Roman"/>
          <w:bCs/>
          <w:iCs/>
          <w:sz w:val="24"/>
          <w:szCs w:val="24"/>
          <w:lang w:val="kk-KZ" w:eastAsia="ru-RU"/>
        </w:rPr>
        <w:t xml:space="preserve"> және араласусыз жедел бүйрек жеткіліксіздігі мен өлімге әкелуі мүмкін. </w:t>
      </w:r>
    </w:p>
    <w:p w14:paraId="220B0BEE" w14:textId="77777777" w:rsidR="00787BC8" w:rsidRPr="008445BB" w:rsidRDefault="00787BC8" w:rsidP="00787BC8">
      <w:pPr>
        <w:spacing w:after="0" w:line="240" w:lineRule="auto"/>
        <w:jc w:val="both"/>
        <w:rPr>
          <w:rFonts w:ascii="Times New Roman" w:eastAsia="Times New Roman" w:hAnsi="Times New Roman"/>
          <w:bCs/>
          <w:iCs/>
          <w:sz w:val="24"/>
          <w:szCs w:val="24"/>
          <w:lang w:val="kk-KZ" w:eastAsia="ru-RU"/>
        </w:rPr>
      </w:pPr>
      <w:r w:rsidRPr="00787BC8">
        <w:rPr>
          <w:rFonts w:ascii="Times New Roman" w:eastAsia="Times New Roman" w:hAnsi="Times New Roman"/>
          <w:bCs/>
          <w:iCs/>
          <w:sz w:val="24"/>
          <w:szCs w:val="24"/>
          <w:lang w:val="kk-KZ" w:eastAsia="ru-RU"/>
        </w:rPr>
        <w:t>Профилакти</w:t>
      </w:r>
      <w:r w:rsidRPr="00D42A94">
        <w:rPr>
          <w:rFonts w:ascii="Times New Roman" w:eastAsia="Times New Roman" w:hAnsi="Times New Roman"/>
          <w:bCs/>
          <w:iCs/>
          <w:sz w:val="24"/>
          <w:szCs w:val="24"/>
          <w:lang w:val="kk-KZ" w:eastAsia="ru-RU"/>
        </w:rPr>
        <w:t xml:space="preserve">калық </w:t>
      </w:r>
      <w:r w:rsidRPr="00787BC8">
        <w:rPr>
          <w:rFonts w:ascii="Times New Roman" w:eastAsia="Times New Roman" w:hAnsi="Times New Roman"/>
          <w:bCs/>
          <w:iCs/>
          <w:sz w:val="24"/>
          <w:szCs w:val="24"/>
          <w:lang w:val="kk-KZ" w:eastAsia="ru-RU"/>
        </w:rPr>
        <w:t xml:space="preserve">шараларына сұйықтықтың қарқынды толтырылуы және </w:t>
      </w:r>
      <w:r w:rsidRPr="008445BB">
        <w:rPr>
          <w:rFonts w:ascii="Times New Roman" w:eastAsia="Times New Roman" w:hAnsi="Times New Roman"/>
          <w:bCs/>
          <w:iCs/>
          <w:sz w:val="24"/>
          <w:szCs w:val="24"/>
          <w:lang w:val="kk-KZ" w:eastAsia="ru-RU"/>
        </w:rPr>
        <w:t>қанның биохимиялық көрсеткіштерін, әсіресе калий мен несеп қышқылының деңгейін мұқият бақылау жатады. Аллопуринол сондай-ақ бендамустин гидрохлориді емінің басында да қолданылды. Алайда, бендамустин гидрохлориді мен аллопуринолды бір мезгілде қолданғанда терінің ауыр уытты реакциясының жоғары қаупі туындауы мүмкін (4.4 бөлімді қараңыз).</w:t>
      </w:r>
    </w:p>
    <w:p w14:paraId="1CD5737E" w14:textId="77777777" w:rsidR="00787BC8" w:rsidRPr="008C33E4" w:rsidRDefault="00787BC8" w:rsidP="00787BC8">
      <w:pPr>
        <w:spacing w:after="0" w:line="240" w:lineRule="auto"/>
        <w:jc w:val="both"/>
        <w:rPr>
          <w:rFonts w:ascii="Times New Roman" w:eastAsia="Times New Roman" w:hAnsi="Times New Roman"/>
          <w:bCs/>
          <w:i/>
          <w:sz w:val="24"/>
          <w:szCs w:val="24"/>
          <w:lang w:val="kk-KZ" w:eastAsia="ru-RU"/>
        </w:rPr>
      </w:pPr>
      <w:r w:rsidRPr="008445BB">
        <w:rPr>
          <w:rFonts w:ascii="Times New Roman" w:eastAsia="Times New Roman" w:hAnsi="Times New Roman"/>
          <w:bCs/>
          <w:i/>
          <w:sz w:val="24"/>
          <w:szCs w:val="24"/>
          <w:lang w:val="kk-KZ" w:eastAsia="ru-RU"/>
        </w:rPr>
        <w:t xml:space="preserve">Тері </w:t>
      </w:r>
      <w:r w:rsidRPr="008C33E4">
        <w:rPr>
          <w:rFonts w:ascii="Times New Roman" w:eastAsia="Times New Roman" w:hAnsi="Times New Roman"/>
          <w:bCs/>
          <w:i/>
          <w:sz w:val="24"/>
          <w:szCs w:val="24"/>
          <w:lang w:val="kk-KZ" w:eastAsia="ru-RU"/>
        </w:rPr>
        <w:t>реакциялары</w:t>
      </w:r>
    </w:p>
    <w:p w14:paraId="43BC6DEF" w14:textId="77777777" w:rsidR="00DA5F91" w:rsidRPr="00D42A94" w:rsidRDefault="00DA5F91" w:rsidP="00DA5F91">
      <w:pPr>
        <w:spacing w:after="0" w:line="240" w:lineRule="auto"/>
        <w:jc w:val="both"/>
        <w:rPr>
          <w:rFonts w:ascii="Times New Roman" w:eastAsia="Times New Roman" w:hAnsi="Times New Roman"/>
          <w:bCs/>
          <w:iCs/>
          <w:sz w:val="24"/>
          <w:szCs w:val="24"/>
          <w:lang w:val="kk-KZ" w:eastAsia="ru-RU"/>
        </w:rPr>
      </w:pPr>
      <w:r w:rsidRPr="008C33E4">
        <w:rPr>
          <w:rFonts w:ascii="Times New Roman" w:eastAsia="Times New Roman" w:hAnsi="Times New Roman"/>
          <w:bCs/>
          <w:iCs/>
          <w:sz w:val="24"/>
          <w:szCs w:val="24"/>
          <w:lang w:val="kk-KZ" w:eastAsia="ru-RU"/>
        </w:rPr>
        <w:t xml:space="preserve">Бендамустин гидрохлоридімен инъекция түрінде емдеу кезінде өлім және ауыр тері реакциялары туралы </w:t>
      </w:r>
      <w:r w:rsidRPr="008445BB">
        <w:rPr>
          <w:rFonts w:ascii="Times New Roman" w:eastAsia="Times New Roman" w:hAnsi="Times New Roman"/>
          <w:bCs/>
          <w:iCs/>
          <w:sz w:val="24"/>
          <w:szCs w:val="24"/>
          <w:lang w:val="kk-KZ" w:eastAsia="ru-RU"/>
        </w:rPr>
        <w:t xml:space="preserve">клиникалық сынақтарда және </w:t>
      </w:r>
      <w:r w:rsidRPr="008C33E4">
        <w:rPr>
          <w:rFonts w:ascii="Times New Roman" w:eastAsia="Times New Roman" w:hAnsi="Times New Roman"/>
          <w:bCs/>
          <w:iCs/>
          <w:sz w:val="24"/>
          <w:szCs w:val="24"/>
          <w:lang w:val="kk-KZ" w:eastAsia="ru-RU"/>
        </w:rPr>
        <w:t>уытты тері реакциялары [Стивенс-Джонсон синдромы (СДС), уытты эпидермальді некролиз (УЭН) және эозинофилиямен және жүйелік симптомдармен (DRESS-синдром)] дәрілік реакциялар, буллезді экзантема және бөртпе</w:t>
      </w:r>
      <w:r w:rsidRPr="00D42A94">
        <w:rPr>
          <w:rFonts w:ascii="Times New Roman" w:eastAsia="Times New Roman" w:hAnsi="Times New Roman"/>
          <w:bCs/>
          <w:iCs/>
          <w:sz w:val="24"/>
          <w:szCs w:val="24"/>
          <w:lang w:val="kk-KZ" w:eastAsia="ru-RU"/>
        </w:rPr>
        <w:t>ні</w:t>
      </w:r>
      <w:r w:rsidR="00F3093A">
        <w:rPr>
          <w:rFonts w:ascii="Times New Roman" w:eastAsia="Times New Roman" w:hAnsi="Times New Roman"/>
          <w:bCs/>
          <w:iCs/>
          <w:sz w:val="24"/>
          <w:szCs w:val="24"/>
          <w:lang w:val="kk-KZ" w:eastAsia="ru-RU"/>
        </w:rPr>
        <w:t xml:space="preserve"> </w:t>
      </w:r>
      <w:r w:rsidRPr="00D42A94">
        <w:rPr>
          <w:rFonts w:ascii="Times New Roman" w:eastAsia="Times New Roman" w:hAnsi="Times New Roman"/>
          <w:bCs/>
          <w:iCs/>
          <w:sz w:val="24"/>
          <w:szCs w:val="24"/>
          <w:lang w:val="kk-KZ" w:eastAsia="ru-RU"/>
        </w:rPr>
        <w:t>қоса, тіркеуден кейінгі қауіпсіздік туралы есептерде хабарланған. Оқиғалар бендамустин гидрохлориді инъекция ретінде өз бетінше дәрі түрінде және басқа ісікке қарсы препараттармен немесе аллопуринолмен біріктірілімде енгізгенде де орын алды.</w:t>
      </w:r>
    </w:p>
    <w:p w14:paraId="2ED23667" w14:textId="77777777" w:rsidR="00DA5F91" w:rsidRPr="00DA5F91" w:rsidRDefault="00DA5F91" w:rsidP="00DA5F91">
      <w:pPr>
        <w:spacing w:after="0" w:line="240" w:lineRule="auto"/>
        <w:jc w:val="both"/>
        <w:rPr>
          <w:rFonts w:ascii="Times New Roman" w:eastAsia="Times New Roman" w:hAnsi="Times New Roman"/>
          <w:bCs/>
          <w:iCs/>
          <w:sz w:val="24"/>
          <w:szCs w:val="24"/>
          <w:lang w:val="kk-KZ" w:eastAsia="ru-RU"/>
        </w:rPr>
      </w:pPr>
      <w:r w:rsidRPr="00D42A94">
        <w:rPr>
          <w:rFonts w:ascii="Times New Roman" w:eastAsia="Times New Roman" w:hAnsi="Times New Roman"/>
          <w:bCs/>
          <w:iCs/>
          <w:sz w:val="24"/>
          <w:szCs w:val="24"/>
          <w:lang w:val="kk-KZ" w:eastAsia="ru-RU"/>
        </w:rPr>
        <w:t>Туындаған</w:t>
      </w:r>
      <w:r w:rsidRPr="00DA5F91">
        <w:rPr>
          <w:rFonts w:ascii="Times New Roman" w:eastAsia="Times New Roman" w:hAnsi="Times New Roman"/>
          <w:bCs/>
          <w:iCs/>
          <w:sz w:val="24"/>
          <w:szCs w:val="24"/>
          <w:lang w:val="kk-KZ" w:eastAsia="ru-RU"/>
        </w:rPr>
        <w:t xml:space="preserve"> тері реакциялары одан әрі емдеумен дамып және күше</w:t>
      </w:r>
      <w:r w:rsidRPr="00D42A94">
        <w:rPr>
          <w:rFonts w:ascii="Times New Roman" w:eastAsia="Times New Roman" w:hAnsi="Times New Roman"/>
          <w:bCs/>
          <w:iCs/>
          <w:sz w:val="24"/>
          <w:szCs w:val="24"/>
          <w:lang w:val="kk-KZ" w:eastAsia="ru-RU"/>
        </w:rPr>
        <w:t>юі мүмкін</w:t>
      </w:r>
      <w:r w:rsidRPr="00DA5F91">
        <w:rPr>
          <w:rFonts w:ascii="Times New Roman" w:eastAsia="Times New Roman" w:hAnsi="Times New Roman"/>
          <w:bCs/>
          <w:iCs/>
          <w:sz w:val="24"/>
          <w:szCs w:val="24"/>
          <w:lang w:val="kk-KZ" w:eastAsia="ru-RU"/>
        </w:rPr>
        <w:t>. Тері реакциялары бар пациенттердің жағдайын мұқият бақылау қажет. Егер тері реакциялары ауыр немесе үдемелі сипатта болса, бендамустин гидрохлоридін қабылдауды тоқтату керек.</w:t>
      </w:r>
    </w:p>
    <w:p w14:paraId="517DD952" w14:textId="77777777" w:rsidR="00DA5F91" w:rsidRPr="00D42A94" w:rsidRDefault="00DA5F91" w:rsidP="00DA5F91">
      <w:pPr>
        <w:spacing w:after="0" w:line="240" w:lineRule="auto"/>
        <w:jc w:val="both"/>
        <w:rPr>
          <w:rFonts w:ascii="Times New Roman" w:eastAsia="Times New Roman" w:hAnsi="Times New Roman"/>
          <w:bCs/>
          <w:i/>
          <w:sz w:val="24"/>
          <w:szCs w:val="24"/>
          <w:lang w:val="kk-KZ" w:eastAsia="ru-RU"/>
        </w:rPr>
      </w:pPr>
      <w:r w:rsidRPr="00DA5F91">
        <w:rPr>
          <w:rFonts w:ascii="Times New Roman" w:eastAsia="Times New Roman" w:hAnsi="Times New Roman"/>
          <w:bCs/>
          <w:i/>
          <w:sz w:val="24"/>
          <w:szCs w:val="24"/>
          <w:lang w:val="kk-KZ" w:eastAsia="ru-RU"/>
        </w:rPr>
        <w:t>Гепато</w:t>
      </w:r>
      <w:r w:rsidRPr="00D42A94">
        <w:rPr>
          <w:rFonts w:ascii="Times New Roman" w:eastAsia="Times New Roman" w:hAnsi="Times New Roman"/>
          <w:bCs/>
          <w:i/>
          <w:sz w:val="24"/>
          <w:szCs w:val="24"/>
          <w:lang w:val="kk-KZ" w:eastAsia="ru-RU"/>
        </w:rPr>
        <w:t>уыттылығы</w:t>
      </w:r>
    </w:p>
    <w:p w14:paraId="6406F8B3" w14:textId="77777777" w:rsidR="00DA5F91" w:rsidRPr="00D42A94" w:rsidRDefault="00DA5F91" w:rsidP="00DA5F91">
      <w:pPr>
        <w:spacing w:after="0" w:line="240" w:lineRule="auto"/>
        <w:jc w:val="both"/>
        <w:rPr>
          <w:rFonts w:ascii="Times New Roman" w:eastAsia="Times New Roman" w:hAnsi="Times New Roman"/>
          <w:bCs/>
          <w:iCs/>
          <w:sz w:val="24"/>
          <w:szCs w:val="24"/>
          <w:lang w:val="kk-KZ" w:eastAsia="ru-RU"/>
        </w:rPr>
      </w:pPr>
      <w:r w:rsidRPr="008445BB">
        <w:rPr>
          <w:rFonts w:ascii="Times New Roman" w:eastAsia="Times New Roman" w:hAnsi="Times New Roman"/>
          <w:bCs/>
          <w:iCs/>
          <w:sz w:val="24"/>
          <w:szCs w:val="24"/>
          <w:lang w:val="kk-KZ" w:eastAsia="ru-RU"/>
        </w:rPr>
        <w:t xml:space="preserve">Бендамустин гидрохлоридінің инъекциясы кезінде бауыр функциясының бұзылуының өлімге әкелетін және ауыр жағдайлары туралы хабарланды. Кейбір пациенттерде біріктірілген ем, үдемелі ауру немесе В гепатитінің реактивациясы аралас факторлар болды </w:t>
      </w:r>
      <w:r w:rsidR="0032635A" w:rsidRPr="008445BB">
        <w:rPr>
          <w:rFonts w:ascii="Times New Roman" w:eastAsia="Times New Roman" w:hAnsi="Times New Roman"/>
          <w:bCs/>
          <w:iCs/>
          <w:sz w:val="24"/>
          <w:szCs w:val="24"/>
          <w:lang w:val="kk-KZ" w:eastAsia="ru-RU"/>
        </w:rPr>
        <w:t>(4.4</w:t>
      </w:r>
      <w:r w:rsidRPr="008445BB">
        <w:rPr>
          <w:rFonts w:ascii="Times New Roman" w:eastAsia="Times New Roman" w:hAnsi="Times New Roman"/>
          <w:bCs/>
          <w:iCs/>
          <w:sz w:val="24"/>
          <w:szCs w:val="24"/>
          <w:lang w:val="kk-KZ" w:eastAsia="ru-RU"/>
        </w:rPr>
        <w:t xml:space="preserve"> бөлімді қараңыз</w:t>
      </w:r>
      <w:r w:rsidR="0032635A" w:rsidRPr="008445BB">
        <w:rPr>
          <w:rFonts w:ascii="Times New Roman" w:eastAsia="Times New Roman" w:hAnsi="Times New Roman"/>
          <w:bCs/>
          <w:iCs/>
          <w:sz w:val="24"/>
          <w:szCs w:val="24"/>
          <w:lang w:val="kk-KZ" w:eastAsia="ru-RU"/>
        </w:rPr>
        <w:t>).</w:t>
      </w:r>
      <w:r w:rsidR="00F73790" w:rsidRPr="008445BB">
        <w:rPr>
          <w:rFonts w:ascii="Times New Roman" w:eastAsia="Times New Roman" w:hAnsi="Times New Roman"/>
          <w:bCs/>
          <w:iCs/>
          <w:sz w:val="24"/>
          <w:szCs w:val="24"/>
          <w:lang w:val="kk-KZ" w:eastAsia="ru-RU"/>
        </w:rPr>
        <w:t xml:space="preserve"> </w:t>
      </w:r>
      <w:r w:rsidRPr="008445BB">
        <w:rPr>
          <w:rFonts w:ascii="Times New Roman" w:eastAsia="Times New Roman" w:hAnsi="Times New Roman"/>
          <w:bCs/>
          <w:iCs/>
          <w:sz w:val="24"/>
          <w:szCs w:val="24"/>
          <w:lang w:val="kk-KZ" w:eastAsia="ru-RU"/>
        </w:rPr>
        <w:t>Көптеген жағдайлар ем басталғаннан кейінгі алғашқы үш ай ішінде тіркелді. Бауырдың биохимиялық тесттерін бендамустин гидрохлоридімен емдеуге дейін және</w:t>
      </w:r>
      <w:r w:rsidRPr="00D42A94">
        <w:rPr>
          <w:rFonts w:ascii="Times New Roman" w:eastAsia="Times New Roman" w:hAnsi="Times New Roman"/>
          <w:bCs/>
          <w:iCs/>
          <w:sz w:val="24"/>
          <w:szCs w:val="24"/>
          <w:lang w:val="kk-KZ" w:eastAsia="ru-RU"/>
        </w:rPr>
        <w:t xml:space="preserve"> емдеу кезінде бақылау қажет.</w:t>
      </w:r>
    </w:p>
    <w:p w14:paraId="7A7FEA07" w14:textId="77777777" w:rsidR="00DA5F91" w:rsidRDefault="00DA5F91" w:rsidP="00DA5F91">
      <w:pPr>
        <w:spacing w:after="0" w:line="240" w:lineRule="auto"/>
        <w:jc w:val="both"/>
        <w:rPr>
          <w:rFonts w:ascii="Times New Roman" w:eastAsia="Times New Roman" w:hAnsi="Times New Roman"/>
          <w:bCs/>
          <w:i/>
          <w:sz w:val="24"/>
          <w:szCs w:val="24"/>
          <w:lang w:val="kk-KZ" w:eastAsia="ru-RU"/>
        </w:rPr>
      </w:pPr>
      <w:r w:rsidRPr="00D42A94">
        <w:rPr>
          <w:rFonts w:ascii="Times New Roman" w:eastAsia="Times New Roman" w:hAnsi="Times New Roman"/>
          <w:bCs/>
          <w:i/>
          <w:sz w:val="24"/>
          <w:szCs w:val="24"/>
          <w:lang w:val="kk-KZ" w:eastAsia="ru-RU"/>
        </w:rPr>
        <w:t xml:space="preserve">Басқа қатерлі жаңа түзілімдер </w:t>
      </w:r>
    </w:p>
    <w:p w14:paraId="18420A2D" w14:textId="77777777" w:rsidR="003B5B54" w:rsidRPr="003B5B54" w:rsidRDefault="003B5B54" w:rsidP="003B5B54">
      <w:pPr>
        <w:spacing w:after="0" w:line="240" w:lineRule="auto"/>
        <w:jc w:val="both"/>
        <w:rPr>
          <w:rFonts w:ascii="Times New Roman" w:eastAsia="Times New Roman" w:hAnsi="Times New Roman"/>
          <w:bCs/>
          <w:iCs/>
          <w:sz w:val="24"/>
          <w:szCs w:val="24"/>
          <w:lang w:val="kk-KZ" w:eastAsia="ru-RU"/>
        </w:rPr>
      </w:pPr>
      <w:r w:rsidRPr="003B5B54">
        <w:rPr>
          <w:rFonts w:ascii="Times New Roman" w:eastAsia="Times New Roman" w:hAnsi="Times New Roman"/>
          <w:bCs/>
          <w:iCs/>
          <w:sz w:val="24"/>
          <w:szCs w:val="24"/>
          <w:lang w:val="kk-KZ" w:eastAsia="ru-RU"/>
        </w:rPr>
        <w:lastRenderedPageBreak/>
        <w:t>Миелодисплазиялық синдром, миелопролиферативті бұзылулар, жедел миелоидты лейкоз, бронх карциномасын қоса және терінің меланомалық емес обыры, соның ішінде базальдық жасуша карциномасы және жалпақжасушалы карцинома сияқты бендамустин гидрохлоридін қабылдаған пациенттерде дамыған қатер алдындағы және қатерлі аурулар туралы хабарламалар бар.</w:t>
      </w:r>
    </w:p>
    <w:p w14:paraId="388D2F19" w14:textId="77777777" w:rsidR="00DA5F91" w:rsidRPr="008C33E4" w:rsidRDefault="003B5B54" w:rsidP="003B5B54">
      <w:pPr>
        <w:spacing w:after="0" w:line="240" w:lineRule="auto"/>
        <w:jc w:val="both"/>
        <w:rPr>
          <w:rFonts w:ascii="Times New Roman" w:eastAsia="Times New Roman" w:hAnsi="Times New Roman"/>
          <w:bCs/>
          <w:iCs/>
          <w:sz w:val="24"/>
          <w:szCs w:val="24"/>
          <w:lang w:val="kk-KZ" w:eastAsia="ru-RU"/>
        </w:rPr>
      </w:pPr>
      <w:r w:rsidRPr="003B5B54">
        <w:rPr>
          <w:rFonts w:ascii="Times New Roman" w:eastAsia="Times New Roman" w:hAnsi="Times New Roman"/>
          <w:bCs/>
          <w:iCs/>
          <w:sz w:val="24"/>
          <w:szCs w:val="24"/>
          <w:lang w:val="kk-KZ" w:eastAsia="ru-RU"/>
        </w:rPr>
        <w:t>Пациенттерде салдарлы қатерлі жаңа түзілімдердің дамуына мониторинг жүргізу және Бендоки препаратымен емдеу кезінде және одан кейін дерматологиялық тексерулер жүргізу қажет.</w:t>
      </w:r>
    </w:p>
    <w:p w14:paraId="1B54A841" w14:textId="77777777" w:rsidR="00DA5F91" w:rsidRPr="008C33E4" w:rsidRDefault="00DA5F91" w:rsidP="00DA5F91">
      <w:pPr>
        <w:spacing w:after="0" w:line="240" w:lineRule="auto"/>
        <w:jc w:val="both"/>
        <w:rPr>
          <w:rFonts w:ascii="Times New Roman" w:eastAsia="Times New Roman" w:hAnsi="Times New Roman"/>
          <w:bCs/>
          <w:i/>
          <w:iCs/>
          <w:sz w:val="24"/>
          <w:szCs w:val="24"/>
          <w:lang w:val="kk-KZ" w:eastAsia="ru-RU"/>
        </w:rPr>
      </w:pPr>
      <w:r w:rsidRPr="008C33E4">
        <w:rPr>
          <w:rFonts w:ascii="Times New Roman" w:eastAsia="Times New Roman" w:hAnsi="Times New Roman"/>
          <w:bCs/>
          <w:i/>
          <w:iCs/>
          <w:sz w:val="24"/>
          <w:szCs w:val="24"/>
          <w:lang w:val="kk-KZ" w:eastAsia="ru-RU"/>
        </w:rPr>
        <w:t>Инфузия нәтижесіндегі жарақаттар</w:t>
      </w:r>
    </w:p>
    <w:p w14:paraId="19C774BF" w14:textId="77777777" w:rsidR="00DA5F91" w:rsidRPr="008C33E4" w:rsidRDefault="00114E61" w:rsidP="00DA5F91">
      <w:pPr>
        <w:spacing w:after="0" w:line="240" w:lineRule="auto"/>
        <w:jc w:val="both"/>
        <w:rPr>
          <w:rFonts w:ascii="Times New Roman" w:eastAsia="Times New Roman" w:hAnsi="Times New Roman"/>
          <w:bCs/>
          <w:iCs/>
          <w:sz w:val="24"/>
          <w:szCs w:val="24"/>
          <w:lang w:val="kk-KZ" w:eastAsia="ru-RU"/>
        </w:rPr>
      </w:pPr>
      <w:r w:rsidRPr="00114E61">
        <w:rPr>
          <w:rFonts w:ascii="Times New Roman" w:eastAsia="Times New Roman" w:hAnsi="Times New Roman"/>
          <w:bCs/>
          <w:iCs/>
          <w:sz w:val="24"/>
          <w:szCs w:val="24"/>
          <w:lang w:val="kk-KZ" w:eastAsia="ru-RU"/>
        </w:rPr>
        <w:t>Бендамустин гидрохлориді инфузиясының салдарынан болған жарақаттар туралы тіркеуден кейінгі хабарламалар эритема, айқын ісіну және ауырсыну туындауынан ауруханаға жату болғанын айғақтайды. Инфузия басталғанға дейін венаға енгізу жолын қамтамасыз ету және препаратты енгізу кезінде және одан кейін енгізу орнында қызару, ісіну, ауырсыну, инфекция және некроздың болуын бақылау қажет</w:t>
      </w:r>
      <w:r w:rsidR="00DA5F91" w:rsidRPr="008C33E4">
        <w:rPr>
          <w:rFonts w:ascii="Times New Roman" w:eastAsia="Times New Roman" w:hAnsi="Times New Roman"/>
          <w:bCs/>
          <w:iCs/>
          <w:sz w:val="24"/>
          <w:szCs w:val="24"/>
          <w:lang w:val="kk-KZ" w:eastAsia="ru-RU"/>
        </w:rPr>
        <w:t>.</w:t>
      </w:r>
    </w:p>
    <w:p w14:paraId="13D68088" w14:textId="77777777" w:rsidR="00DA5F91" w:rsidRPr="008C33E4" w:rsidRDefault="00DA5F91" w:rsidP="00DA5F91">
      <w:pPr>
        <w:spacing w:after="0" w:line="240" w:lineRule="auto"/>
        <w:jc w:val="both"/>
        <w:rPr>
          <w:rFonts w:ascii="Times New Roman" w:eastAsia="Times New Roman" w:hAnsi="Times New Roman"/>
          <w:bCs/>
          <w:i/>
          <w:sz w:val="24"/>
          <w:szCs w:val="24"/>
          <w:lang w:val="kk-KZ" w:eastAsia="ru-RU"/>
        </w:rPr>
      </w:pPr>
      <w:r w:rsidRPr="008C33E4">
        <w:rPr>
          <w:rFonts w:ascii="Times New Roman" w:eastAsia="Times New Roman" w:hAnsi="Times New Roman"/>
          <w:bCs/>
          <w:i/>
          <w:sz w:val="24"/>
          <w:szCs w:val="24"/>
          <w:lang w:val="kk-KZ" w:eastAsia="ru-RU"/>
        </w:rPr>
        <w:t xml:space="preserve">Эмбриондық және  </w:t>
      </w:r>
      <w:r w:rsidR="00114E61" w:rsidRPr="00114E61">
        <w:rPr>
          <w:rFonts w:ascii="Times New Roman" w:eastAsia="Times New Roman" w:hAnsi="Times New Roman"/>
          <w:bCs/>
          <w:i/>
          <w:sz w:val="24"/>
          <w:szCs w:val="24"/>
          <w:lang w:val="kk-KZ" w:eastAsia="ru-RU"/>
        </w:rPr>
        <w:t>феталь</w:t>
      </w:r>
      <w:r w:rsidR="00114E61">
        <w:rPr>
          <w:rFonts w:ascii="Times New Roman" w:eastAsia="Times New Roman" w:hAnsi="Times New Roman"/>
          <w:bCs/>
          <w:i/>
          <w:sz w:val="24"/>
          <w:szCs w:val="24"/>
          <w:lang w:val="kk-KZ" w:eastAsia="ru-RU"/>
        </w:rPr>
        <w:t>ді</w:t>
      </w:r>
      <w:r w:rsidRPr="00D42A94">
        <w:rPr>
          <w:rFonts w:ascii="Times New Roman" w:eastAsia="Times New Roman" w:hAnsi="Times New Roman"/>
          <w:bCs/>
          <w:i/>
          <w:sz w:val="24"/>
          <w:szCs w:val="24"/>
          <w:lang w:val="kk-KZ" w:eastAsia="ru-RU"/>
        </w:rPr>
        <w:t xml:space="preserve"> уыттылық </w:t>
      </w:r>
      <w:r w:rsidRPr="008C33E4">
        <w:rPr>
          <w:rFonts w:ascii="Times New Roman" w:eastAsia="Times New Roman" w:hAnsi="Times New Roman"/>
          <w:bCs/>
          <w:i/>
          <w:sz w:val="24"/>
          <w:szCs w:val="24"/>
          <w:lang w:val="kk-KZ" w:eastAsia="ru-RU"/>
        </w:rPr>
        <w:t xml:space="preserve"> </w:t>
      </w:r>
    </w:p>
    <w:p w14:paraId="270D9D47" w14:textId="77777777" w:rsidR="00DA5F91" w:rsidRPr="008C33E4" w:rsidRDefault="00DA5F91" w:rsidP="00DA5F91">
      <w:pPr>
        <w:spacing w:after="0" w:line="240" w:lineRule="auto"/>
        <w:jc w:val="both"/>
        <w:rPr>
          <w:rFonts w:ascii="Times New Roman" w:eastAsia="Times New Roman" w:hAnsi="Times New Roman"/>
          <w:bCs/>
          <w:iCs/>
          <w:sz w:val="24"/>
          <w:szCs w:val="24"/>
          <w:lang w:val="kk-KZ" w:eastAsia="ru-RU"/>
        </w:rPr>
      </w:pPr>
      <w:r>
        <w:rPr>
          <w:rFonts w:ascii="Times New Roman" w:eastAsia="Times New Roman" w:hAnsi="Times New Roman"/>
          <w:bCs/>
          <w:iCs/>
          <w:sz w:val="24"/>
          <w:szCs w:val="24"/>
          <w:lang w:val="kk-KZ" w:eastAsia="ru-RU"/>
        </w:rPr>
        <w:t xml:space="preserve">Жануарлардағы </w:t>
      </w:r>
      <w:r w:rsidRPr="008C33E4">
        <w:rPr>
          <w:rFonts w:ascii="Times New Roman" w:eastAsia="Times New Roman" w:hAnsi="Times New Roman"/>
          <w:bCs/>
          <w:iCs/>
          <w:sz w:val="24"/>
          <w:szCs w:val="24"/>
          <w:lang w:val="kk-KZ" w:eastAsia="ru-RU"/>
        </w:rPr>
        <w:t>репродуктивті функцияны және препараттың әсер ету механизмін зерттеу нәтижелері</w:t>
      </w:r>
      <w:r w:rsidRPr="00D42A94">
        <w:rPr>
          <w:rFonts w:ascii="Times New Roman" w:eastAsia="Times New Roman" w:hAnsi="Times New Roman"/>
          <w:bCs/>
          <w:iCs/>
          <w:sz w:val="24"/>
          <w:szCs w:val="24"/>
          <w:lang w:val="kk-KZ" w:eastAsia="ru-RU"/>
        </w:rPr>
        <w:t>н негізге алса,</w:t>
      </w:r>
      <w:r w:rsidRPr="008C33E4">
        <w:rPr>
          <w:rFonts w:ascii="Times New Roman" w:eastAsia="Times New Roman" w:hAnsi="Times New Roman"/>
          <w:bCs/>
          <w:iCs/>
          <w:sz w:val="24"/>
          <w:szCs w:val="24"/>
          <w:lang w:val="kk-KZ" w:eastAsia="ru-RU"/>
        </w:rPr>
        <w:t xml:space="preserve"> бендамустин гидрохлориді жүкті әйелдің </w:t>
      </w:r>
      <w:r w:rsidRPr="00D42A94">
        <w:rPr>
          <w:rFonts w:ascii="Times New Roman" w:eastAsia="Times New Roman" w:hAnsi="Times New Roman"/>
          <w:bCs/>
          <w:iCs/>
          <w:sz w:val="24"/>
          <w:szCs w:val="24"/>
          <w:lang w:val="kk-KZ" w:eastAsia="ru-RU"/>
        </w:rPr>
        <w:t>шаранас</w:t>
      </w:r>
      <w:r w:rsidRPr="008C33E4">
        <w:rPr>
          <w:rFonts w:ascii="Times New Roman" w:eastAsia="Times New Roman" w:hAnsi="Times New Roman"/>
          <w:bCs/>
          <w:iCs/>
          <w:sz w:val="24"/>
          <w:szCs w:val="24"/>
          <w:lang w:val="kk-KZ" w:eastAsia="ru-RU"/>
        </w:rPr>
        <w:t>ына теріс әсер етуі мүмкін.</w:t>
      </w:r>
    </w:p>
    <w:p w14:paraId="5057654A" w14:textId="77777777" w:rsidR="00DA5F91" w:rsidRPr="008C33E4" w:rsidRDefault="0018756C" w:rsidP="00DA5F91">
      <w:pPr>
        <w:spacing w:after="0" w:line="240" w:lineRule="auto"/>
        <w:jc w:val="both"/>
        <w:rPr>
          <w:rFonts w:ascii="Times New Roman" w:eastAsia="Times New Roman" w:hAnsi="Times New Roman"/>
          <w:bCs/>
          <w:iCs/>
          <w:sz w:val="24"/>
          <w:szCs w:val="24"/>
          <w:lang w:val="kk-KZ" w:eastAsia="ru-RU"/>
        </w:rPr>
      </w:pPr>
      <w:r w:rsidRPr="008C33E4">
        <w:rPr>
          <w:rFonts w:ascii="Times New Roman" w:eastAsia="Times New Roman" w:hAnsi="Times New Roman"/>
          <w:bCs/>
          <w:iCs/>
          <w:sz w:val="24"/>
          <w:szCs w:val="24"/>
          <w:lang w:val="kk-KZ" w:eastAsia="ru-RU"/>
        </w:rPr>
        <w:t xml:space="preserve">Органогенез кезінде </w:t>
      </w:r>
      <w:r>
        <w:rPr>
          <w:rFonts w:ascii="Times New Roman" w:eastAsia="Times New Roman" w:hAnsi="Times New Roman"/>
          <w:bCs/>
          <w:iCs/>
          <w:sz w:val="24"/>
          <w:szCs w:val="24"/>
          <w:lang w:val="kk-KZ" w:eastAsia="ru-RU"/>
        </w:rPr>
        <w:t>буаз</w:t>
      </w:r>
      <w:r w:rsidRPr="008C33E4">
        <w:rPr>
          <w:rFonts w:ascii="Times New Roman" w:eastAsia="Times New Roman" w:hAnsi="Times New Roman"/>
          <w:bCs/>
          <w:iCs/>
          <w:sz w:val="24"/>
          <w:szCs w:val="24"/>
          <w:lang w:val="kk-KZ" w:eastAsia="ru-RU"/>
        </w:rPr>
        <w:t xml:space="preserve"> тышқандар мен егеуқұйрықтарға бендамустинді құрсақішілік енгізу кезіндегі бір реттік дозалар (дене бет</w:t>
      </w:r>
      <w:r>
        <w:rPr>
          <w:rFonts w:ascii="Times New Roman" w:eastAsia="Times New Roman" w:hAnsi="Times New Roman"/>
          <w:bCs/>
          <w:iCs/>
          <w:sz w:val="24"/>
          <w:szCs w:val="24"/>
          <w:lang w:val="kk-KZ" w:eastAsia="ru-RU"/>
        </w:rPr>
        <w:t>кей</w:t>
      </w:r>
      <w:r w:rsidRPr="008C33E4">
        <w:rPr>
          <w:rFonts w:ascii="Times New Roman" w:eastAsia="Times New Roman" w:hAnsi="Times New Roman"/>
          <w:bCs/>
          <w:iCs/>
          <w:sz w:val="24"/>
          <w:szCs w:val="24"/>
          <w:lang w:val="kk-KZ" w:eastAsia="ru-RU"/>
        </w:rPr>
        <w:t>інің ауданына негізделген адам үшін ұсынылатын ең жоғары дозаға шамамен сәйкес келеді) резорбцияның ұлғаюын, қаңқа және висцеральді кемістіктер даму</w:t>
      </w:r>
      <w:r>
        <w:rPr>
          <w:rFonts w:ascii="Times New Roman" w:eastAsia="Times New Roman" w:hAnsi="Times New Roman"/>
          <w:bCs/>
          <w:iCs/>
          <w:sz w:val="24"/>
          <w:szCs w:val="24"/>
          <w:lang w:val="kk-KZ" w:eastAsia="ru-RU"/>
        </w:rPr>
        <w:t>ын</w:t>
      </w:r>
      <w:r w:rsidRPr="008C33E4">
        <w:rPr>
          <w:rFonts w:ascii="Times New Roman" w:eastAsia="Times New Roman" w:hAnsi="Times New Roman"/>
          <w:bCs/>
          <w:iCs/>
          <w:sz w:val="24"/>
          <w:szCs w:val="24"/>
          <w:lang w:val="kk-KZ" w:eastAsia="ru-RU"/>
        </w:rPr>
        <w:t xml:space="preserve"> және </w:t>
      </w:r>
      <w:r>
        <w:rPr>
          <w:rFonts w:ascii="Times New Roman" w:eastAsia="Times New Roman" w:hAnsi="Times New Roman"/>
          <w:bCs/>
          <w:iCs/>
          <w:sz w:val="24"/>
          <w:szCs w:val="24"/>
          <w:lang w:val="kk-KZ" w:eastAsia="ru-RU"/>
        </w:rPr>
        <w:t>шаранан</w:t>
      </w:r>
      <w:r w:rsidRPr="008C33E4">
        <w:rPr>
          <w:rFonts w:ascii="Times New Roman" w:eastAsia="Times New Roman" w:hAnsi="Times New Roman"/>
          <w:bCs/>
          <w:iCs/>
          <w:sz w:val="24"/>
          <w:szCs w:val="24"/>
          <w:lang w:val="kk-KZ" w:eastAsia="ru-RU"/>
        </w:rPr>
        <w:t>ың дене салмағының төмендеуін қоса алғанда, дамудың қолайсыз нәтижелерін тудырды</w:t>
      </w:r>
      <w:r w:rsidR="00725732" w:rsidRPr="008C33E4">
        <w:rPr>
          <w:rFonts w:ascii="Times New Roman" w:eastAsia="Times New Roman" w:hAnsi="Times New Roman"/>
          <w:bCs/>
          <w:iCs/>
          <w:sz w:val="24"/>
          <w:szCs w:val="24"/>
          <w:lang w:val="kk-KZ" w:eastAsia="ru-RU"/>
        </w:rPr>
        <w:t xml:space="preserve">. </w:t>
      </w:r>
      <w:r w:rsidR="00DA5F91" w:rsidRPr="008C33E4">
        <w:rPr>
          <w:rFonts w:ascii="Times New Roman" w:eastAsia="Times New Roman" w:hAnsi="Times New Roman"/>
          <w:bCs/>
          <w:iCs/>
          <w:sz w:val="24"/>
          <w:szCs w:val="24"/>
          <w:lang w:val="kk-KZ" w:eastAsia="ru-RU"/>
        </w:rPr>
        <w:t xml:space="preserve">Жүкті әйелдерге </w:t>
      </w:r>
      <w:r w:rsidR="00DA5F91" w:rsidRPr="00D42A94">
        <w:rPr>
          <w:rFonts w:ascii="Times New Roman" w:eastAsia="Times New Roman" w:hAnsi="Times New Roman"/>
          <w:bCs/>
          <w:iCs/>
          <w:sz w:val="24"/>
          <w:szCs w:val="24"/>
          <w:lang w:val="kk-KZ" w:eastAsia="ru-RU"/>
        </w:rPr>
        <w:t>шарана</w:t>
      </w:r>
      <w:r w:rsidR="00DA5F91" w:rsidRPr="008C33E4">
        <w:rPr>
          <w:rFonts w:ascii="Times New Roman" w:eastAsia="Times New Roman" w:hAnsi="Times New Roman"/>
          <w:bCs/>
          <w:iCs/>
          <w:sz w:val="24"/>
          <w:szCs w:val="24"/>
          <w:lang w:val="kk-KZ" w:eastAsia="ru-RU"/>
        </w:rPr>
        <w:t xml:space="preserve"> үшін </w:t>
      </w:r>
      <w:r w:rsidR="00DA5F91" w:rsidRPr="00D42A94">
        <w:rPr>
          <w:rFonts w:ascii="Times New Roman" w:eastAsia="Times New Roman" w:hAnsi="Times New Roman"/>
          <w:bCs/>
          <w:iCs/>
          <w:sz w:val="24"/>
          <w:szCs w:val="24"/>
          <w:lang w:val="kk-KZ" w:eastAsia="ru-RU"/>
        </w:rPr>
        <w:t>потенциалды қаупі</w:t>
      </w:r>
      <w:r w:rsidR="00DA5F91" w:rsidRPr="008C33E4">
        <w:rPr>
          <w:rFonts w:ascii="Times New Roman" w:eastAsia="Times New Roman" w:hAnsi="Times New Roman"/>
          <w:bCs/>
          <w:iCs/>
          <w:sz w:val="24"/>
          <w:szCs w:val="24"/>
          <w:lang w:val="kk-KZ" w:eastAsia="ru-RU"/>
        </w:rPr>
        <w:t xml:space="preserve"> туралы </w:t>
      </w:r>
      <w:r w:rsidR="00DA5F91" w:rsidRPr="00D42A94">
        <w:rPr>
          <w:rFonts w:ascii="Times New Roman" w:eastAsia="Times New Roman" w:hAnsi="Times New Roman"/>
          <w:bCs/>
          <w:iCs/>
          <w:sz w:val="24"/>
          <w:szCs w:val="24"/>
          <w:lang w:val="kk-KZ" w:eastAsia="ru-RU"/>
        </w:rPr>
        <w:t>мәлімдеу керек</w:t>
      </w:r>
      <w:r w:rsidR="00DA5F91" w:rsidRPr="008C33E4">
        <w:rPr>
          <w:rFonts w:ascii="Times New Roman" w:eastAsia="Times New Roman" w:hAnsi="Times New Roman"/>
          <w:bCs/>
          <w:iCs/>
          <w:sz w:val="24"/>
          <w:szCs w:val="24"/>
          <w:lang w:val="kk-KZ" w:eastAsia="ru-RU"/>
        </w:rPr>
        <w:t xml:space="preserve">. </w:t>
      </w:r>
      <w:r w:rsidR="00DA5F91" w:rsidRPr="00D42A94">
        <w:rPr>
          <w:rFonts w:ascii="Times New Roman" w:eastAsia="Times New Roman" w:hAnsi="Times New Roman"/>
          <w:bCs/>
          <w:iCs/>
          <w:sz w:val="24"/>
          <w:szCs w:val="24"/>
          <w:lang w:val="kk-KZ" w:eastAsia="ru-RU"/>
        </w:rPr>
        <w:t>Ұрпақ өрбіту</w:t>
      </w:r>
      <w:r w:rsidR="00DA5F91" w:rsidRPr="008C33E4">
        <w:rPr>
          <w:rFonts w:ascii="Times New Roman" w:eastAsia="Times New Roman" w:hAnsi="Times New Roman"/>
          <w:bCs/>
          <w:iCs/>
          <w:sz w:val="24"/>
          <w:szCs w:val="24"/>
          <w:lang w:val="kk-KZ" w:eastAsia="ru-RU"/>
        </w:rPr>
        <w:t xml:space="preserve"> әлеуеті бар әйелдерге бендамустин гидрохлоридімен емдеу кезінде және ем аяқталғаннан кейін кемінде 6 ай бойы контрацепцияның тиімді әдістерін пайдалану қажет.</w:t>
      </w:r>
      <w:r w:rsidR="00DA5F91" w:rsidRPr="008C33E4">
        <w:rPr>
          <w:sz w:val="24"/>
          <w:szCs w:val="24"/>
          <w:lang w:val="kk-KZ"/>
        </w:rPr>
        <w:t xml:space="preserve"> </w:t>
      </w:r>
    </w:p>
    <w:p w14:paraId="43D5A013" w14:textId="77777777" w:rsidR="00DA5F91" w:rsidRPr="00903E8D" w:rsidRDefault="00DA5F91" w:rsidP="00DA5F91">
      <w:pPr>
        <w:spacing w:after="0" w:line="240" w:lineRule="auto"/>
        <w:jc w:val="both"/>
        <w:rPr>
          <w:rFonts w:ascii="Times New Roman" w:eastAsia="Times New Roman" w:hAnsi="Times New Roman"/>
          <w:bCs/>
          <w:iCs/>
          <w:sz w:val="24"/>
          <w:szCs w:val="24"/>
          <w:lang w:val="kk-KZ" w:eastAsia="ru-RU"/>
        </w:rPr>
      </w:pPr>
      <w:r w:rsidRPr="00903E8D">
        <w:rPr>
          <w:rFonts w:ascii="Times New Roman" w:eastAsia="Times New Roman" w:hAnsi="Times New Roman"/>
          <w:bCs/>
          <w:iCs/>
          <w:sz w:val="24"/>
          <w:szCs w:val="24"/>
          <w:lang w:val="kk-KZ" w:eastAsia="ru-RU"/>
        </w:rPr>
        <w:t>Ерлерге бендамустин гидрохлориді</w:t>
      </w:r>
      <w:r w:rsidRPr="00D42A94">
        <w:rPr>
          <w:rFonts w:ascii="Times New Roman" w:eastAsia="Times New Roman" w:hAnsi="Times New Roman"/>
          <w:bCs/>
          <w:iCs/>
          <w:sz w:val="24"/>
          <w:szCs w:val="24"/>
          <w:lang w:val="kk-KZ" w:eastAsia="ru-RU"/>
        </w:rPr>
        <w:t>ме</w:t>
      </w:r>
      <w:r w:rsidRPr="00903E8D">
        <w:rPr>
          <w:rFonts w:ascii="Times New Roman" w:eastAsia="Times New Roman" w:hAnsi="Times New Roman"/>
          <w:bCs/>
          <w:iCs/>
          <w:sz w:val="24"/>
          <w:szCs w:val="24"/>
          <w:lang w:val="kk-KZ" w:eastAsia="ru-RU"/>
        </w:rPr>
        <w:t>н емдеу кезінде және ем аяқталғаннан кейін кемінде 3 ай бойы контрацепцияның тиімді әдістерін пайдалану керек</w:t>
      </w:r>
      <w:r w:rsidRPr="008445BB">
        <w:rPr>
          <w:rFonts w:ascii="Times New Roman" w:eastAsia="Times New Roman" w:hAnsi="Times New Roman"/>
          <w:bCs/>
          <w:iCs/>
          <w:sz w:val="24"/>
          <w:szCs w:val="24"/>
          <w:lang w:val="kk-KZ" w:eastAsia="ru-RU"/>
        </w:rPr>
        <w:t xml:space="preserve"> </w:t>
      </w:r>
      <w:r w:rsidR="008445BB" w:rsidRPr="00903E8D">
        <w:rPr>
          <w:rFonts w:ascii="Times New Roman" w:eastAsia="Times New Roman" w:hAnsi="Times New Roman"/>
          <w:bCs/>
          <w:iCs/>
          <w:sz w:val="24"/>
          <w:szCs w:val="24"/>
          <w:lang w:val="kk-KZ" w:eastAsia="ru-RU"/>
        </w:rPr>
        <w:t>(</w:t>
      </w:r>
      <w:r w:rsidRPr="00903E8D">
        <w:rPr>
          <w:rFonts w:ascii="Times New Roman" w:eastAsia="Times New Roman" w:hAnsi="Times New Roman"/>
          <w:bCs/>
          <w:iCs/>
          <w:sz w:val="24"/>
          <w:szCs w:val="24"/>
          <w:lang w:val="kk-KZ" w:eastAsia="ru-RU"/>
        </w:rPr>
        <w:t>4.6</w:t>
      </w:r>
      <w:r w:rsidR="008445BB" w:rsidRPr="00903E8D">
        <w:rPr>
          <w:rFonts w:ascii="Times New Roman" w:eastAsia="Times New Roman" w:hAnsi="Times New Roman"/>
          <w:bCs/>
          <w:iCs/>
          <w:sz w:val="24"/>
          <w:szCs w:val="24"/>
          <w:lang w:val="kk-KZ" w:eastAsia="ru-RU"/>
        </w:rPr>
        <w:t xml:space="preserve"> және</w:t>
      </w:r>
      <w:r w:rsidRPr="00903E8D">
        <w:rPr>
          <w:rFonts w:ascii="Times New Roman" w:eastAsia="Times New Roman" w:hAnsi="Times New Roman"/>
          <w:bCs/>
          <w:iCs/>
          <w:sz w:val="24"/>
          <w:szCs w:val="24"/>
          <w:lang w:val="kk-KZ" w:eastAsia="ru-RU"/>
        </w:rPr>
        <w:t xml:space="preserve"> 5.1</w:t>
      </w:r>
      <w:r w:rsidR="008445BB" w:rsidRPr="008445BB">
        <w:rPr>
          <w:rFonts w:ascii="Times New Roman" w:eastAsia="Times New Roman" w:hAnsi="Times New Roman"/>
          <w:bCs/>
          <w:iCs/>
          <w:sz w:val="24"/>
          <w:szCs w:val="24"/>
          <w:lang w:val="kk-KZ" w:eastAsia="ru-RU"/>
        </w:rPr>
        <w:t xml:space="preserve"> бөлімдерін қараңыз</w:t>
      </w:r>
      <w:r w:rsidR="008445BB" w:rsidRPr="00903E8D">
        <w:rPr>
          <w:rFonts w:ascii="Times New Roman" w:eastAsia="Times New Roman" w:hAnsi="Times New Roman"/>
          <w:bCs/>
          <w:iCs/>
          <w:sz w:val="24"/>
          <w:szCs w:val="24"/>
          <w:lang w:val="kk-KZ" w:eastAsia="ru-RU"/>
        </w:rPr>
        <w:t>)</w:t>
      </w:r>
      <w:r w:rsidRPr="00903E8D">
        <w:rPr>
          <w:rFonts w:ascii="Times New Roman" w:eastAsia="Times New Roman" w:hAnsi="Times New Roman"/>
          <w:bCs/>
          <w:iCs/>
          <w:sz w:val="24"/>
          <w:szCs w:val="24"/>
          <w:lang w:val="kk-KZ" w:eastAsia="ru-RU"/>
        </w:rPr>
        <w:t>.</w:t>
      </w:r>
    </w:p>
    <w:p w14:paraId="756ACAB9" w14:textId="77777777" w:rsidR="00DA5F91" w:rsidRPr="00D42A94" w:rsidRDefault="00DA5F91" w:rsidP="00DA5F91">
      <w:pPr>
        <w:spacing w:after="0" w:line="240" w:lineRule="auto"/>
        <w:jc w:val="both"/>
        <w:rPr>
          <w:rFonts w:ascii="Times New Roman" w:eastAsia="Times New Roman" w:hAnsi="Times New Roman"/>
          <w:bCs/>
          <w:iCs/>
          <w:sz w:val="24"/>
          <w:szCs w:val="24"/>
          <w:lang w:eastAsia="ru-RU"/>
        </w:rPr>
      </w:pPr>
      <w:proofErr w:type="spellStart"/>
      <w:r w:rsidRPr="008445BB">
        <w:rPr>
          <w:rFonts w:ascii="Times New Roman" w:eastAsia="Times New Roman" w:hAnsi="Times New Roman"/>
          <w:bCs/>
          <w:i/>
          <w:iCs/>
          <w:sz w:val="24"/>
          <w:szCs w:val="24"/>
          <w:lang w:eastAsia="ru-RU"/>
        </w:rPr>
        <w:t>Балалар</w:t>
      </w:r>
      <w:proofErr w:type="spellEnd"/>
    </w:p>
    <w:p w14:paraId="1CF00289" w14:textId="77777777" w:rsidR="008445BB" w:rsidRPr="006026BB" w:rsidRDefault="008445BB" w:rsidP="008445BB">
      <w:pPr>
        <w:spacing w:after="0" w:line="240" w:lineRule="auto"/>
        <w:jc w:val="both"/>
        <w:rPr>
          <w:rFonts w:ascii="Times New Roman" w:eastAsia="Times New Roman" w:hAnsi="Times New Roman"/>
          <w:bCs/>
          <w:iCs/>
          <w:sz w:val="24"/>
          <w:szCs w:val="24"/>
          <w:lang w:eastAsia="ru-RU"/>
        </w:rPr>
      </w:pPr>
      <w:proofErr w:type="spellStart"/>
      <w:r w:rsidRPr="006026BB">
        <w:rPr>
          <w:rFonts w:ascii="Times New Roman" w:eastAsia="Times New Roman" w:hAnsi="Times New Roman"/>
          <w:bCs/>
          <w:iCs/>
          <w:sz w:val="24"/>
          <w:szCs w:val="24"/>
          <w:lang w:eastAsia="ru-RU"/>
        </w:rPr>
        <w:t>Балалардағы</w:t>
      </w:r>
      <w:proofErr w:type="spellEnd"/>
      <w:r w:rsidRPr="006026BB">
        <w:rPr>
          <w:rFonts w:ascii="Times New Roman" w:eastAsia="Times New Roman" w:hAnsi="Times New Roman"/>
          <w:bCs/>
          <w:iCs/>
          <w:sz w:val="24"/>
          <w:szCs w:val="24"/>
          <w:lang w:eastAsia="ru-RU"/>
        </w:rPr>
        <w:t xml:space="preserve"> </w:t>
      </w:r>
      <w:proofErr w:type="spellStart"/>
      <w:r w:rsidRPr="006026BB">
        <w:rPr>
          <w:rFonts w:ascii="Times New Roman" w:eastAsia="Times New Roman" w:hAnsi="Times New Roman"/>
          <w:bCs/>
          <w:iCs/>
          <w:sz w:val="24"/>
          <w:szCs w:val="24"/>
          <w:lang w:eastAsia="ru-RU"/>
        </w:rPr>
        <w:t>қауіпсіздігі</w:t>
      </w:r>
      <w:proofErr w:type="spellEnd"/>
      <w:r w:rsidRPr="006026BB">
        <w:rPr>
          <w:rFonts w:ascii="Times New Roman" w:eastAsia="Times New Roman" w:hAnsi="Times New Roman"/>
          <w:bCs/>
          <w:iCs/>
          <w:sz w:val="24"/>
          <w:szCs w:val="24"/>
          <w:lang w:eastAsia="ru-RU"/>
        </w:rPr>
        <w:t xml:space="preserve"> мен </w:t>
      </w:r>
      <w:proofErr w:type="spellStart"/>
      <w:r w:rsidRPr="006026BB">
        <w:rPr>
          <w:rFonts w:ascii="Times New Roman" w:eastAsia="Times New Roman" w:hAnsi="Times New Roman"/>
          <w:bCs/>
          <w:iCs/>
          <w:sz w:val="24"/>
          <w:szCs w:val="24"/>
          <w:lang w:eastAsia="ru-RU"/>
        </w:rPr>
        <w:t>тиімділігі</w:t>
      </w:r>
      <w:proofErr w:type="spellEnd"/>
      <w:r w:rsidRPr="006026BB">
        <w:rPr>
          <w:rFonts w:ascii="Times New Roman" w:eastAsia="Times New Roman" w:hAnsi="Times New Roman"/>
          <w:bCs/>
          <w:iCs/>
          <w:sz w:val="24"/>
          <w:szCs w:val="24"/>
          <w:lang w:eastAsia="ru-RU"/>
        </w:rPr>
        <w:t xml:space="preserve"> </w:t>
      </w:r>
      <w:proofErr w:type="spellStart"/>
      <w:r w:rsidRPr="006026BB">
        <w:rPr>
          <w:rFonts w:ascii="Times New Roman" w:eastAsia="Times New Roman" w:hAnsi="Times New Roman"/>
          <w:bCs/>
          <w:iCs/>
          <w:sz w:val="24"/>
          <w:szCs w:val="24"/>
          <w:lang w:eastAsia="ru-RU"/>
        </w:rPr>
        <w:t>анықталмаған</w:t>
      </w:r>
      <w:proofErr w:type="spellEnd"/>
      <w:r w:rsidRPr="006026BB">
        <w:rPr>
          <w:rFonts w:ascii="Times New Roman" w:eastAsia="Times New Roman" w:hAnsi="Times New Roman"/>
          <w:bCs/>
          <w:iCs/>
          <w:sz w:val="24"/>
          <w:szCs w:val="24"/>
          <w:lang w:eastAsia="ru-RU"/>
        </w:rPr>
        <w:t>.</w:t>
      </w:r>
    </w:p>
    <w:p w14:paraId="3E9E07D4" w14:textId="77777777" w:rsidR="005C0955" w:rsidRPr="008C33E4" w:rsidRDefault="006026BB" w:rsidP="00F73790">
      <w:pPr>
        <w:spacing w:after="0" w:line="240" w:lineRule="auto"/>
        <w:jc w:val="both"/>
        <w:rPr>
          <w:rFonts w:ascii="Times New Roman" w:eastAsia="Times New Roman" w:hAnsi="Times New Roman"/>
          <w:bCs/>
          <w:iCs/>
          <w:sz w:val="24"/>
          <w:szCs w:val="24"/>
          <w:lang w:val="kk-KZ" w:eastAsia="ru-RU"/>
        </w:rPr>
      </w:pPr>
      <w:proofErr w:type="spellStart"/>
      <w:r w:rsidRPr="006026BB">
        <w:rPr>
          <w:rFonts w:ascii="Times New Roman" w:eastAsia="Times New Roman" w:hAnsi="Times New Roman"/>
          <w:bCs/>
          <w:iCs/>
          <w:sz w:val="24"/>
          <w:szCs w:val="24"/>
          <w:lang w:eastAsia="ru-RU"/>
        </w:rPr>
        <w:t>Қауіпсіздік</w:t>
      </w:r>
      <w:proofErr w:type="spellEnd"/>
      <w:r w:rsidRPr="006026BB">
        <w:rPr>
          <w:rFonts w:ascii="Times New Roman" w:eastAsia="Times New Roman" w:hAnsi="Times New Roman"/>
          <w:bCs/>
          <w:iCs/>
          <w:sz w:val="24"/>
          <w:szCs w:val="24"/>
          <w:lang w:eastAsia="ru-RU"/>
        </w:rPr>
        <w:t xml:space="preserve">, </w:t>
      </w:r>
      <w:proofErr w:type="spellStart"/>
      <w:r w:rsidRPr="006026BB">
        <w:rPr>
          <w:rFonts w:ascii="Times New Roman" w:eastAsia="Times New Roman" w:hAnsi="Times New Roman"/>
          <w:bCs/>
          <w:iCs/>
          <w:sz w:val="24"/>
          <w:szCs w:val="24"/>
          <w:lang w:eastAsia="ru-RU"/>
        </w:rPr>
        <w:t>фармакокинетикалық</w:t>
      </w:r>
      <w:proofErr w:type="spellEnd"/>
      <w:r w:rsidRPr="006026BB">
        <w:rPr>
          <w:rFonts w:ascii="Times New Roman" w:eastAsia="Times New Roman" w:hAnsi="Times New Roman"/>
          <w:bCs/>
          <w:iCs/>
          <w:sz w:val="24"/>
          <w:szCs w:val="24"/>
          <w:lang w:eastAsia="ru-RU"/>
        </w:rPr>
        <w:t xml:space="preserve"> </w:t>
      </w:r>
      <w:proofErr w:type="spellStart"/>
      <w:r w:rsidRPr="006026BB">
        <w:rPr>
          <w:rFonts w:ascii="Times New Roman" w:eastAsia="Times New Roman" w:hAnsi="Times New Roman"/>
          <w:bCs/>
          <w:iCs/>
          <w:sz w:val="24"/>
          <w:szCs w:val="24"/>
          <w:lang w:eastAsia="ru-RU"/>
        </w:rPr>
        <w:t>параметрлер</w:t>
      </w:r>
      <w:proofErr w:type="spellEnd"/>
      <w:r w:rsidRPr="006026BB">
        <w:rPr>
          <w:rFonts w:ascii="Times New Roman" w:eastAsia="Times New Roman" w:hAnsi="Times New Roman"/>
          <w:bCs/>
          <w:iCs/>
          <w:sz w:val="24"/>
          <w:szCs w:val="24"/>
          <w:lang w:eastAsia="ru-RU"/>
        </w:rPr>
        <w:t xml:space="preserve"> </w:t>
      </w:r>
      <w:proofErr w:type="spellStart"/>
      <w:r w:rsidRPr="006026BB">
        <w:rPr>
          <w:rFonts w:ascii="Times New Roman" w:eastAsia="Times New Roman" w:hAnsi="Times New Roman"/>
          <w:bCs/>
          <w:iCs/>
          <w:sz w:val="24"/>
          <w:szCs w:val="24"/>
          <w:lang w:eastAsia="ru-RU"/>
        </w:rPr>
        <w:t>және</w:t>
      </w:r>
      <w:proofErr w:type="spellEnd"/>
      <w:r w:rsidRPr="006026BB">
        <w:rPr>
          <w:rFonts w:ascii="Times New Roman" w:eastAsia="Times New Roman" w:hAnsi="Times New Roman"/>
          <w:bCs/>
          <w:iCs/>
          <w:sz w:val="24"/>
          <w:szCs w:val="24"/>
          <w:lang w:eastAsia="ru-RU"/>
        </w:rPr>
        <w:t xml:space="preserve"> </w:t>
      </w:r>
      <w:proofErr w:type="spellStart"/>
      <w:r w:rsidRPr="006026BB">
        <w:rPr>
          <w:rFonts w:ascii="Times New Roman" w:eastAsia="Times New Roman" w:hAnsi="Times New Roman"/>
          <w:bCs/>
          <w:iCs/>
          <w:sz w:val="24"/>
          <w:szCs w:val="24"/>
          <w:lang w:eastAsia="ru-RU"/>
        </w:rPr>
        <w:t>тиімділігі</w:t>
      </w:r>
      <w:proofErr w:type="spellEnd"/>
      <w:r w:rsidRPr="006026BB">
        <w:rPr>
          <w:rFonts w:ascii="Times New Roman" w:eastAsia="Times New Roman" w:hAnsi="Times New Roman"/>
          <w:bCs/>
          <w:iCs/>
          <w:sz w:val="24"/>
          <w:szCs w:val="24"/>
          <w:lang w:eastAsia="ru-RU"/>
        </w:rPr>
        <w:t xml:space="preserve"> </w:t>
      </w:r>
      <w:proofErr w:type="spellStart"/>
      <w:r w:rsidRPr="006026BB">
        <w:rPr>
          <w:rFonts w:ascii="Times New Roman" w:eastAsia="Times New Roman" w:hAnsi="Times New Roman"/>
          <w:bCs/>
          <w:iCs/>
          <w:sz w:val="24"/>
          <w:szCs w:val="24"/>
          <w:lang w:eastAsia="ru-RU"/>
        </w:rPr>
        <w:t>бір</w:t>
      </w:r>
      <w:proofErr w:type="spellEnd"/>
      <w:r w:rsidRPr="006026BB">
        <w:rPr>
          <w:rFonts w:ascii="Times New Roman" w:eastAsia="Times New Roman" w:hAnsi="Times New Roman"/>
          <w:bCs/>
          <w:iCs/>
          <w:sz w:val="24"/>
          <w:szCs w:val="24"/>
          <w:lang w:eastAsia="ru-RU"/>
        </w:rPr>
        <w:t xml:space="preserve"> </w:t>
      </w:r>
      <w:proofErr w:type="spellStart"/>
      <w:r w:rsidRPr="006026BB">
        <w:rPr>
          <w:rFonts w:ascii="Times New Roman" w:eastAsia="Times New Roman" w:hAnsi="Times New Roman"/>
          <w:bCs/>
          <w:iCs/>
          <w:sz w:val="24"/>
          <w:szCs w:val="24"/>
          <w:lang w:eastAsia="ru-RU"/>
        </w:rPr>
        <w:t>ашық</w:t>
      </w:r>
      <w:proofErr w:type="spellEnd"/>
      <w:r w:rsidRPr="006026BB">
        <w:rPr>
          <w:rFonts w:ascii="Times New Roman" w:eastAsia="Times New Roman" w:hAnsi="Times New Roman"/>
          <w:bCs/>
          <w:iCs/>
          <w:sz w:val="24"/>
          <w:szCs w:val="24"/>
          <w:lang w:eastAsia="ru-RU"/>
        </w:rPr>
        <w:t xml:space="preserve"> </w:t>
      </w:r>
      <w:proofErr w:type="spellStart"/>
      <w:r w:rsidRPr="006026BB">
        <w:rPr>
          <w:rFonts w:ascii="Times New Roman" w:eastAsia="Times New Roman" w:hAnsi="Times New Roman"/>
          <w:bCs/>
          <w:iCs/>
          <w:sz w:val="24"/>
          <w:szCs w:val="24"/>
          <w:lang w:eastAsia="ru-RU"/>
        </w:rPr>
        <w:t>зерттеуде</w:t>
      </w:r>
      <w:proofErr w:type="spellEnd"/>
      <w:r w:rsidRPr="006026BB">
        <w:rPr>
          <w:rFonts w:ascii="Times New Roman" w:eastAsia="Times New Roman" w:hAnsi="Times New Roman"/>
          <w:bCs/>
          <w:iCs/>
          <w:sz w:val="24"/>
          <w:szCs w:val="24"/>
          <w:lang w:eastAsia="ru-RU"/>
        </w:rPr>
        <w:t xml:space="preserve"> (NCT01088984) </w:t>
      </w:r>
      <w:proofErr w:type="spellStart"/>
      <w:r w:rsidRPr="006026BB">
        <w:rPr>
          <w:rFonts w:ascii="Times New Roman" w:eastAsia="Times New Roman" w:hAnsi="Times New Roman"/>
          <w:bCs/>
          <w:iCs/>
          <w:sz w:val="24"/>
          <w:szCs w:val="24"/>
          <w:lang w:eastAsia="ru-RU"/>
        </w:rPr>
        <w:t>жедел</w:t>
      </w:r>
      <w:proofErr w:type="spellEnd"/>
      <w:r w:rsidRPr="006026BB">
        <w:rPr>
          <w:rFonts w:ascii="Times New Roman" w:eastAsia="Times New Roman" w:hAnsi="Times New Roman"/>
          <w:bCs/>
          <w:iCs/>
          <w:sz w:val="24"/>
          <w:szCs w:val="24"/>
          <w:lang w:eastAsia="ru-RU"/>
        </w:rPr>
        <w:t xml:space="preserve"> </w:t>
      </w:r>
      <w:proofErr w:type="spellStart"/>
      <w:r w:rsidRPr="006026BB">
        <w:rPr>
          <w:rFonts w:ascii="Times New Roman" w:eastAsia="Times New Roman" w:hAnsi="Times New Roman"/>
          <w:bCs/>
          <w:iCs/>
          <w:sz w:val="24"/>
          <w:szCs w:val="24"/>
          <w:lang w:eastAsia="ru-RU"/>
        </w:rPr>
        <w:t>лимфобластты</w:t>
      </w:r>
      <w:proofErr w:type="spellEnd"/>
      <w:r w:rsidRPr="006026BB">
        <w:rPr>
          <w:rFonts w:ascii="Times New Roman" w:eastAsia="Times New Roman" w:hAnsi="Times New Roman"/>
          <w:bCs/>
          <w:iCs/>
          <w:sz w:val="24"/>
          <w:szCs w:val="24"/>
          <w:lang w:eastAsia="ru-RU"/>
        </w:rPr>
        <w:t xml:space="preserve"> </w:t>
      </w:r>
      <w:proofErr w:type="spellStart"/>
      <w:r w:rsidRPr="006026BB">
        <w:rPr>
          <w:rFonts w:ascii="Times New Roman" w:eastAsia="Times New Roman" w:hAnsi="Times New Roman"/>
          <w:bCs/>
          <w:iCs/>
          <w:sz w:val="24"/>
          <w:szCs w:val="24"/>
          <w:lang w:eastAsia="ru-RU"/>
        </w:rPr>
        <w:t>лейкозбен</w:t>
      </w:r>
      <w:proofErr w:type="spellEnd"/>
      <w:r w:rsidRPr="006026BB">
        <w:rPr>
          <w:rFonts w:ascii="Times New Roman" w:eastAsia="Times New Roman" w:hAnsi="Times New Roman"/>
          <w:bCs/>
          <w:iCs/>
          <w:sz w:val="24"/>
          <w:szCs w:val="24"/>
          <w:lang w:eastAsia="ru-RU"/>
        </w:rPr>
        <w:t xml:space="preserve"> (ЖЛЛ) 27 </w:t>
      </w:r>
      <w:proofErr w:type="spellStart"/>
      <w:r w:rsidRPr="006026BB">
        <w:rPr>
          <w:rFonts w:ascii="Times New Roman" w:eastAsia="Times New Roman" w:hAnsi="Times New Roman"/>
          <w:bCs/>
          <w:iCs/>
          <w:sz w:val="24"/>
          <w:szCs w:val="24"/>
          <w:lang w:eastAsia="ru-RU"/>
        </w:rPr>
        <w:t>пациентті</w:t>
      </w:r>
      <w:proofErr w:type="spellEnd"/>
      <w:r w:rsidRPr="006026BB">
        <w:rPr>
          <w:rFonts w:ascii="Times New Roman" w:eastAsia="Times New Roman" w:hAnsi="Times New Roman"/>
          <w:bCs/>
          <w:iCs/>
          <w:sz w:val="24"/>
          <w:szCs w:val="24"/>
          <w:lang w:eastAsia="ru-RU"/>
        </w:rPr>
        <w:t xml:space="preserve"> </w:t>
      </w:r>
      <w:proofErr w:type="spellStart"/>
      <w:r w:rsidRPr="006026BB">
        <w:rPr>
          <w:rFonts w:ascii="Times New Roman" w:eastAsia="Times New Roman" w:hAnsi="Times New Roman"/>
          <w:bCs/>
          <w:iCs/>
          <w:sz w:val="24"/>
          <w:szCs w:val="24"/>
          <w:lang w:eastAsia="ru-RU"/>
        </w:rPr>
        <w:t>және</w:t>
      </w:r>
      <w:proofErr w:type="spellEnd"/>
      <w:r w:rsidRPr="006026BB">
        <w:rPr>
          <w:rFonts w:ascii="Times New Roman" w:eastAsia="Times New Roman" w:hAnsi="Times New Roman"/>
          <w:bCs/>
          <w:iCs/>
          <w:sz w:val="24"/>
          <w:szCs w:val="24"/>
          <w:lang w:eastAsia="ru-RU"/>
        </w:rPr>
        <w:t xml:space="preserve"> </w:t>
      </w:r>
      <w:proofErr w:type="spellStart"/>
      <w:r w:rsidRPr="006026BB">
        <w:rPr>
          <w:rFonts w:ascii="Times New Roman" w:eastAsia="Times New Roman" w:hAnsi="Times New Roman"/>
          <w:bCs/>
          <w:iCs/>
          <w:sz w:val="24"/>
          <w:szCs w:val="24"/>
          <w:lang w:eastAsia="ru-RU"/>
        </w:rPr>
        <w:t>жедел</w:t>
      </w:r>
      <w:proofErr w:type="spellEnd"/>
      <w:r w:rsidRPr="006026BB">
        <w:rPr>
          <w:rFonts w:ascii="Times New Roman" w:eastAsia="Times New Roman" w:hAnsi="Times New Roman"/>
          <w:bCs/>
          <w:iCs/>
          <w:sz w:val="24"/>
          <w:szCs w:val="24"/>
          <w:lang w:eastAsia="ru-RU"/>
        </w:rPr>
        <w:t xml:space="preserve"> </w:t>
      </w:r>
      <w:proofErr w:type="spellStart"/>
      <w:r w:rsidRPr="006026BB">
        <w:rPr>
          <w:rFonts w:ascii="Times New Roman" w:eastAsia="Times New Roman" w:hAnsi="Times New Roman"/>
          <w:bCs/>
          <w:iCs/>
          <w:sz w:val="24"/>
          <w:szCs w:val="24"/>
          <w:lang w:eastAsia="ru-RU"/>
        </w:rPr>
        <w:t>миелоидты</w:t>
      </w:r>
      <w:proofErr w:type="spellEnd"/>
      <w:r w:rsidRPr="006026BB">
        <w:rPr>
          <w:rFonts w:ascii="Times New Roman" w:eastAsia="Times New Roman" w:hAnsi="Times New Roman"/>
          <w:bCs/>
          <w:iCs/>
          <w:sz w:val="24"/>
          <w:szCs w:val="24"/>
          <w:lang w:eastAsia="ru-RU"/>
        </w:rPr>
        <w:t xml:space="preserve"> </w:t>
      </w:r>
      <w:proofErr w:type="spellStart"/>
      <w:r w:rsidRPr="006026BB">
        <w:rPr>
          <w:rFonts w:ascii="Times New Roman" w:eastAsia="Times New Roman" w:hAnsi="Times New Roman"/>
          <w:bCs/>
          <w:iCs/>
          <w:sz w:val="24"/>
          <w:szCs w:val="24"/>
          <w:lang w:eastAsia="ru-RU"/>
        </w:rPr>
        <w:t>лейкозбен</w:t>
      </w:r>
      <w:proofErr w:type="spellEnd"/>
      <w:r w:rsidRPr="006026BB">
        <w:rPr>
          <w:rFonts w:ascii="Times New Roman" w:eastAsia="Times New Roman" w:hAnsi="Times New Roman"/>
          <w:bCs/>
          <w:iCs/>
          <w:sz w:val="24"/>
          <w:szCs w:val="24"/>
          <w:lang w:eastAsia="ru-RU"/>
        </w:rPr>
        <w:t xml:space="preserve"> (ЖМЛ) 16 </w:t>
      </w:r>
      <w:proofErr w:type="spellStart"/>
      <w:r w:rsidRPr="006026BB">
        <w:rPr>
          <w:rFonts w:ascii="Times New Roman" w:eastAsia="Times New Roman" w:hAnsi="Times New Roman"/>
          <w:bCs/>
          <w:iCs/>
          <w:sz w:val="24"/>
          <w:szCs w:val="24"/>
          <w:lang w:eastAsia="ru-RU"/>
        </w:rPr>
        <w:t>пациентті</w:t>
      </w:r>
      <w:proofErr w:type="spellEnd"/>
      <w:r w:rsidRPr="006026BB">
        <w:rPr>
          <w:rFonts w:ascii="Times New Roman" w:eastAsia="Times New Roman" w:hAnsi="Times New Roman"/>
          <w:bCs/>
          <w:iCs/>
          <w:sz w:val="24"/>
          <w:szCs w:val="24"/>
          <w:lang w:eastAsia="ru-RU"/>
        </w:rPr>
        <w:t xml:space="preserve"> </w:t>
      </w:r>
      <w:proofErr w:type="spellStart"/>
      <w:r w:rsidRPr="006026BB">
        <w:rPr>
          <w:rFonts w:ascii="Times New Roman" w:eastAsia="Times New Roman" w:hAnsi="Times New Roman"/>
          <w:bCs/>
          <w:iCs/>
          <w:sz w:val="24"/>
          <w:szCs w:val="24"/>
          <w:lang w:eastAsia="ru-RU"/>
        </w:rPr>
        <w:t>қоса</w:t>
      </w:r>
      <w:proofErr w:type="spellEnd"/>
      <w:r w:rsidRPr="006026BB">
        <w:rPr>
          <w:rFonts w:ascii="Times New Roman" w:eastAsia="Times New Roman" w:hAnsi="Times New Roman"/>
          <w:bCs/>
          <w:iCs/>
          <w:sz w:val="24"/>
          <w:szCs w:val="24"/>
          <w:lang w:eastAsia="ru-RU"/>
        </w:rPr>
        <w:t xml:space="preserve"> </w:t>
      </w:r>
      <w:proofErr w:type="spellStart"/>
      <w:r w:rsidRPr="006026BB">
        <w:rPr>
          <w:rFonts w:ascii="Times New Roman" w:eastAsia="Times New Roman" w:hAnsi="Times New Roman"/>
          <w:bCs/>
          <w:iCs/>
          <w:sz w:val="24"/>
          <w:szCs w:val="24"/>
          <w:lang w:eastAsia="ru-RU"/>
        </w:rPr>
        <w:t>алғанда</w:t>
      </w:r>
      <w:proofErr w:type="spellEnd"/>
      <w:r w:rsidRPr="006026BB">
        <w:rPr>
          <w:rFonts w:ascii="Times New Roman" w:eastAsia="Times New Roman" w:hAnsi="Times New Roman"/>
          <w:bCs/>
          <w:iCs/>
          <w:sz w:val="24"/>
          <w:szCs w:val="24"/>
          <w:lang w:eastAsia="ru-RU"/>
        </w:rPr>
        <w:t xml:space="preserve">, </w:t>
      </w:r>
      <w:proofErr w:type="spellStart"/>
      <w:r w:rsidRPr="006026BB">
        <w:rPr>
          <w:rFonts w:ascii="Times New Roman" w:eastAsia="Times New Roman" w:hAnsi="Times New Roman"/>
          <w:bCs/>
          <w:iCs/>
          <w:sz w:val="24"/>
          <w:szCs w:val="24"/>
          <w:lang w:eastAsia="ru-RU"/>
        </w:rPr>
        <w:t>қайталанатын</w:t>
      </w:r>
      <w:proofErr w:type="spellEnd"/>
      <w:r w:rsidRPr="006026BB">
        <w:rPr>
          <w:rFonts w:ascii="Times New Roman" w:eastAsia="Times New Roman" w:hAnsi="Times New Roman"/>
          <w:bCs/>
          <w:iCs/>
          <w:sz w:val="24"/>
          <w:szCs w:val="24"/>
          <w:lang w:eastAsia="ru-RU"/>
        </w:rPr>
        <w:t xml:space="preserve"> </w:t>
      </w:r>
      <w:proofErr w:type="spellStart"/>
      <w:r w:rsidRPr="006026BB">
        <w:rPr>
          <w:rFonts w:ascii="Times New Roman" w:eastAsia="Times New Roman" w:hAnsi="Times New Roman"/>
          <w:bCs/>
          <w:iCs/>
          <w:sz w:val="24"/>
          <w:szCs w:val="24"/>
          <w:lang w:eastAsia="ru-RU"/>
        </w:rPr>
        <w:t>немесе</w:t>
      </w:r>
      <w:proofErr w:type="spellEnd"/>
      <w:r w:rsidRPr="006026BB">
        <w:rPr>
          <w:rFonts w:ascii="Times New Roman" w:eastAsia="Times New Roman" w:hAnsi="Times New Roman"/>
          <w:bCs/>
          <w:iCs/>
          <w:sz w:val="24"/>
          <w:szCs w:val="24"/>
          <w:lang w:eastAsia="ru-RU"/>
        </w:rPr>
        <w:t xml:space="preserve"> </w:t>
      </w:r>
      <w:proofErr w:type="spellStart"/>
      <w:r w:rsidRPr="006026BB">
        <w:rPr>
          <w:rFonts w:ascii="Times New Roman" w:eastAsia="Times New Roman" w:hAnsi="Times New Roman"/>
          <w:bCs/>
          <w:iCs/>
          <w:sz w:val="24"/>
          <w:szCs w:val="24"/>
          <w:lang w:eastAsia="ru-RU"/>
        </w:rPr>
        <w:t>рефрактерлі</w:t>
      </w:r>
      <w:proofErr w:type="spellEnd"/>
      <w:r w:rsidRPr="006026BB">
        <w:rPr>
          <w:rFonts w:ascii="Times New Roman" w:eastAsia="Times New Roman" w:hAnsi="Times New Roman"/>
          <w:bCs/>
          <w:iCs/>
          <w:sz w:val="24"/>
          <w:szCs w:val="24"/>
          <w:lang w:eastAsia="ru-RU"/>
        </w:rPr>
        <w:t xml:space="preserve"> </w:t>
      </w:r>
      <w:proofErr w:type="spellStart"/>
      <w:r w:rsidRPr="006026BB">
        <w:rPr>
          <w:rFonts w:ascii="Times New Roman" w:eastAsia="Times New Roman" w:hAnsi="Times New Roman"/>
          <w:bCs/>
          <w:iCs/>
          <w:sz w:val="24"/>
          <w:szCs w:val="24"/>
          <w:lang w:eastAsia="ru-RU"/>
        </w:rPr>
        <w:t>жедел</w:t>
      </w:r>
      <w:proofErr w:type="spellEnd"/>
      <w:r w:rsidRPr="006026BB">
        <w:rPr>
          <w:rFonts w:ascii="Times New Roman" w:eastAsia="Times New Roman" w:hAnsi="Times New Roman"/>
          <w:bCs/>
          <w:iCs/>
          <w:sz w:val="24"/>
          <w:szCs w:val="24"/>
          <w:lang w:eastAsia="ru-RU"/>
        </w:rPr>
        <w:t xml:space="preserve"> лейкозы бар 1 </w:t>
      </w:r>
      <w:proofErr w:type="spellStart"/>
      <w:r w:rsidRPr="006026BB">
        <w:rPr>
          <w:rFonts w:ascii="Times New Roman" w:eastAsia="Times New Roman" w:hAnsi="Times New Roman"/>
          <w:bCs/>
          <w:iCs/>
          <w:sz w:val="24"/>
          <w:szCs w:val="24"/>
          <w:lang w:eastAsia="ru-RU"/>
        </w:rPr>
        <w:t>жастан</w:t>
      </w:r>
      <w:proofErr w:type="spellEnd"/>
      <w:r w:rsidRPr="006026BB">
        <w:rPr>
          <w:rFonts w:ascii="Times New Roman" w:eastAsia="Times New Roman" w:hAnsi="Times New Roman"/>
          <w:bCs/>
          <w:iCs/>
          <w:sz w:val="24"/>
          <w:szCs w:val="24"/>
          <w:lang w:eastAsia="ru-RU"/>
        </w:rPr>
        <w:t xml:space="preserve"> 19 </w:t>
      </w:r>
      <w:proofErr w:type="spellStart"/>
      <w:r w:rsidRPr="006026BB">
        <w:rPr>
          <w:rFonts w:ascii="Times New Roman" w:eastAsia="Times New Roman" w:hAnsi="Times New Roman"/>
          <w:bCs/>
          <w:iCs/>
          <w:sz w:val="24"/>
          <w:szCs w:val="24"/>
          <w:lang w:eastAsia="ru-RU"/>
        </w:rPr>
        <w:t>жасқа</w:t>
      </w:r>
      <w:proofErr w:type="spellEnd"/>
      <w:r w:rsidRPr="006026BB">
        <w:rPr>
          <w:rFonts w:ascii="Times New Roman" w:eastAsia="Times New Roman" w:hAnsi="Times New Roman"/>
          <w:bCs/>
          <w:iCs/>
          <w:sz w:val="24"/>
          <w:szCs w:val="24"/>
          <w:lang w:eastAsia="ru-RU"/>
        </w:rPr>
        <w:t xml:space="preserve"> </w:t>
      </w:r>
      <w:proofErr w:type="spellStart"/>
      <w:r w:rsidRPr="006026BB">
        <w:rPr>
          <w:rFonts w:ascii="Times New Roman" w:eastAsia="Times New Roman" w:hAnsi="Times New Roman"/>
          <w:bCs/>
          <w:iCs/>
          <w:sz w:val="24"/>
          <w:szCs w:val="24"/>
          <w:lang w:eastAsia="ru-RU"/>
        </w:rPr>
        <w:t>дейінгі</w:t>
      </w:r>
      <w:proofErr w:type="spellEnd"/>
      <w:r w:rsidRPr="006026BB">
        <w:rPr>
          <w:rFonts w:ascii="Times New Roman" w:eastAsia="Times New Roman" w:hAnsi="Times New Roman"/>
          <w:bCs/>
          <w:iCs/>
          <w:sz w:val="24"/>
          <w:szCs w:val="24"/>
          <w:lang w:eastAsia="ru-RU"/>
        </w:rPr>
        <w:t xml:space="preserve"> </w:t>
      </w:r>
      <w:proofErr w:type="spellStart"/>
      <w:r w:rsidRPr="006026BB">
        <w:rPr>
          <w:rFonts w:ascii="Times New Roman" w:eastAsia="Times New Roman" w:hAnsi="Times New Roman"/>
          <w:bCs/>
          <w:iCs/>
          <w:sz w:val="24"/>
          <w:szCs w:val="24"/>
          <w:lang w:eastAsia="ru-RU"/>
        </w:rPr>
        <w:t>пациенттерде</w:t>
      </w:r>
      <w:proofErr w:type="spellEnd"/>
      <w:r w:rsidRPr="006026BB">
        <w:rPr>
          <w:rFonts w:ascii="Times New Roman" w:eastAsia="Times New Roman" w:hAnsi="Times New Roman"/>
          <w:bCs/>
          <w:iCs/>
          <w:sz w:val="24"/>
          <w:szCs w:val="24"/>
          <w:lang w:eastAsia="ru-RU"/>
        </w:rPr>
        <w:t xml:space="preserve"> </w:t>
      </w:r>
      <w:proofErr w:type="spellStart"/>
      <w:r w:rsidRPr="006026BB">
        <w:rPr>
          <w:rFonts w:ascii="Times New Roman" w:eastAsia="Times New Roman" w:hAnsi="Times New Roman"/>
          <w:bCs/>
          <w:iCs/>
          <w:sz w:val="24"/>
          <w:szCs w:val="24"/>
          <w:lang w:eastAsia="ru-RU"/>
        </w:rPr>
        <w:t>бағаланды</w:t>
      </w:r>
      <w:proofErr w:type="spellEnd"/>
      <w:r w:rsidRPr="006026BB">
        <w:rPr>
          <w:rFonts w:ascii="Times New Roman" w:eastAsia="Times New Roman" w:hAnsi="Times New Roman"/>
          <w:bCs/>
          <w:iCs/>
          <w:sz w:val="24"/>
          <w:szCs w:val="24"/>
          <w:lang w:eastAsia="ru-RU"/>
        </w:rPr>
        <w:t>.</w:t>
      </w:r>
      <w:r w:rsidRPr="006026BB">
        <w:rPr>
          <w:rFonts w:ascii="Times New Roman" w:eastAsia="Times New Roman" w:hAnsi="Times New Roman"/>
          <w:bCs/>
          <w:iCs/>
          <w:sz w:val="24"/>
          <w:szCs w:val="24"/>
          <w:lang w:val="kk-KZ" w:eastAsia="ru-RU"/>
        </w:rPr>
        <w:t xml:space="preserve"> Бендамустин гидрохлориді </w:t>
      </w:r>
      <w:r>
        <w:rPr>
          <w:rFonts w:ascii="Times New Roman" w:eastAsia="Times New Roman" w:hAnsi="Times New Roman"/>
          <w:bCs/>
          <w:iCs/>
          <w:sz w:val="24"/>
          <w:szCs w:val="24"/>
          <w:lang w:val="kk-KZ" w:eastAsia="ru-RU"/>
        </w:rPr>
        <w:t>вена</w:t>
      </w:r>
      <w:r w:rsidRPr="006026BB">
        <w:rPr>
          <w:rFonts w:ascii="Times New Roman" w:eastAsia="Times New Roman" w:hAnsi="Times New Roman"/>
          <w:bCs/>
          <w:iCs/>
          <w:sz w:val="24"/>
          <w:szCs w:val="24"/>
          <w:lang w:val="kk-KZ" w:eastAsia="ru-RU"/>
        </w:rPr>
        <w:t xml:space="preserve"> ішіне инфузия түрінде 60 минут бойы әрбір 21 күндік циклдің 1</w:t>
      </w:r>
      <w:r w:rsidRPr="006026BB">
        <w:rPr>
          <w:rFonts w:ascii="Times New Roman" w:eastAsia="Times New Roman" w:hAnsi="Times New Roman"/>
          <w:bCs/>
          <w:iCs/>
          <w:sz w:val="24"/>
          <w:szCs w:val="24"/>
          <w:vertAlign w:val="superscript"/>
          <w:lang w:val="kk-KZ" w:eastAsia="ru-RU"/>
        </w:rPr>
        <w:t>ші</w:t>
      </w:r>
      <w:r w:rsidRPr="006026BB">
        <w:rPr>
          <w:rFonts w:ascii="Times New Roman" w:eastAsia="Times New Roman" w:hAnsi="Times New Roman"/>
          <w:bCs/>
          <w:iCs/>
          <w:sz w:val="24"/>
          <w:szCs w:val="24"/>
          <w:lang w:val="kk-KZ" w:eastAsia="ru-RU"/>
        </w:rPr>
        <w:t xml:space="preserve">  және 2</w:t>
      </w:r>
      <w:r w:rsidRPr="006026BB">
        <w:rPr>
          <w:rFonts w:ascii="Times New Roman" w:eastAsia="Times New Roman" w:hAnsi="Times New Roman"/>
          <w:bCs/>
          <w:iCs/>
          <w:sz w:val="24"/>
          <w:szCs w:val="24"/>
          <w:vertAlign w:val="superscript"/>
          <w:lang w:val="kk-KZ" w:eastAsia="ru-RU"/>
        </w:rPr>
        <w:t xml:space="preserve">ші </w:t>
      </w:r>
      <w:r w:rsidRPr="006026BB">
        <w:rPr>
          <w:rFonts w:ascii="Times New Roman" w:eastAsia="Times New Roman" w:hAnsi="Times New Roman"/>
          <w:bCs/>
          <w:iCs/>
          <w:sz w:val="24"/>
          <w:szCs w:val="24"/>
          <w:lang w:val="kk-KZ" w:eastAsia="ru-RU"/>
        </w:rPr>
        <w:t xml:space="preserve">күнінде енгізілді. </w:t>
      </w:r>
      <w:r w:rsidR="005C0955" w:rsidRPr="008C33E4">
        <w:rPr>
          <w:rFonts w:ascii="Times New Roman" w:eastAsia="Times New Roman" w:hAnsi="Times New Roman"/>
          <w:bCs/>
          <w:iCs/>
          <w:sz w:val="24"/>
          <w:szCs w:val="24"/>
          <w:lang w:val="kk-KZ" w:eastAsia="ru-RU"/>
        </w:rPr>
        <w:t xml:space="preserve">Пациенттердің ешқайсысында емделуге жауап болған жоқ (толық жауап + ішінара жауап). Балалардағы қауіпсіздік </w:t>
      </w:r>
      <w:r>
        <w:rPr>
          <w:rFonts w:ascii="Times New Roman" w:eastAsia="Times New Roman" w:hAnsi="Times New Roman"/>
          <w:bCs/>
          <w:iCs/>
          <w:sz w:val="24"/>
          <w:szCs w:val="24"/>
          <w:lang w:val="kk-KZ" w:eastAsia="ru-RU"/>
        </w:rPr>
        <w:t>бейін</w:t>
      </w:r>
      <w:r w:rsidR="005C0955" w:rsidRPr="008C33E4">
        <w:rPr>
          <w:rFonts w:ascii="Times New Roman" w:eastAsia="Times New Roman" w:hAnsi="Times New Roman"/>
          <w:bCs/>
          <w:iCs/>
          <w:sz w:val="24"/>
          <w:szCs w:val="24"/>
          <w:lang w:val="kk-KZ" w:eastAsia="ru-RU"/>
        </w:rPr>
        <w:t xml:space="preserve">і ересектердегі қауіпсіздік </w:t>
      </w:r>
      <w:r w:rsidRPr="006026BB">
        <w:rPr>
          <w:rFonts w:ascii="Times New Roman" w:eastAsia="Times New Roman" w:hAnsi="Times New Roman"/>
          <w:bCs/>
          <w:iCs/>
          <w:sz w:val="24"/>
          <w:szCs w:val="24"/>
          <w:lang w:val="kk-KZ" w:eastAsia="ru-RU"/>
        </w:rPr>
        <w:t>бейін</w:t>
      </w:r>
      <w:r w:rsidRPr="008C33E4">
        <w:rPr>
          <w:rFonts w:ascii="Times New Roman" w:eastAsia="Times New Roman" w:hAnsi="Times New Roman"/>
          <w:bCs/>
          <w:iCs/>
          <w:sz w:val="24"/>
          <w:szCs w:val="24"/>
          <w:lang w:val="kk-KZ" w:eastAsia="ru-RU"/>
        </w:rPr>
        <w:t>і</w:t>
      </w:r>
      <w:r w:rsidR="005C0955" w:rsidRPr="008C33E4">
        <w:rPr>
          <w:rFonts w:ascii="Times New Roman" w:eastAsia="Times New Roman" w:hAnsi="Times New Roman"/>
          <w:bCs/>
          <w:iCs/>
          <w:sz w:val="24"/>
          <w:szCs w:val="24"/>
          <w:lang w:val="kk-KZ" w:eastAsia="ru-RU"/>
        </w:rPr>
        <w:t xml:space="preserve">не сәйкес келді, жаңа қауіпсіздік </w:t>
      </w:r>
      <w:r w:rsidRPr="006026BB">
        <w:rPr>
          <w:rFonts w:ascii="Times New Roman" w:eastAsia="Times New Roman" w:hAnsi="Times New Roman"/>
          <w:bCs/>
          <w:iCs/>
          <w:sz w:val="24"/>
          <w:szCs w:val="24"/>
          <w:lang w:val="kk-KZ" w:eastAsia="ru-RU"/>
        </w:rPr>
        <w:t>дабы</w:t>
      </w:r>
      <w:r w:rsidRPr="008C33E4">
        <w:rPr>
          <w:rFonts w:ascii="Times New Roman" w:eastAsia="Times New Roman" w:hAnsi="Times New Roman"/>
          <w:bCs/>
          <w:iCs/>
          <w:sz w:val="24"/>
          <w:szCs w:val="24"/>
          <w:lang w:val="kk-KZ" w:eastAsia="ru-RU"/>
        </w:rPr>
        <w:t>лдары туралы хабарланған жоқ</w:t>
      </w:r>
      <w:r w:rsidR="004067EB" w:rsidRPr="008C33E4">
        <w:rPr>
          <w:rFonts w:ascii="Times New Roman" w:eastAsia="Times New Roman" w:hAnsi="Times New Roman"/>
          <w:bCs/>
          <w:iCs/>
          <w:sz w:val="24"/>
          <w:szCs w:val="24"/>
          <w:lang w:val="kk-KZ" w:eastAsia="ru-RU"/>
        </w:rPr>
        <w:t xml:space="preserve">. </w:t>
      </w:r>
      <w:r w:rsidR="005C0955" w:rsidRPr="008C33E4">
        <w:rPr>
          <w:rFonts w:ascii="Times New Roman" w:eastAsia="Times New Roman" w:hAnsi="Times New Roman"/>
          <w:bCs/>
          <w:iCs/>
          <w:sz w:val="24"/>
          <w:szCs w:val="24"/>
          <w:lang w:val="kk-KZ" w:eastAsia="ru-RU"/>
        </w:rPr>
        <w:t>Бендамустин фармакокинетикасы 1 жастан 19 жасқа дейінгі (орташа жасы 10 жас) 43 пациентте бұрын дене бет</w:t>
      </w:r>
      <w:r w:rsidR="005C0955">
        <w:rPr>
          <w:rFonts w:ascii="Times New Roman" w:eastAsia="Times New Roman" w:hAnsi="Times New Roman"/>
          <w:bCs/>
          <w:iCs/>
          <w:sz w:val="24"/>
          <w:szCs w:val="24"/>
          <w:lang w:val="kk-KZ" w:eastAsia="ru-RU"/>
        </w:rPr>
        <w:t>кей</w:t>
      </w:r>
      <w:r w:rsidR="005C0955" w:rsidRPr="008C33E4">
        <w:rPr>
          <w:rFonts w:ascii="Times New Roman" w:eastAsia="Times New Roman" w:hAnsi="Times New Roman"/>
          <w:bCs/>
          <w:iCs/>
          <w:sz w:val="24"/>
          <w:szCs w:val="24"/>
          <w:lang w:val="kk-KZ" w:eastAsia="ru-RU"/>
        </w:rPr>
        <w:t>інің ауданына байланысты дәл осындай дозаны алған ересектерде байқалған мәндер шегінде болды.</w:t>
      </w:r>
    </w:p>
    <w:p w14:paraId="4F9F237C" w14:textId="77777777" w:rsidR="008445BB" w:rsidRPr="008C33E4" w:rsidRDefault="008445BB" w:rsidP="008445BB">
      <w:pPr>
        <w:spacing w:after="0" w:line="240" w:lineRule="auto"/>
        <w:jc w:val="both"/>
        <w:rPr>
          <w:rFonts w:ascii="Times New Roman" w:eastAsia="Times New Roman" w:hAnsi="Times New Roman"/>
          <w:bCs/>
          <w:i/>
          <w:iCs/>
          <w:sz w:val="24"/>
          <w:szCs w:val="24"/>
          <w:lang w:val="kk-KZ" w:eastAsia="ru-RU"/>
        </w:rPr>
      </w:pPr>
      <w:r w:rsidRPr="008C33E4">
        <w:rPr>
          <w:rFonts w:ascii="Times New Roman" w:eastAsia="Times New Roman" w:hAnsi="Times New Roman"/>
          <w:bCs/>
          <w:i/>
          <w:iCs/>
          <w:sz w:val="24"/>
          <w:szCs w:val="24"/>
          <w:lang w:val="kk-KZ" w:eastAsia="ru-RU"/>
        </w:rPr>
        <w:t>Егде жастағы пациенттерде қолдану</w:t>
      </w:r>
    </w:p>
    <w:p w14:paraId="2721333A" w14:textId="77777777" w:rsidR="008445BB" w:rsidRPr="005C0955" w:rsidRDefault="008445BB" w:rsidP="008445BB">
      <w:pPr>
        <w:spacing w:after="0" w:line="240" w:lineRule="auto"/>
        <w:jc w:val="both"/>
        <w:rPr>
          <w:rFonts w:ascii="Times New Roman" w:eastAsia="Times New Roman" w:hAnsi="Times New Roman"/>
          <w:bCs/>
          <w:iCs/>
          <w:sz w:val="24"/>
          <w:szCs w:val="24"/>
          <w:lang w:val="kk-KZ" w:eastAsia="ru-RU"/>
        </w:rPr>
      </w:pPr>
      <w:r w:rsidRPr="008C33E4">
        <w:rPr>
          <w:rFonts w:ascii="Times New Roman" w:eastAsia="Times New Roman" w:hAnsi="Times New Roman"/>
          <w:bCs/>
          <w:iCs/>
          <w:sz w:val="24"/>
          <w:szCs w:val="24"/>
          <w:lang w:val="kk-KZ" w:eastAsia="ru-RU"/>
        </w:rPr>
        <w:t xml:space="preserve">≥65 жастағы пациенттер мен </w:t>
      </w:r>
      <w:r w:rsidRPr="00D42A94">
        <w:rPr>
          <w:rFonts w:ascii="Times New Roman" w:eastAsia="Times New Roman" w:hAnsi="Times New Roman"/>
          <w:bCs/>
          <w:iCs/>
          <w:sz w:val="24"/>
          <w:szCs w:val="24"/>
          <w:lang w:val="kk-KZ" w:eastAsia="ru-RU"/>
        </w:rPr>
        <w:t xml:space="preserve">одан </w:t>
      </w:r>
      <w:r w:rsidRPr="008C33E4">
        <w:rPr>
          <w:rFonts w:ascii="Times New Roman" w:eastAsia="Times New Roman" w:hAnsi="Times New Roman"/>
          <w:bCs/>
          <w:iCs/>
          <w:sz w:val="24"/>
          <w:szCs w:val="24"/>
          <w:lang w:val="kk-KZ" w:eastAsia="ru-RU"/>
        </w:rPr>
        <w:t>кіші жастағы пациенттер арасындағы қауіпсіздіктің жалпы айырмашылықтары байқалған жоқ</w:t>
      </w:r>
      <w:r w:rsidR="004067EB" w:rsidRPr="008C33E4">
        <w:rPr>
          <w:rFonts w:ascii="Times New Roman" w:eastAsia="Times New Roman" w:hAnsi="Times New Roman"/>
          <w:bCs/>
          <w:iCs/>
          <w:sz w:val="24"/>
          <w:szCs w:val="24"/>
          <w:lang w:val="kk-KZ" w:eastAsia="ru-RU"/>
        </w:rPr>
        <w:t xml:space="preserve">. </w:t>
      </w:r>
      <w:r w:rsidR="0018756C" w:rsidRPr="008C33E4">
        <w:rPr>
          <w:rFonts w:ascii="Times New Roman" w:eastAsia="Times New Roman" w:hAnsi="Times New Roman"/>
          <w:bCs/>
          <w:iCs/>
          <w:sz w:val="24"/>
          <w:szCs w:val="24"/>
          <w:lang w:val="kk-KZ" w:eastAsia="ru-RU"/>
        </w:rPr>
        <w:t>Бендамустин гидрохлоридін алған</w:t>
      </w:r>
      <w:r w:rsidR="0018756C">
        <w:rPr>
          <w:rFonts w:ascii="Times New Roman" w:eastAsia="Times New Roman" w:hAnsi="Times New Roman"/>
          <w:bCs/>
          <w:iCs/>
          <w:sz w:val="24"/>
          <w:szCs w:val="24"/>
          <w:lang w:val="kk-KZ" w:eastAsia="ru-RU"/>
        </w:rPr>
        <w:t>,</w:t>
      </w:r>
      <w:r w:rsidR="0018756C" w:rsidRPr="008C33E4">
        <w:rPr>
          <w:rFonts w:ascii="Times New Roman" w:eastAsia="Times New Roman" w:hAnsi="Times New Roman"/>
          <w:bCs/>
          <w:iCs/>
          <w:sz w:val="24"/>
          <w:szCs w:val="24"/>
          <w:lang w:val="kk-KZ" w:eastAsia="ru-RU"/>
        </w:rPr>
        <w:t xml:space="preserve"> СЛЛ бар 65 жастағы және одан асқан пациенттерде</w:t>
      </w:r>
      <w:r w:rsidR="0018756C">
        <w:rPr>
          <w:rFonts w:ascii="Times New Roman" w:eastAsia="Times New Roman" w:hAnsi="Times New Roman"/>
          <w:bCs/>
          <w:iCs/>
          <w:sz w:val="24"/>
          <w:szCs w:val="24"/>
          <w:lang w:val="kk-KZ" w:eastAsia="ru-RU"/>
        </w:rPr>
        <w:t>гі</w:t>
      </w:r>
      <w:r w:rsidR="0018756C" w:rsidRPr="008C33E4">
        <w:rPr>
          <w:rFonts w:ascii="Times New Roman" w:eastAsia="Times New Roman" w:hAnsi="Times New Roman"/>
          <w:bCs/>
          <w:iCs/>
          <w:sz w:val="24"/>
          <w:szCs w:val="24"/>
          <w:lang w:val="kk-KZ" w:eastAsia="ru-RU"/>
        </w:rPr>
        <w:t xml:space="preserve"> тиімділігі 65 жастағы және одан асқан пациенттерде</w:t>
      </w:r>
      <w:r w:rsidR="0018756C">
        <w:rPr>
          <w:rFonts w:ascii="Times New Roman" w:eastAsia="Times New Roman" w:hAnsi="Times New Roman"/>
          <w:bCs/>
          <w:iCs/>
          <w:sz w:val="24"/>
          <w:szCs w:val="24"/>
          <w:lang w:val="kk-KZ" w:eastAsia="ru-RU"/>
        </w:rPr>
        <w:t>гі</w:t>
      </w:r>
      <w:r w:rsidR="0018756C" w:rsidRPr="008C33E4">
        <w:rPr>
          <w:rFonts w:ascii="Times New Roman" w:eastAsia="Times New Roman" w:hAnsi="Times New Roman"/>
          <w:bCs/>
          <w:iCs/>
          <w:sz w:val="24"/>
          <w:szCs w:val="24"/>
          <w:lang w:val="kk-KZ" w:eastAsia="ru-RU"/>
        </w:rPr>
        <w:t xml:space="preserve"> 47% және кіші жастағы пациенттерде</w:t>
      </w:r>
      <w:r w:rsidR="0018756C">
        <w:rPr>
          <w:rFonts w:ascii="Times New Roman" w:eastAsia="Times New Roman" w:hAnsi="Times New Roman"/>
          <w:bCs/>
          <w:iCs/>
          <w:sz w:val="24"/>
          <w:szCs w:val="24"/>
          <w:lang w:val="kk-KZ" w:eastAsia="ru-RU"/>
        </w:rPr>
        <w:t>гі</w:t>
      </w:r>
      <w:r w:rsidR="0018756C" w:rsidRPr="008C33E4">
        <w:rPr>
          <w:rFonts w:ascii="Times New Roman" w:eastAsia="Times New Roman" w:hAnsi="Times New Roman"/>
          <w:bCs/>
          <w:iCs/>
          <w:sz w:val="24"/>
          <w:szCs w:val="24"/>
          <w:lang w:val="kk-KZ" w:eastAsia="ru-RU"/>
        </w:rPr>
        <w:t xml:space="preserve"> 70% жауаптың жалпы жиілігін негізге алғанда, төмен болды.</w:t>
      </w:r>
      <w:r w:rsidR="005C0955" w:rsidRPr="008C33E4">
        <w:rPr>
          <w:lang w:val="kk-KZ"/>
        </w:rPr>
        <w:t xml:space="preserve"> </w:t>
      </w:r>
      <w:r w:rsidR="005C0955" w:rsidRPr="008C33E4">
        <w:rPr>
          <w:rFonts w:ascii="Times New Roman" w:eastAsia="Times New Roman" w:hAnsi="Times New Roman"/>
          <w:bCs/>
          <w:iCs/>
          <w:sz w:val="24"/>
          <w:szCs w:val="24"/>
          <w:lang w:val="kk-KZ" w:eastAsia="ru-RU"/>
        </w:rPr>
        <w:t xml:space="preserve">Бендамустин қабылдаған СЛЛ бар жас пациенттерде де </w:t>
      </w:r>
      <w:r w:rsidR="005C0955">
        <w:rPr>
          <w:rFonts w:ascii="Times New Roman" w:eastAsia="Times New Roman" w:hAnsi="Times New Roman"/>
          <w:bCs/>
          <w:iCs/>
          <w:sz w:val="24"/>
          <w:szCs w:val="24"/>
          <w:lang w:val="kk-KZ" w:eastAsia="ru-RU"/>
        </w:rPr>
        <w:t>үдеусіз</w:t>
      </w:r>
      <w:r w:rsidR="005C0955" w:rsidRPr="008C33E4">
        <w:rPr>
          <w:rFonts w:ascii="Times New Roman" w:eastAsia="Times New Roman" w:hAnsi="Times New Roman"/>
          <w:bCs/>
          <w:iCs/>
          <w:sz w:val="24"/>
          <w:szCs w:val="24"/>
          <w:lang w:val="kk-KZ" w:eastAsia="ru-RU"/>
        </w:rPr>
        <w:t xml:space="preserve"> өміршеңдік деңгейі жоғары болды (19 айға қарсы 12 ай).</w:t>
      </w:r>
      <w:r w:rsidR="005C0955">
        <w:rPr>
          <w:rFonts w:ascii="Times New Roman" w:eastAsia="Times New Roman" w:hAnsi="Times New Roman"/>
          <w:bCs/>
          <w:iCs/>
          <w:sz w:val="24"/>
          <w:szCs w:val="24"/>
          <w:lang w:val="kk-KZ" w:eastAsia="ru-RU"/>
        </w:rPr>
        <w:t xml:space="preserve"> </w:t>
      </w:r>
      <w:r w:rsidRPr="005C0955">
        <w:rPr>
          <w:rFonts w:ascii="Times New Roman" w:eastAsia="Times New Roman" w:hAnsi="Times New Roman"/>
          <w:bCs/>
          <w:iCs/>
          <w:sz w:val="24"/>
          <w:szCs w:val="24"/>
          <w:lang w:val="kk-KZ" w:eastAsia="ru-RU"/>
        </w:rPr>
        <w:t>Егде жастағы пациенттер мен жас</w:t>
      </w:r>
      <w:r w:rsidRPr="00D42A94">
        <w:rPr>
          <w:rFonts w:ascii="Times New Roman" w:eastAsia="Times New Roman" w:hAnsi="Times New Roman"/>
          <w:bCs/>
          <w:iCs/>
          <w:sz w:val="24"/>
          <w:szCs w:val="24"/>
          <w:lang w:val="kk-KZ" w:eastAsia="ru-RU"/>
        </w:rPr>
        <w:t>ырақ</w:t>
      </w:r>
      <w:r w:rsidRPr="005C0955">
        <w:rPr>
          <w:rFonts w:ascii="Times New Roman" w:eastAsia="Times New Roman" w:hAnsi="Times New Roman"/>
          <w:bCs/>
          <w:iCs/>
          <w:sz w:val="24"/>
          <w:szCs w:val="24"/>
          <w:lang w:val="kk-KZ" w:eastAsia="ru-RU"/>
        </w:rPr>
        <w:t xml:space="preserve"> пациент</w:t>
      </w:r>
      <w:r w:rsidR="009D03C7">
        <w:rPr>
          <w:rFonts w:ascii="Times New Roman" w:eastAsia="Times New Roman" w:hAnsi="Times New Roman"/>
          <w:bCs/>
          <w:iCs/>
          <w:sz w:val="24"/>
          <w:szCs w:val="24"/>
          <w:lang w:val="kk-KZ" w:eastAsia="ru-RU"/>
        </w:rPr>
        <w:t>тер арасында х</w:t>
      </w:r>
      <w:r w:rsidRPr="005C0955">
        <w:rPr>
          <w:rFonts w:ascii="Times New Roman" w:eastAsia="Times New Roman" w:hAnsi="Times New Roman"/>
          <w:bCs/>
          <w:iCs/>
          <w:sz w:val="24"/>
          <w:szCs w:val="24"/>
          <w:lang w:val="kk-KZ" w:eastAsia="ru-RU"/>
        </w:rPr>
        <w:t>оджкин</w:t>
      </w:r>
      <w:r w:rsidRPr="00D42A94">
        <w:rPr>
          <w:rFonts w:ascii="Times New Roman" w:eastAsia="Times New Roman" w:hAnsi="Times New Roman"/>
          <w:bCs/>
          <w:iCs/>
          <w:sz w:val="24"/>
          <w:szCs w:val="24"/>
          <w:lang w:val="kk-KZ" w:eastAsia="ru-RU"/>
        </w:rPr>
        <w:t>дік</w:t>
      </w:r>
      <w:r w:rsidRPr="005C0955">
        <w:rPr>
          <w:rFonts w:ascii="Times New Roman" w:eastAsia="Times New Roman" w:hAnsi="Times New Roman"/>
          <w:bCs/>
          <w:iCs/>
          <w:sz w:val="24"/>
          <w:szCs w:val="24"/>
          <w:lang w:val="kk-KZ" w:eastAsia="ru-RU"/>
        </w:rPr>
        <w:t xml:space="preserve"> емес лимфомасы бар пациенттерде</w:t>
      </w:r>
      <w:r w:rsidRPr="00D42A94">
        <w:rPr>
          <w:rFonts w:ascii="Times New Roman" w:eastAsia="Times New Roman" w:hAnsi="Times New Roman"/>
          <w:bCs/>
          <w:iCs/>
          <w:sz w:val="24"/>
          <w:szCs w:val="24"/>
          <w:lang w:val="kk-KZ" w:eastAsia="ru-RU"/>
        </w:rPr>
        <w:t>гі</w:t>
      </w:r>
      <w:r w:rsidRPr="005C0955">
        <w:rPr>
          <w:rFonts w:ascii="Times New Roman" w:eastAsia="Times New Roman" w:hAnsi="Times New Roman"/>
          <w:bCs/>
          <w:iCs/>
          <w:sz w:val="24"/>
          <w:szCs w:val="24"/>
          <w:lang w:val="kk-KZ" w:eastAsia="ru-RU"/>
        </w:rPr>
        <w:t xml:space="preserve"> тиімділіктің </w:t>
      </w:r>
      <w:r w:rsidRPr="00D42A94">
        <w:rPr>
          <w:rFonts w:ascii="Times New Roman" w:eastAsia="Times New Roman" w:hAnsi="Times New Roman"/>
          <w:bCs/>
          <w:iCs/>
          <w:sz w:val="24"/>
          <w:szCs w:val="24"/>
          <w:lang w:val="kk-KZ" w:eastAsia="ru-RU"/>
        </w:rPr>
        <w:t xml:space="preserve">ешбір </w:t>
      </w:r>
      <w:r w:rsidRPr="005C0955">
        <w:rPr>
          <w:rFonts w:ascii="Times New Roman" w:eastAsia="Times New Roman" w:hAnsi="Times New Roman"/>
          <w:bCs/>
          <w:iCs/>
          <w:sz w:val="24"/>
          <w:szCs w:val="24"/>
          <w:lang w:val="kk-KZ" w:eastAsia="ru-RU"/>
        </w:rPr>
        <w:t>жалпы айырмашылықтары болған жоқ.</w:t>
      </w:r>
    </w:p>
    <w:p w14:paraId="3FB6F01E" w14:textId="77777777" w:rsidR="008445BB" w:rsidRPr="008C33E4" w:rsidRDefault="008445BB" w:rsidP="008445BB">
      <w:pPr>
        <w:spacing w:after="0" w:line="240" w:lineRule="auto"/>
        <w:jc w:val="both"/>
        <w:rPr>
          <w:rFonts w:ascii="Times New Roman" w:eastAsia="Times New Roman" w:hAnsi="Times New Roman"/>
          <w:bCs/>
          <w:i/>
          <w:sz w:val="24"/>
          <w:szCs w:val="24"/>
          <w:lang w:val="kk-KZ" w:eastAsia="ru-RU"/>
        </w:rPr>
      </w:pPr>
      <w:r w:rsidRPr="008C33E4">
        <w:rPr>
          <w:rFonts w:ascii="Times New Roman" w:eastAsia="Times New Roman" w:hAnsi="Times New Roman"/>
          <w:bCs/>
          <w:i/>
          <w:sz w:val="24"/>
          <w:szCs w:val="24"/>
          <w:lang w:val="kk-KZ" w:eastAsia="ru-RU"/>
        </w:rPr>
        <w:t>Бүйрек жеткіліксіздігі</w:t>
      </w:r>
    </w:p>
    <w:p w14:paraId="682683A4" w14:textId="77777777" w:rsidR="00793D9D" w:rsidRPr="008C33E4" w:rsidRDefault="008445BB" w:rsidP="008445BB">
      <w:pPr>
        <w:spacing w:after="0" w:line="240" w:lineRule="auto"/>
        <w:jc w:val="both"/>
        <w:rPr>
          <w:rFonts w:ascii="Times New Roman" w:eastAsia="Times New Roman" w:hAnsi="Times New Roman"/>
          <w:bCs/>
          <w:sz w:val="24"/>
          <w:szCs w:val="24"/>
          <w:lang w:val="kk-KZ" w:eastAsia="ru-RU"/>
        </w:rPr>
      </w:pPr>
      <w:r w:rsidRPr="008C33E4">
        <w:rPr>
          <w:rFonts w:ascii="Times New Roman" w:eastAsia="Times New Roman" w:hAnsi="Times New Roman"/>
          <w:bCs/>
          <w:sz w:val="24"/>
          <w:szCs w:val="24"/>
          <w:lang w:val="kk-KZ" w:eastAsia="ru-RU"/>
        </w:rPr>
        <w:lastRenderedPageBreak/>
        <w:t xml:space="preserve">Бендамустин гидрохлоридін креатинин клиренсі (КК) &lt;30 мл/мин </w:t>
      </w:r>
      <w:r w:rsidR="00852E4A">
        <w:rPr>
          <w:rFonts w:ascii="Times New Roman" w:eastAsia="Times New Roman" w:hAnsi="Times New Roman"/>
          <w:bCs/>
          <w:sz w:val="24"/>
          <w:szCs w:val="24"/>
          <w:lang w:val="kk-KZ" w:eastAsia="ru-RU"/>
        </w:rPr>
        <w:t xml:space="preserve">болатын </w:t>
      </w:r>
      <w:r w:rsidRPr="008C33E4">
        <w:rPr>
          <w:rFonts w:ascii="Times New Roman" w:eastAsia="Times New Roman" w:hAnsi="Times New Roman"/>
          <w:bCs/>
          <w:sz w:val="24"/>
          <w:szCs w:val="24"/>
          <w:lang w:val="kk-KZ" w:eastAsia="ru-RU"/>
        </w:rPr>
        <w:t>пациенттерге қолдануға болмайды</w:t>
      </w:r>
      <w:r w:rsidR="006B2B19" w:rsidRPr="008C33E4">
        <w:rPr>
          <w:rFonts w:ascii="Times New Roman" w:eastAsia="Times New Roman" w:hAnsi="Times New Roman"/>
          <w:bCs/>
          <w:iCs/>
          <w:sz w:val="24"/>
          <w:szCs w:val="24"/>
          <w:lang w:val="kk-KZ" w:eastAsia="ru-RU"/>
        </w:rPr>
        <w:t xml:space="preserve"> </w:t>
      </w:r>
      <w:r w:rsidRPr="008C33E4">
        <w:rPr>
          <w:rFonts w:ascii="Times New Roman" w:eastAsia="Times New Roman" w:hAnsi="Times New Roman"/>
          <w:bCs/>
          <w:iCs/>
          <w:sz w:val="24"/>
          <w:szCs w:val="24"/>
          <w:lang w:val="kk-KZ" w:eastAsia="ru-RU"/>
        </w:rPr>
        <w:t>(</w:t>
      </w:r>
      <w:r w:rsidR="006B2B19" w:rsidRPr="008C33E4">
        <w:rPr>
          <w:rFonts w:ascii="Times New Roman" w:eastAsia="Times New Roman" w:hAnsi="Times New Roman"/>
          <w:bCs/>
          <w:iCs/>
          <w:sz w:val="24"/>
          <w:szCs w:val="24"/>
          <w:lang w:val="kk-KZ" w:eastAsia="ru-RU"/>
        </w:rPr>
        <w:t>5.2</w:t>
      </w:r>
      <w:r w:rsidRPr="008445BB">
        <w:rPr>
          <w:rFonts w:ascii="Times New Roman" w:eastAsia="Times New Roman" w:hAnsi="Times New Roman"/>
          <w:bCs/>
          <w:iCs/>
          <w:sz w:val="24"/>
          <w:szCs w:val="24"/>
          <w:lang w:val="kk-KZ" w:eastAsia="ru-RU"/>
        </w:rPr>
        <w:t xml:space="preserve"> бөлімді қараңыз</w:t>
      </w:r>
      <w:r w:rsidR="006B2B19" w:rsidRPr="008C33E4">
        <w:rPr>
          <w:rFonts w:ascii="Times New Roman" w:eastAsia="Times New Roman" w:hAnsi="Times New Roman"/>
          <w:bCs/>
          <w:iCs/>
          <w:sz w:val="24"/>
          <w:szCs w:val="24"/>
          <w:lang w:val="kk-KZ" w:eastAsia="ru-RU"/>
        </w:rPr>
        <w:t>).</w:t>
      </w:r>
    </w:p>
    <w:p w14:paraId="28951521" w14:textId="77777777" w:rsidR="008445BB" w:rsidRPr="008C33E4" w:rsidRDefault="008445BB" w:rsidP="008445BB">
      <w:pPr>
        <w:spacing w:after="0" w:line="240" w:lineRule="auto"/>
        <w:jc w:val="both"/>
        <w:rPr>
          <w:rFonts w:ascii="Times New Roman" w:eastAsia="Times New Roman" w:hAnsi="Times New Roman"/>
          <w:bCs/>
          <w:i/>
          <w:sz w:val="24"/>
          <w:szCs w:val="24"/>
          <w:lang w:val="kk-KZ" w:eastAsia="ru-RU"/>
        </w:rPr>
      </w:pPr>
      <w:r w:rsidRPr="008C33E4">
        <w:rPr>
          <w:rFonts w:ascii="Times New Roman" w:eastAsia="Times New Roman" w:hAnsi="Times New Roman"/>
          <w:bCs/>
          <w:i/>
          <w:sz w:val="24"/>
          <w:szCs w:val="24"/>
          <w:lang w:val="kk-KZ" w:eastAsia="ru-RU"/>
        </w:rPr>
        <w:t>Бауыр жеткіліксіздігі</w:t>
      </w:r>
    </w:p>
    <w:p w14:paraId="7A5851B3" w14:textId="77777777" w:rsidR="006B2B19" w:rsidRPr="008C33E4" w:rsidRDefault="008445BB" w:rsidP="008445BB">
      <w:pPr>
        <w:spacing w:after="0" w:line="240" w:lineRule="auto"/>
        <w:jc w:val="both"/>
        <w:rPr>
          <w:rFonts w:ascii="Times New Roman" w:eastAsia="Times New Roman" w:hAnsi="Times New Roman"/>
          <w:bCs/>
          <w:sz w:val="28"/>
          <w:szCs w:val="28"/>
          <w:lang w:val="kk-KZ" w:eastAsia="ru-RU"/>
        </w:rPr>
      </w:pPr>
      <w:r w:rsidRPr="008C33E4">
        <w:rPr>
          <w:rFonts w:ascii="Times New Roman" w:eastAsia="Times New Roman" w:hAnsi="Times New Roman"/>
          <w:bCs/>
          <w:sz w:val="24"/>
          <w:szCs w:val="24"/>
          <w:lang w:val="kk-KZ" w:eastAsia="ru-RU"/>
        </w:rPr>
        <w:t xml:space="preserve">Бендамустин гидрохлоридін АСТ немесе АЛТ </w:t>
      </w:r>
      <w:r w:rsidRPr="008445BB">
        <w:rPr>
          <w:rFonts w:ascii="Times New Roman" w:eastAsia="Times New Roman" w:hAnsi="Times New Roman"/>
          <w:bCs/>
          <w:sz w:val="24"/>
          <w:szCs w:val="24"/>
          <w:lang w:val="kk-KZ" w:eastAsia="ru-RU"/>
        </w:rPr>
        <w:t>қалыпт</w:t>
      </w:r>
      <w:r w:rsidRPr="008C33E4">
        <w:rPr>
          <w:rFonts w:ascii="Times New Roman" w:eastAsia="Times New Roman" w:hAnsi="Times New Roman"/>
          <w:bCs/>
          <w:sz w:val="24"/>
          <w:szCs w:val="24"/>
          <w:lang w:val="kk-KZ" w:eastAsia="ru-RU"/>
        </w:rPr>
        <w:t>ың жоғарғы шегінен (ҚЖШ) 2,5–тен 10 есеге дейін асатын және жалпы билирубині ҚЖШ -нен 1,5-3 немесе одан да көп есе асатын пациенттерге қолдануға болмайды</w:t>
      </w:r>
      <w:r w:rsidRPr="008C33E4">
        <w:rPr>
          <w:rFonts w:ascii="Times New Roman" w:eastAsia="Times New Roman" w:hAnsi="Times New Roman"/>
          <w:bCs/>
          <w:sz w:val="28"/>
          <w:szCs w:val="28"/>
          <w:lang w:val="kk-KZ" w:eastAsia="ru-RU"/>
        </w:rPr>
        <w:t xml:space="preserve"> </w:t>
      </w:r>
      <w:r w:rsidR="00076FAB" w:rsidRPr="008C33E4">
        <w:rPr>
          <w:rFonts w:ascii="Times New Roman" w:eastAsia="Times New Roman" w:hAnsi="Times New Roman"/>
          <w:bCs/>
          <w:iCs/>
          <w:sz w:val="24"/>
          <w:szCs w:val="24"/>
          <w:lang w:val="kk-KZ" w:eastAsia="ru-RU"/>
        </w:rPr>
        <w:t>(5.2</w:t>
      </w:r>
      <w:r w:rsidRPr="008445BB">
        <w:rPr>
          <w:rFonts w:ascii="Times New Roman" w:eastAsia="Times New Roman" w:hAnsi="Times New Roman"/>
          <w:bCs/>
          <w:iCs/>
          <w:sz w:val="24"/>
          <w:szCs w:val="24"/>
          <w:lang w:val="kk-KZ" w:eastAsia="ru-RU"/>
        </w:rPr>
        <w:t xml:space="preserve"> бөлімді қараңыз</w:t>
      </w:r>
      <w:r w:rsidR="00076FAB" w:rsidRPr="008C33E4">
        <w:rPr>
          <w:rFonts w:ascii="Times New Roman" w:eastAsia="Times New Roman" w:hAnsi="Times New Roman"/>
          <w:bCs/>
          <w:iCs/>
          <w:sz w:val="24"/>
          <w:szCs w:val="24"/>
          <w:lang w:val="kk-KZ" w:eastAsia="ru-RU"/>
        </w:rPr>
        <w:t>).</w:t>
      </w:r>
    </w:p>
    <w:p w14:paraId="29434181" w14:textId="77777777" w:rsidR="009D4673" w:rsidRPr="008C33E4" w:rsidRDefault="009D4673" w:rsidP="00076FAB">
      <w:pPr>
        <w:spacing w:after="0" w:line="240" w:lineRule="auto"/>
        <w:jc w:val="both"/>
        <w:rPr>
          <w:rFonts w:ascii="Times New Roman" w:eastAsia="Times New Roman" w:hAnsi="Times New Roman"/>
          <w:bCs/>
          <w:iCs/>
          <w:sz w:val="24"/>
          <w:szCs w:val="24"/>
          <w:lang w:val="kk-KZ" w:eastAsia="ru-RU"/>
        </w:rPr>
      </w:pPr>
    </w:p>
    <w:bookmarkEnd w:id="8"/>
    <w:p w14:paraId="1434C6E9" w14:textId="77777777" w:rsidR="007D0E84" w:rsidRPr="00FD7583" w:rsidRDefault="00FD7583" w:rsidP="00FD7583">
      <w:pPr>
        <w:widowControl w:val="0"/>
        <w:spacing w:after="0" w:line="240" w:lineRule="auto"/>
        <w:jc w:val="both"/>
        <w:rPr>
          <w:rFonts w:ascii="Times New Roman" w:eastAsia="Times New Roman" w:hAnsi="Times New Roman"/>
          <w:b/>
          <w:bCs/>
          <w:sz w:val="24"/>
          <w:szCs w:val="24"/>
          <w:lang w:val="kk-KZ"/>
        </w:rPr>
      </w:pPr>
      <w:r w:rsidRPr="007D1C3C">
        <w:rPr>
          <w:rFonts w:ascii="Times New Roman" w:eastAsia="Times New Roman" w:hAnsi="Times New Roman"/>
          <w:b/>
          <w:bCs/>
          <w:sz w:val="24"/>
          <w:szCs w:val="24"/>
          <w:lang w:val="kk-KZ"/>
        </w:rPr>
        <w:t>4.5 Басқа дәрілік препараттармен өзара әрекеттесуі және өз</w:t>
      </w:r>
      <w:r>
        <w:rPr>
          <w:rFonts w:ascii="Times New Roman" w:eastAsia="Times New Roman" w:hAnsi="Times New Roman"/>
          <w:b/>
          <w:bCs/>
          <w:sz w:val="24"/>
          <w:szCs w:val="24"/>
          <w:lang w:val="kk-KZ"/>
        </w:rPr>
        <w:t>ара әрекеттесудің басқа түрлері</w:t>
      </w:r>
      <w:r w:rsidR="007C1E5E" w:rsidRPr="007C1E5E">
        <w:rPr>
          <w:rFonts w:ascii="Times New Roman" w:eastAsia="Times New Roman" w:hAnsi="Times New Roman"/>
          <w:b/>
          <w:sz w:val="24"/>
          <w:szCs w:val="24"/>
          <w:highlight w:val="cyan"/>
          <w:lang w:val="kk-KZ" w:eastAsia="ru-RU"/>
        </w:rPr>
        <w:t xml:space="preserve"> </w:t>
      </w:r>
    </w:p>
    <w:p w14:paraId="47BF9257" w14:textId="77777777" w:rsidR="00CF7055" w:rsidRPr="00A761B1" w:rsidRDefault="00CF7055" w:rsidP="00CF7055">
      <w:pPr>
        <w:spacing w:after="0" w:line="240" w:lineRule="auto"/>
        <w:jc w:val="both"/>
        <w:rPr>
          <w:rFonts w:ascii="Times New Roman" w:hAnsi="Times New Roman"/>
          <w:i/>
          <w:iCs/>
          <w:color w:val="000000"/>
          <w:sz w:val="24"/>
          <w:szCs w:val="24"/>
          <w:lang w:val="kk-KZ"/>
        </w:rPr>
      </w:pPr>
      <w:bookmarkStart w:id="9" w:name="_Hlk75854485"/>
      <w:r w:rsidRPr="00A761B1">
        <w:rPr>
          <w:rFonts w:ascii="Times New Roman" w:hAnsi="Times New Roman"/>
          <w:i/>
          <w:iCs/>
          <w:color w:val="000000"/>
          <w:sz w:val="24"/>
          <w:szCs w:val="24"/>
          <w:lang w:val="kk-KZ"/>
        </w:rPr>
        <w:t>CYP1A2 тежегіштері</w:t>
      </w:r>
    </w:p>
    <w:p w14:paraId="1B5DE834" w14:textId="77777777" w:rsidR="00CF7055" w:rsidRPr="00A761B1" w:rsidRDefault="00CF7055" w:rsidP="00CF7055">
      <w:pPr>
        <w:spacing w:after="0" w:line="240" w:lineRule="auto"/>
        <w:jc w:val="both"/>
        <w:rPr>
          <w:rFonts w:ascii="Times New Roman" w:hAnsi="Times New Roman"/>
          <w:color w:val="000000"/>
          <w:sz w:val="24"/>
          <w:szCs w:val="24"/>
          <w:lang w:val="kk-KZ"/>
        </w:rPr>
      </w:pPr>
      <w:r w:rsidRPr="00A761B1">
        <w:rPr>
          <w:rFonts w:ascii="Times New Roman" w:hAnsi="Times New Roman"/>
          <w:color w:val="000000"/>
          <w:sz w:val="24"/>
          <w:szCs w:val="24"/>
          <w:lang w:val="kk-KZ"/>
        </w:rPr>
        <w:t xml:space="preserve">Бендамустин гидрохлоридін CYP1A2 тежегіштерімен бірге қабылдау бендамустиннің плазмалық концентрациясын арттыруы және бендамустин гидрохлоридін қабылдау кезінде жағымсыз реакциялар жиілігінің артуына әкелуі </w:t>
      </w:r>
      <w:r w:rsidRPr="00CF7055">
        <w:rPr>
          <w:rFonts w:ascii="Times New Roman" w:hAnsi="Times New Roman"/>
          <w:color w:val="000000"/>
          <w:sz w:val="24"/>
          <w:szCs w:val="24"/>
          <w:lang w:val="kk-KZ"/>
        </w:rPr>
        <w:t>мүмкін (5.2 бөлімді</w:t>
      </w:r>
      <w:r>
        <w:rPr>
          <w:rFonts w:ascii="Times New Roman" w:hAnsi="Times New Roman"/>
          <w:color w:val="000000"/>
          <w:sz w:val="24"/>
          <w:szCs w:val="24"/>
          <w:lang w:val="kk-KZ"/>
        </w:rPr>
        <w:t xml:space="preserve"> қараңыз</w:t>
      </w:r>
      <w:r w:rsidRPr="00CF7055">
        <w:rPr>
          <w:rFonts w:ascii="Times New Roman" w:hAnsi="Times New Roman"/>
          <w:color w:val="000000"/>
          <w:sz w:val="24"/>
          <w:szCs w:val="24"/>
          <w:lang w:val="kk-KZ"/>
        </w:rPr>
        <w:t>)</w:t>
      </w:r>
      <w:r w:rsidRPr="00A761B1">
        <w:rPr>
          <w:rFonts w:ascii="Times New Roman" w:hAnsi="Times New Roman"/>
          <w:color w:val="000000"/>
          <w:sz w:val="24"/>
          <w:szCs w:val="24"/>
          <w:lang w:val="kk-KZ"/>
        </w:rPr>
        <w:t>. Бендамустин гидрохлоридімен емдеу кезінде баламалы емдеу әдістерін/ CYP1A2 тежегіштері емес препараттарды таңдау қажет.</w:t>
      </w:r>
    </w:p>
    <w:p w14:paraId="7CA1C923" w14:textId="77777777" w:rsidR="00CF7055" w:rsidRPr="00A761B1" w:rsidRDefault="00CF7055" w:rsidP="00CF7055">
      <w:pPr>
        <w:spacing w:after="0" w:line="240" w:lineRule="auto"/>
        <w:jc w:val="both"/>
        <w:rPr>
          <w:rFonts w:ascii="Times New Roman" w:hAnsi="Times New Roman"/>
          <w:i/>
          <w:iCs/>
          <w:color w:val="000000"/>
          <w:sz w:val="24"/>
          <w:szCs w:val="24"/>
          <w:lang w:val="kk-KZ"/>
        </w:rPr>
      </w:pPr>
      <w:r w:rsidRPr="00A761B1">
        <w:rPr>
          <w:rFonts w:ascii="Times New Roman" w:hAnsi="Times New Roman"/>
          <w:i/>
          <w:iCs/>
          <w:color w:val="000000"/>
          <w:sz w:val="24"/>
          <w:szCs w:val="24"/>
          <w:lang w:val="kk-KZ"/>
        </w:rPr>
        <w:t>CYP1A2 индукторлары</w:t>
      </w:r>
    </w:p>
    <w:p w14:paraId="65AE3109" w14:textId="77777777" w:rsidR="00CF7055" w:rsidRPr="00A761B1" w:rsidRDefault="00CF7055" w:rsidP="00CF7055">
      <w:pPr>
        <w:spacing w:after="0" w:line="240" w:lineRule="auto"/>
        <w:jc w:val="both"/>
        <w:rPr>
          <w:rFonts w:ascii="Times New Roman" w:hAnsi="Times New Roman"/>
          <w:color w:val="000000"/>
          <w:sz w:val="24"/>
          <w:szCs w:val="24"/>
          <w:lang w:val="kk-KZ"/>
        </w:rPr>
      </w:pPr>
      <w:r w:rsidRPr="00A761B1">
        <w:rPr>
          <w:rFonts w:ascii="Times New Roman" w:hAnsi="Times New Roman"/>
          <w:color w:val="000000"/>
          <w:sz w:val="24"/>
          <w:szCs w:val="24"/>
          <w:lang w:val="kk-KZ"/>
        </w:rPr>
        <w:t>Бендамустин гидрохлоридін CYP1A2 индукторларымен бірге қабылдау плазмадағы бендамустин концентрациясын төмендетуі және оның тиімділігінің төмендеуіне әкелуі мүмкін</w:t>
      </w:r>
      <w:r>
        <w:rPr>
          <w:rFonts w:ascii="Times New Roman" w:hAnsi="Times New Roman"/>
          <w:color w:val="000000"/>
          <w:sz w:val="24"/>
          <w:szCs w:val="24"/>
          <w:lang w:val="kk-KZ"/>
        </w:rPr>
        <w:t xml:space="preserve"> </w:t>
      </w:r>
      <w:r w:rsidRPr="00CF7055">
        <w:rPr>
          <w:rFonts w:ascii="Times New Roman" w:hAnsi="Times New Roman"/>
          <w:color w:val="000000"/>
          <w:sz w:val="24"/>
          <w:szCs w:val="24"/>
          <w:lang w:val="kk-KZ"/>
        </w:rPr>
        <w:t>(5.2 бөлімді</w:t>
      </w:r>
      <w:r>
        <w:rPr>
          <w:rFonts w:ascii="Times New Roman" w:hAnsi="Times New Roman"/>
          <w:color w:val="000000"/>
          <w:sz w:val="24"/>
          <w:szCs w:val="24"/>
          <w:lang w:val="kk-KZ"/>
        </w:rPr>
        <w:t xml:space="preserve"> қараңыз</w:t>
      </w:r>
      <w:r w:rsidRPr="00CF7055">
        <w:rPr>
          <w:rFonts w:ascii="Times New Roman" w:hAnsi="Times New Roman"/>
          <w:color w:val="000000"/>
          <w:sz w:val="24"/>
          <w:szCs w:val="24"/>
          <w:lang w:val="kk-KZ"/>
        </w:rPr>
        <w:t>)</w:t>
      </w:r>
      <w:r w:rsidRPr="00A761B1">
        <w:rPr>
          <w:rFonts w:ascii="Times New Roman" w:hAnsi="Times New Roman"/>
          <w:color w:val="000000"/>
          <w:sz w:val="24"/>
          <w:szCs w:val="24"/>
          <w:lang w:val="kk-KZ"/>
        </w:rPr>
        <w:t xml:space="preserve">. Бендамустин гидрохлоридімен емдеу кезінде </w:t>
      </w:r>
      <w:r w:rsidR="00352E54" w:rsidRPr="00352E54">
        <w:rPr>
          <w:rFonts w:ascii="Times New Roman" w:hAnsi="Times New Roman"/>
          <w:color w:val="000000"/>
          <w:sz w:val="24"/>
          <w:szCs w:val="24"/>
          <w:lang w:val="kk-KZ"/>
        </w:rPr>
        <w:t>CYP1A2 индукторлары болып табылмайтын</w:t>
      </w:r>
      <w:r w:rsidRPr="00A761B1">
        <w:rPr>
          <w:rFonts w:ascii="Times New Roman" w:hAnsi="Times New Roman"/>
          <w:color w:val="000000"/>
          <w:sz w:val="24"/>
          <w:szCs w:val="24"/>
          <w:lang w:val="kk-KZ"/>
        </w:rPr>
        <w:t>, баламалы емдеу әдістерін таңдауы қажет.</w:t>
      </w:r>
    </w:p>
    <w:bookmarkEnd w:id="9"/>
    <w:p w14:paraId="669C00B5" w14:textId="77777777" w:rsidR="00C61C39" w:rsidRPr="008C33E4" w:rsidRDefault="00C61C39" w:rsidP="00C61C39">
      <w:pPr>
        <w:spacing w:after="0" w:line="240" w:lineRule="auto"/>
        <w:jc w:val="both"/>
        <w:rPr>
          <w:rFonts w:ascii="Times New Roman" w:eastAsia="Times New Roman" w:hAnsi="Times New Roman"/>
          <w:b/>
          <w:sz w:val="24"/>
          <w:szCs w:val="24"/>
          <w:lang w:val="kk-KZ" w:eastAsia="ru-RU"/>
        </w:rPr>
      </w:pPr>
    </w:p>
    <w:p w14:paraId="09D402D0" w14:textId="77777777" w:rsidR="00B05BD1" w:rsidRPr="008C33E4" w:rsidRDefault="00FD7583" w:rsidP="0078568D">
      <w:pPr>
        <w:spacing w:after="0" w:line="240" w:lineRule="auto"/>
        <w:jc w:val="both"/>
        <w:rPr>
          <w:rFonts w:ascii="Times New Roman" w:eastAsia="Times New Roman" w:hAnsi="Times New Roman"/>
          <w:b/>
          <w:sz w:val="24"/>
          <w:szCs w:val="24"/>
          <w:lang w:val="kk-KZ" w:eastAsia="ru-RU"/>
        </w:rPr>
      </w:pPr>
      <w:r w:rsidRPr="00AE7357">
        <w:rPr>
          <w:rFonts w:ascii="Times New Roman" w:eastAsia="Times New Roman" w:hAnsi="Times New Roman"/>
          <w:b/>
          <w:bCs/>
          <w:sz w:val="24"/>
          <w:szCs w:val="24"/>
          <w:lang w:val="kk-KZ"/>
        </w:rPr>
        <w:t xml:space="preserve">4.6 Фертильділік, жүктілік және </w:t>
      </w:r>
      <w:r w:rsidR="00B05BD1" w:rsidRPr="008C33E4">
        <w:rPr>
          <w:rFonts w:ascii="Times New Roman" w:eastAsia="Times New Roman" w:hAnsi="Times New Roman" w:hint="eastAsia"/>
          <w:b/>
          <w:sz w:val="24"/>
          <w:szCs w:val="24"/>
          <w:lang w:val="kk-KZ" w:eastAsia="ru-RU"/>
        </w:rPr>
        <w:t>лактация</w:t>
      </w:r>
      <w:r w:rsidR="00B05BD1" w:rsidRPr="008C33E4">
        <w:rPr>
          <w:rFonts w:ascii="Times New Roman" w:eastAsia="Times New Roman" w:hAnsi="Times New Roman"/>
          <w:b/>
          <w:sz w:val="24"/>
          <w:szCs w:val="24"/>
          <w:lang w:val="kk-KZ" w:eastAsia="ru-RU"/>
        </w:rPr>
        <w:t>.</w:t>
      </w:r>
    </w:p>
    <w:p w14:paraId="257C9DFC" w14:textId="77777777" w:rsidR="00AE7357" w:rsidRPr="008C33E4" w:rsidRDefault="00AE7357" w:rsidP="00AE7357">
      <w:pPr>
        <w:spacing w:after="0" w:line="240" w:lineRule="auto"/>
        <w:jc w:val="both"/>
        <w:rPr>
          <w:rFonts w:ascii="Times New Roman" w:eastAsia="Times New Roman" w:hAnsi="Times New Roman"/>
          <w:bCs/>
          <w:i/>
          <w:sz w:val="24"/>
          <w:szCs w:val="24"/>
          <w:lang w:val="kk-KZ" w:eastAsia="ru-RU"/>
        </w:rPr>
      </w:pPr>
      <w:bookmarkStart w:id="10" w:name="_Hlk75854542"/>
      <w:r w:rsidRPr="008C33E4">
        <w:rPr>
          <w:rFonts w:ascii="Times New Roman" w:eastAsia="Times New Roman" w:hAnsi="Times New Roman"/>
          <w:bCs/>
          <w:i/>
          <w:sz w:val="24"/>
          <w:szCs w:val="24"/>
          <w:lang w:val="kk-KZ" w:eastAsia="ru-RU"/>
        </w:rPr>
        <w:t xml:space="preserve">Ерлер </w:t>
      </w:r>
      <w:r w:rsidRPr="00AE7357">
        <w:rPr>
          <w:rFonts w:ascii="Times New Roman" w:eastAsia="Times New Roman" w:hAnsi="Times New Roman"/>
          <w:bCs/>
          <w:i/>
          <w:sz w:val="24"/>
          <w:szCs w:val="24"/>
          <w:lang w:val="kk-KZ" w:eastAsia="ru-RU"/>
        </w:rPr>
        <w:t xml:space="preserve">және </w:t>
      </w:r>
      <w:r w:rsidRPr="008C33E4">
        <w:rPr>
          <w:rFonts w:ascii="Times New Roman" w:eastAsia="Times New Roman" w:hAnsi="Times New Roman"/>
          <w:bCs/>
          <w:i/>
          <w:sz w:val="24"/>
          <w:szCs w:val="24"/>
          <w:lang w:val="kk-KZ" w:eastAsia="ru-RU"/>
        </w:rPr>
        <w:t xml:space="preserve"> </w:t>
      </w:r>
      <w:r w:rsidRPr="00AE7357">
        <w:rPr>
          <w:rFonts w:ascii="Times New Roman" w:eastAsia="Times New Roman" w:hAnsi="Times New Roman"/>
          <w:bCs/>
          <w:i/>
          <w:sz w:val="24"/>
          <w:szCs w:val="24"/>
          <w:lang w:val="kk-KZ" w:eastAsia="ru-RU"/>
        </w:rPr>
        <w:t>ұрпақ өрбіту</w:t>
      </w:r>
      <w:r w:rsidRPr="008C33E4">
        <w:rPr>
          <w:rFonts w:ascii="Times New Roman" w:eastAsia="Times New Roman" w:hAnsi="Times New Roman"/>
          <w:bCs/>
          <w:sz w:val="24"/>
          <w:szCs w:val="24"/>
          <w:lang w:val="kk-KZ" w:eastAsia="ru-RU"/>
        </w:rPr>
        <w:t xml:space="preserve"> </w:t>
      </w:r>
      <w:r w:rsidRPr="008C33E4">
        <w:rPr>
          <w:rFonts w:ascii="Times New Roman" w:eastAsia="Times New Roman" w:hAnsi="Times New Roman"/>
          <w:bCs/>
          <w:i/>
          <w:sz w:val="24"/>
          <w:szCs w:val="24"/>
          <w:lang w:val="kk-KZ" w:eastAsia="ru-RU"/>
        </w:rPr>
        <w:t>мүмкіндігі бар әйелдер</w:t>
      </w:r>
    </w:p>
    <w:p w14:paraId="38C59DC5" w14:textId="77777777" w:rsidR="00B85C18" w:rsidRPr="008C33E4" w:rsidRDefault="00AE7357" w:rsidP="00AE7357">
      <w:pPr>
        <w:spacing w:after="0" w:line="240" w:lineRule="auto"/>
        <w:jc w:val="both"/>
        <w:rPr>
          <w:rFonts w:ascii="Times New Roman" w:eastAsia="Times New Roman" w:hAnsi="Times New Roman"/>
          <w:bCs/>
          <w:sz w:val="24"/>
          <w:szCs w:val="24"/>
          <w:lang w:val="kk-KZ" w:eastAsia="ru-RU"/>
        </w:rPr>
      </w:pPr>
      <w:r w:rsidRPr="008C33E4">
        <w:rPr>
          <w:rFonts w:ascii="Times New Roman" w:eastAsia="Times New Roman" w:hAnsi="Times New Roman"/>
          <w:bCs/>
          <w:sz w:val="24"/>
          <w:szCs w:val="24"/>
          <w:lang w:val="kk-KZ" w:eastAsia="ru-RU"/>
        </w:rPr>
        <w:t xml:space="preserve">Бендамустин гидрохлориді </w:t>
      </w:r>
      <w:r w:rsidRPr="00AE7357">
        <w:rPr>
          <w:rFonts w:ascii="Times New Roman" w:eastAsia="Times New Roman" w:hAnsi="Times New Roman"/>
          <w:bCs/>
          <w:sz w:val="24"/>
          <w:szCs w:val="24"/>
          <w:lang w:val="kk-KZ" w:eastAsia="ru-RU"/>
        </w:rPr>
        <w:t xml:space="preserve">оны </w:t>
      </w:r>
      <w:r w:rsidRPr="008C33E4">
        <w:rPr>
          <w:rFonts w:ascii="Times New Roman" w:eastAsia="Times New Roman" w:hAnsi="Times New Roman"/>
          <w:bCs/>
          <w:sz w:val="24"/>
          <w:szCs w:val="24"/>
          <w:lang w:val="kk-KZ" w:eastAsia="ru-RU"/>
        </w:rPr>
        <w:t>жүкті әйелге енгізген кезде ұрықтың дамуына зиянды әсер етуі мүмкін</w:t>
      </w:r>
      <w:r w:rsidRPr="00AE7357">
        <w:rPr>
          <w:rFonts w:ascii="Times New Roman" w:eastAsia="Times New Roman" w:hAnsi="Times New Roman"/>
          <w:bCs/>
          <w:sz w:val="24"/>
          <w:szCs w:val="24"/>
          <w:lang w:val="kk-KZ" w:eastAsia="ru-RU"/>
        </w:rPr>
        <w:t xml:space="preserve"> </w:t>
      </w:r>
      <w:r w:rsidR="00B85C18" w:rsidRPr="008C33E4">
        <w:rPr>
          <w:rFonts w:ascii="Times New Roman" w:eastAsia="Times New Roman" w:hAnsi="Times New Roman"/>
          <w:bCs/>
          <w:sz w:val="24"/>
          <w:szCs w:val="24"/>
          <w:lang w:val="kk-KZ" w:eastAsia="ru-RU"/>
        </w:rPr>
        <w:t>(</w:t>
      </w:r>
      <w:r w:rsidR="00D2520E" w:rsidRPr="008C33E4">
        <w:rPr>
          <w:rFonts w:ascii="Times New Roman" w:eastAsia="Times New Roman" w:hAnsi="Times New Roman"/>
          <w:bCs/>
          <w:sz w:val="24"/>
          <w:szCs w:val="24"/>
          <w:lang w:val="kk-KZ" w:eastAsia="ru-RU"/>
        </w:rPr>
        <w:t>4.4 және</w:t>
      </w:r>
      <w:r w:rsidR="00B85C18" w:rsidRPr="008C33E4">
        <w:rPr>
          <w:rFonts w:ascii="Times New Roman" w:eastAsia="Times New Roman" w:hAnsi="Times New Roman"/>
          <w:bCs/>
          <w:sz w:val="24"/>
          <w:szCs w:val="24"/>
          <w:lang w:val="kk-KZ" w:eastAsia="ru-RU"/>
        </w:rPr>
        <w:t xml:space="preserve"> 4.6</w:t>
      </w:r>
      <w:r w:rsidR="00D2520E" w:rsidRPr="00AE7357">
        <w:rPr>
          <w:rFonts w:ascii="Times New Roman" w:eastAsia="Times New Roman" w:hAnsi="Times New Roman"/>
          <w:bCs/>
          <w:sz w:val="24"/>
          <w:szCs w:val="24"/>
          <w:lang w:val="kk-KZ" w:eastAsia="ru-RU"/>
        </w:rPr>
        <w:t xml:space="preserve"> бөлімін қараңыз</w:t>
      </w:r>
      <w:r w:rsidR="00B85C18" w:rsidRPr="008C33E4">
        <w:rPr>
          <w:rFonts w:ascii="Times New Roman" w:eastAsia="Times New Roman" w:hAnsi="Times New Roman"/>
          <w:bCs/>
          <w:sz w:val="24"/>
          <w:szCs w:val="24"/>
          <w:lang w:val="kk-KZ" w:eastAsia="ru-RU"/>
        </w:rPr>
        <w:t>).</w:t>
      </w:r>
    </w:p>
    <w:p w14:paraId="10426483" w14:textId="77777777" w:rsidR="00AE7357" w:rsidRPr="008C33E4" w:rsidRDefault="00AE7357" w:rsidP="00AE7357">
      <w:pPr>
        <w:spacing w:after="0" w:line="240" w:lineRule="auto"/>
        <w:jc w:val="both"/>
        <w:rPr>
          <w:rFonts w:ascii="Times New Roman" w:eastAsia="Times New Roman" w:hAnsi="Times New Roman"/>
          <w:bCs/>
          <w:i/>
          <w:iCs/>
          <w:sz w:val="24"/>
          <w:szCs w:val="24"/>
          <w:lang w:val="kk-KZ" w:eastAsia="ru-RU"/>
        </w:rPr>
      </w:pPr>
      <w:r w:rsidRPr="008C33E4">
        <w:rPr>
          <w:rFonts w:ascii="Times New Roman" w:eastAsia="Times New Roman" w:hAnsi="Times New Roman"/>
          <w:bCs/>
          <w:i/>
          <w:sz w:val="24"/>
          <w:szCs w:val="24"/>
          <w:lang w:val="kk-KZ" w:eastAsia="ru-RU"/>
        </w:rPr>
        <w:t>Жүктілікке</w:t>
      </w:r>
      <w:r w:rsidRPr="008C33E4">
        <w:rPr>
          <w:rFonts w:ascii="Times New Roman" w:eastAsia="Times New Roman" w:hAnsi="Times New Roman"/>
          <w:bCs/>
          <w:sz w:val="24"/>
          <w:szCs w:val="24"/>
          <w:lang w:val="kk-KZ" w:eastAsia="ru-RU"/>
        </w:rPr>
        <w:t xml:space="preserve"> </w:t>
      </w:r>
      <w:r w:rsidRPr="008C33E4">
        <w:rPr>
          <w:rFonts w:ascii="Times New Roman" w:eastAsia="Times New Roman" w:hAnsi="Times New Roman"/>
          <w:bCs/>
          <w:i/>
          <w:iCs/>
          <w:sz w:val="24"/>
          <w:szCs w:val="24"/>
          <w:lang w:val="kk-KZ" w:eastAsia="ru-RU"/>
        </w:rPr>
        <w:t xml:space="preserve">тест </w:t>
      </w:r>
    </w:p>
    <w:p w14:paraId="5E16B62D" w14:textId="77777777" w:rsidR="00B85C18" w:rsidRPr="008C33E4" w:rsidRDefault="00AE7357" w:rsidP="00AE7357">
      <w:pPr>
        <w:spacing w:after="0" w:line="240" w:lineRule="auto"/>
        <w:jc w:val="both"/>
        <w:rPr>
          <w:rFonts w:ascii="Times New Roman" w:eastAsia="Times New Roman" w:hAnsi="Times New Roman"/>
          <w:bCs/>
          <w:sz w:val="24"/>
          <w:szCs w:val="24"/>
          <w:lang w:val="kk-KZ" w:eastAsia="ru-RU"/>
        </w:rPr>
      </w:pPr>
      <w:r w:rsidRPr="008C33E4">
        <w:rPr>
          <w:rFonts w:ascii="Times New Roman" w:eastAsia="Times New Roman" w:hAnsi="Times New Roman"/>
          <w:bCs/>
          <w:sz w:val="24"/>
          <w:szCs w:val="24"/>
          <w:lang w:val="kk-KZ" w:eastAsia="ru-RU"/>
        </w:rPr>
        <w:t xml:space="preserve">Бендамустин гидрохлоридін қабылдау басталғанға дейін </w:t>
      </w:r>
      <w:r w:rsidRPr="00AE7357">
        <w:rPr>
          <w:rFonts w:ascii="Times New Roman" w:eastAsia="Times New Roman" w:hAnsi="Times New Roman"/>
          <w:bCs/>
          <w:sz w:val="24"/>
          <w:szCs w:val="24"/>
          <w:lang w:val="kk-KZ" w:eastAsia="ru-RU"/>
        </w:rPr>
        <w:t>ұрпақ өрбіту</w:t>
      </w:r>
      <w:r w:rsidRPr="008C33E4">
        <w:rPr>
          <w:rFonts w:ascii="Times New Roman" w:eastAsia="Times New Roman" w:hAnsi="Times New Roman"/>
          <w:bCs/>
          <w:sz w:val="24"/>
          <w:szCs w:val="24"/>
          <w:lang w:val="kk-KZ" w:eastAsia="ru-RU"/>
        </w:rPr>
        <w:t xml:space="preserve"> әлеуеті бар әйелдер</w:t>
      </w:r>
      <w:r w:rsidRPr="00AE7357">
        <w:rPr>
          <w:rFonts w:ascii="Times New Roman" w:eastAsia="Times New Roman" w:hAnsi="Times New Roman"/>
          <w:bCs/>
          <w:sz w:val="24"/>
          <w:szCs w:val="24"/>
          <w:lang w:val="kk-KZ" w:eastAsia="ru-RU"/>
        </w:rPr>
        <w:t>д</w:t>
      </w:r>
      <w:r w:rsidRPr="008C33E4">
        <w:rPr>
          <w:rFonts w:ascii="Times New Roman" w:eastAsia="Times New Roman" w:hAnsi="Times New Roman"/>
          <w:bCs/>
          <w:sz w:val="24"/>
          <w:szCs w:val="24"/>
          <w:lang w:val="kk-KZ" w:eastAsia="ru-RU"/>
        </w:rPr>
        <w:t xml:space="preserve">е жүктілікке тест жүргізу ұсынылады </w:t>
      </w:r>
      <w:r w:rsidR="00B85C18" w:rsidRPr="008C33E4">
        <w:rPr>
          <w:rFonts w:ascii="Times New Roman" w:eastAsia="Times New Roman" w:hAnsi="Times New Roman"/>
          <w:bCs/>
          <w:sz w:val="24"/>
          <w:szCs w:val="24"/>
          <w:lang w:val="kk-KZ" w:eastAsia="ru-RU"/>
        </w:rPr>
        <w:t>(4.6</w:t>
      </w:r>
      <w:r w:rsidR="00D2520E" w:rsidRPr="00AE7357">
        <w:rPr>
          <w:rFonts w:ascii="Times New Roman" w:eastAsia="Times New Roman" w:hAnsi="Times New Roman"/>
          <w:bCs/>
          <w:sz w:val="24"/>
          <w:szCs w:val="24"/>
          <w:lang w:val="kk-KZ" w:eastAsia="ru-RU"/>
        </w:rPr>
        <w:t xml:space="preserve"> бөлімін қараңыз</w:t>
      </w:r>
      <w:r w:rsidR="00B85C18" w:rsidRPr="008C33E4">
        <w:rPr>
          <w:rFonts w:ascii="Times New Roman" w:eastAsia="Times New Roman" w:hAnsi="Times New Roman"/>
          <w:bCs/>
          <w:sz w:val="24"/>
          <w:szCs w:val="24"/>
          <w:lang w:val="kk-KZ" w:eastAsia="ru-RU"/>
        </w:rPr>
        <w:t>).</w:t>
      </w:r>
    </w:p>
    <w:p w14:paraId="2857CC38" w14:textId="77777777" w:rsidR="00B85C18" w:rsidRPr="008C33E4" w:rsidRDefault="00B85C18" w:rsidP="00B85C18">
      <w:pPr>
        <w:spacing w:after="0" w:line="240" w:lineRule="auto"/>
        <w:jc w:val="both"/>
        <w:rPr>
          <w:rFonts w:ascii="Times New Roman" w:eastAsia="Times New Roman" w:hAnsi="Times New Roman"/>
          <w:bCs/>
          <w:i/>
          <w:iCs/>
          <w:sz w:val="24"/>
          <w:szCs w:val="24"/>
          <w:lang w:val="kk-KZ" w:eastAsia="ru-RU"/>
        </w:rPr>
      </w:pPr>
      <w:r w:rsidRPr="008C33E4">
        <w:rPr>
          <w:rFonts w:ascii="Times New Roman" w:eastAsia="Times New Roman" w:hAnsi="Times New Roman"/>
          <w:bCs/>
          <w:i/>
          <w:iCs/>
          <w:sz w:val="24"/>
          <w:szCs w:val="24"/>
          <w:lang w:val="kk-KZ" w:eastAsia="ru-RU"/>
        </w:rPr>
        <w:t>Контрацепция</w:t>
      </w:r>
    </w:p>
    <w:p w14:paraId="4B423B16" w14:textId="77777777" w:rsidR="00AE7357" w:rsidRPr="008C33E4" w:rsidRDefault="00AE7357" w:rsidP="00AE7357">
      <w:pPr>
        <w:spacing w:after="0" w:line="240" w:lineRule="auto"/>
        <w:jc w:val="both"/>
        <w:rPr>
          <w:rFonts w:ascii="Times New Roman" w:eastAsia="Times New Roman" w:hAnsi="Times New Roman"/>
          <w:bCs/>
          <w:i/>
          <w:iCs/>
          <w:sz w:val="24"/>
          <w:szCs w:val="24"/>
          <w:lang w:val="kk-KZ" w:eastAsia="ru-RU"/>
        </w:rPr>
      </w:pPr>
      <w:r w:rsidRPr="00AE7357">
        <w:rPr>
          <w:rFonts w:ascii="Times New Roman" w:eastAsia="Times New Roman" w:hAnsi="Times New Roman"/>
          <w:bCs/>
          <w:i/>
          <w:iCs/>
          <w:sz w:val="24"/>
          <w:szCs w:val="24"/>
          <w:lang w:val="kk-KZ" w:eastAsia="ru-RU"/>
        </w:rPr>
        <w:t xml:space="preserve">Әйелдер </w:t>
      </w:r>
    </w:p>
    <w:p w14:paraId="46E1A46B" w14:textId="77777777" w:rsidR="00AE7357" w:rsidRPr="008C33E4" w:rsidRDefault="00AE7357" w:rsidP="00AE7357">
      <w:pPr>
        <w:spacing w:after="0" w:line="240" w:lineRule="auto"/>
        <w:jc w:val="both"/>
        <w:rPr>
          <w:rFonts w:ascii="Times New Roman" w:eastAsia="Times New Roman" w:hAnsi="Times New Roman"/>
          <w:bCs/>
          <w:sz w:val="24"/>
          <w:szCs w:val="24"/>
          <w:lang w:val="kk-KZ" w:eastAsia="ru-RU"/>
        </w:rPr>
      </w:pPr>
      <w:r w:rsidRPr="008C33E4">
        <w:rPr>
          <w:rFonts w:ascii="Times New Roman" w:eastAsia="Times New Roman" w:hAnsi="Times New Roman"/>
          <w:bCs/>
          <w:sz w:val="24"/>
          <w:szCs w:val="24"/>
          <w:lang w:val="kk-KZ" w:eastAsia="ru-RU"/>
        </w:rPr>
        <w:t xml:space="preserve">Бендамустин гидрохлориді жүкті әйелдерге енгізген кезде эмбрион мен </w:t>
      </w:r>
      <w:r w:rsidRPr="00AE7357">
        <w:rPr>
          <w:rFonts w:ascii="Times New Roman" w:eastAsia="Times New Roman" w:hAnsi="Times New Roman"/>
          <w:bCs/>
          <w:sz w:val="24"/>
          <w:szCs w:val="24"/>
          <w:lang w:val="kk-KZ" w:eastAsia="ru-RU"/>
        </w:rPr>
        <w:t>шаранағ</w:t>
      </w:r>
      <w:r w:rsidRPr="008C33E4">
        <w:rPr>
          <w:rFonts w:ascii="Times New Roman" w:eastAsia="Times New Roman" w:hAnsi="Times New Roman"/>
          <w:bCs/>
          <w:sz w:val="24"/>
          <w:szCs w:val="24"/>
          <w:lang w:val="kk-KZ" w:eastAsia="ru-RU"/>
        </w:rPr>
        <w:t xml:space="preserve">а зиянды әсер етуі мүмкін </w:t>
      </w:r>
      <w:r w:rsidR="00B85C18" w:rsidRPr="008C33E4">
        <w:rPr>
          <w:rFonts w:ascii="Times New Roman" w:eastAsia="Times New Roman" w:hAnsi="Times New Roman"/>
          <w:bCs/>
          <w:sz w:val="24"/>
          <w:szCs w:val="24"/>
          <w:lang w:val="kk-KZ" w:eastAsia="ru-RU"/>
        </w:rPr>
        <w:t>(4.6</w:t>
      </w:r>
      <w:r w:rsidR="00D2520E" w:rsidRPr="00AE7357">
        <w:rPr>
          <w:rFonts w:ascii="Times New Roman" w:eastAsia="Times New Roman" w:hAnsi="Times New Roman"/>
          <w:bCs/>
          <w:sz w:val="24"/>
          <w:szCs w:val="24"/>
          <w:lang w:val="kk-KZ" w:eastAsia="ru-RU"/>
        </w:rPr>
        <w:t xml:space="preserve"> бөлімін қараңыз</w:t>
      </w:r>
      <w:r w:rsidR="00B85C18" w:rsidRPr="008C33E4">
        <w:rPr>
          <w:rFonts w:ascii="Times New Roman" w:eastAsia="Times New Roman" w:hAnsi="Times New Roman"/>
          <w:bCs/>
          <w:sz w:val="24"/>
          <w:szCs w:val="24"/>
          <w:lang w:val="kk-KZ" w:eastAsia="ru-RU"/>
        </w:rPr>
        <w:t xml:space="preserve">). </w:t>
      </w:r>
      <w:r w:rsidRPr="00AE7357">
        <w:rPr>
          <w:rFonts w:ascii="Times New Roman" w:eastAsia="Times New Roman" w:hAnsi="Times New Roman"/>
          <w:bCs/>
          <w:sz w:val="24"/>
          <w:szCs w:val="24"/>
          <w:lang w:val="kk-KZ" w:eastAsia="ru-RU"/>
        </w:rPr>
        <w:t>Ұрпақ өрбіту</w:t>
      </w:r>
      <w:r w:rsidRPr="008C33E4">
        <w:rPr>
          <w:rFonts w:ascii="Times New Roman" w:eastAsia="Times New Roman" w:hAnsi="Times New Roman"/>
          <w:bCs/>
          <w:sz w:val="24"/>
          <w:szCs w:val="24"/>
          <w:lang w:val="kk-KZ" w:eastAsia="ru-RU"/>
        </w:rPr>
        <w:t xml:space="preserve"> әлеуеті бар пациент әйелдерге бендамустин гидрохлоридімен емдеу кезінде және емдеу аяқталғаннан кейін 6 ай ішінде контрацепцияның сенімді әдістерін пайдалану қажет</w:t>
      </w:r>
    </w:p>
    <w:p w14:paraId="596D6626" w14:textId="77777777" w:rsidR="00AE7357" w:rsidRPr="008C33E4" w:rsidRDefault="00AE7357" w:rsidP="00AE7357">
      <w:pPr>
        <w:spacing w:after="0" w:line="240" w:lineRule="auto"/>
        <w:jc w:val="both"/>
        <w:rPr>
          <w:rFonts w:ascii="Times New Roman" w:eastAsia="Times New Roman" w:hAnsi="Times New Roman"/>
          <w:bCs/>
          <w:i/>
          <w:iCs/>
          <w:sz w:val="24"/>
          <w:szCs w:val="24"/>
          <w:lang w:val="kk-KZ" w:eastAsia="ru-RU"/>
        </w:rPr>
      </w:pPr>
      <w:r w:rsidRPr="00AE7357">
        <w:rPr>
          <w:rFonts w:ascii="Times New Roman" w:eastAsia="Times New Roman" w:hAnsi="Times New Roman"/>
          <w:bCs/>
          <w:i/>
          <w:sz w:val="24"/>
          <w:szCs w:val="24"/>
          <w:lang w:val="kk-KZ" w:eastAsia="ru-RU"/>
        </w:rPr>
        <w:t>Еркектер</w:t>
      </w:r>
    </w:p>
    <w:p w14:paraId="54F4B25E" w14:textId="77777777" w:rsidR="00B85C18" w:rsidRPr="008C33E4" w:rsidRDefault="00AE7357" w:rsidP="00AE7357">
      <w:pPr>
        <w:spacing w:after="0" w:line="240" w:lineRule="auto"/>
        <w:jc w:val="both"/>
        <w:rPr>
          <w:rFonts w:ascii="Times New Roman" w:eastAsia="Times New Roman" w:hAnsi="Times New Roman"/>
          <w:bCs/>
          <w:sz w:val="24"/>
          <w:szCs w:val="24"/>
          <w:lang w:val="kk-KZ" w:eastAsia="ru-RU"/>
        </w:rPr>
      </w:pPr>
      <w:r w:rsidRPr="008C33E4">
        <w:rPr>
          <w:rFonts w:ascii="Times New Roman" w:eastAsia="Times New Roman" w:hAnsi="Times New Roman"/>
          <w:bCs/>
          <w:sz w:val="24"/>
          <w:szCs w:val="24"/>
          <w:lang w:val="kk-KZ" w:eastAsia="ru-RU"/>
        </w:rPr>
        <w:t xml:space="preserve">Геноуыттылық туралы деректерге негізделе отырып, ерлер мен олардың </w:t>
      </w:r>
      <w:r w:rsidRPr="00AE7357">
        <w:rPr>
          <w:rFonts w:ascii="Times New Roman" w:eastAsia="Times New Roman" w:hAnsi="Times New Roman"/>
          <w:bCs/>
          <w:sz w:val="24"/>
          <w:szCs w:val="24"/>
          <w:lang w:val="kk-KZ" w:eastAsia="ru-RU"/>
        </w:rPr>
        <w:t>ұрпақ өрбіту</w:t>
      </w:r>
      <w:r w:rsidRPr="008C33E4">
        <w:rPr>
          <w:rFonts w:ascii="Times New Roman" w:eastAsia="Times New Roman" w:hAnsi="Times New Roman"/>
          <w:bCs/>
          <w:sz w:val="24"/>
          <w:szCs w:val="24"/>
          <w:lang w:val="kk-KZ" w:eastAsia="ru-RU"/>
        </w:rPr>
        <w:t xml:space="preserve"> әлеуеті бар </w:t>
      </w:r>
      <w:r w:rsidRPr="00AE7357">
        <w:rPr>
          <w:rFonts w:ascii="Times New Roman" w:eastAsia="Times New Roman" w:hAnsi="Times New Roman"/>
          <w:bCs/>
          <w:sz w:val="24"/>
          <w:szCs w:val="24"/>
          <w:lang w:val="kk-KZ" w:eastAsia="ru-RU"/>
        </w:rPr>
        <w:t>жұптастарын</w:t>
      </w:r>
      <w:r w:rsidRPr="008C33E4">
        <w:rPr>
          <w:rFonts w:ascii="Times New Roman" w:eastAsia="Times New Roman" w:hAnsi="Times New Roman"/>
          <w:bCs/>
          <w:sz w:val="24"/>
          <w:szCs w:val="24"/>
          <w:lang w:val="kk-KZ" w:eastAsia="ru-RU"/>
        </w:rPr>
        <w:t xml:space="preserve"> бендамустин гидрохлоридімен емдеу кезінде және ем аяқталғаннан кейін кемінде 3 ай бойы контрацепцияның тиімді әдістерін пайдалану қажет </w:t>
      </w:r>
      <w:r w:rsidR="00E96B5A" w:rsidRPr="008C33E4">
        <w:rPr>
          <w:rFonts w:ascii="Times New Roman" w:eastAsia="Times New Roman" w:hAnsi="Times New Roman"/>
          <w:bCs/>
          <w:sz w:val="24"/>
          <w:szCs w:val="24"/>
          <w:lang w:val="kk-KZ" w:eastAsia="ru-RU"/>
        </w:rPr>
        <w:t>(5.3</w:t>
      </w:r>
      <w:r w:rsidR="00D2520E" w:rsidRPr="00AE7357">
        <w:rPr>
          <w:rFonts w:ascii="Times New Roman" w:eastAsia="Times New Roman" w:hAnsi="Times New Roman"/>
          <w:bCs/>
          <w:sz w:val="24"/>
          <w:szCs w:val="24"/>
          <w:lang w:val="kk-KZ" w:eastAsia="ru-RU"/>
        </w:rPr>
        <w:t xml:space="preserve"> бөлімін қараңыз</w:t>
      </w:r>
      <w:r w:rsidR="00E96B5A" w:rsidRPr="008C33E4">
        <w:rPr>
          <w:rFonts w:ascii="Times New Roman" w:eastAsia="Times New Roman" w:hAnsi="Times New Roman"/>
          <w:bCs/>
          <w:sz w:val="24"/>
          <w:szCs w:val="24"/>
          <w:lang w:val="kk-KZ" w:eastAsia="ru-RU"/>
        </w:rPr>
        <w:t>).</w:t>
      </w:r>
    </w:p>
    <w:p w14:paraId="4A6BB5EF" w14:textId="77777777" w:rsidR="008A75DD" w:rsidRPr="008C33E4" w:rsidRDefault="008A75DD" w:rsidP="008A75DD">
      <w:pPr>
        <w:spacing w:after="0" w:line="240" w:lineRule="auto"/>
        <w:jc w:val="both"/>
        <w:rPr>
          <w:rFonts w:ascii="Times New Roman" w:hAnsi="Times New Roman"/>
          <w:i/>
          <w:iCs/>
          <w:color w:val="000000"/>
          <w:sz w:val="24"/>
          <w:szCs w:val="24"/>
          <w:lang w:val="kk-KZ"/>
        </w:rPr>
      </w:pPr>
      <w:bookmarkStart w:id="11" w:name="_Hlk75854560"/>
      <w:bookmarkEnd w:id="10"/>
      <w:r w:rsidRPr="008C33E4">
        <w:rPr>
          <w:rFonts w:ascii="Times New Roman" w:hAnsi="Times New Roman"/>
          <w:i/>
          <w:iCs/>
          <w:color w:val="000000"/>
          <w:sz w:val="24"/>
          <w:szCs w:val="24"/>
          <w:lang w:val="kk-KZ"/>
        </w:rPr>
        <w:t>Жүктілік</w:t>
      </w:r>
    </w:p>
    <w:p w14:paraId="212F8058" w14:textId="77777777" w:rsidR="008A75DD" w:rsidRPr="008C33E4" w:rsidRDefault="00D2520E" w:rsidP="008A75DD">
      <w:pPr>
        <w:spacing w:after="0" w:line="240" w:lineRule="auto"/>
        <w:jc w:val="both"/>
        <w:rPr>
          <w:rFonts w:ascii="Times New Roman" w:hAnsi="Times New Roman"/>
          <w:i/>
          <w:iCs/>
          <w:color w:val="000000"/>
          <w:sz w:val="24"/>
          <w:szCs w:val="24"/>
          <w:lang w:val="kk-KZ"/>
        </w:rPr>
      </w:pPr>
      <w:r w:rsidRPr="00AE7357">
        <w:rPr>
          <w:rFonts w:ascii="Times New Roman" w:hAnsi="Times New Roman"/>
          <w:i/>
          <w:iCs/>
          <w:color w:val="000000"/>
          <w:sz w:val="24"/>
          <w:szCs w:val="24"/>
          <w:lang w:val="kk-KZ"/>
        </w:rPr>
        <w:t xml:space="preserve">Қауіптерінің түйіндемесі </w:t>
      </w:r>
    </w:p>
    <w:p w14:paraId="365B86BD" w14:textId="77777777" w:rsidR="00265799" w:rsidRPr="00AE7357" w:rsidRDefault="008A75DD" w:rsidP="00265799">
      <w:pPr>
        <w:spacing w:after="0" w:line="240" w:lineRule="auto"/>
        <w:jc w:val="both"/>
        <w:rPr>
          <w:rFonts w:ascii="Times New Roman" w:hAnsi="Times New Roman"/>
          <w:iCs/>
          <w:color w:val="000000"/>
          <w:sz w:val="24"/>
          <w:szCs w:val="24"/>
          <w:lang w:val="kk-KZ"/>
        </w:rPr>
      </w:pPr>
      <w:r w:rsidRPr="008C33E4">
        <w:rPr>
          <w:rFonts w:ascii="Times New Roman" w:hAnsi="Times New Roman"/>
          <w:iCs/>
          <w:color w:val="000000"/>
          <w:sz w:val="24"/>
          <w:szCs w:val="24"/>
          <w:lang w:val="kk-KZ"/>
        </w:rPr>
        <w:t xml:space="preserve">Жануарларда репродукция зерттеулерінде органогенез кезеңінде </w:t>
      </w:r>
      <w:r w:rsidR="00D2520E" w:rsidRPr="00AE7357">
        <w:rPr>
          <w:rFonts w:ascii="Times New Roman" w:hAnsi="Times New Roman"/>
          <w:iCs/>
          <w:color w:val="000000"/>
          <w:sz w:val="24"/>
          <w:szCs w:val="24"/>
          <w:lang w:val="kk-KZ"/>
        </w:rPr>
        <w:t>буаз</w:t>
      </w:r>
      <w:r w:rsidRPr="008C33E4">
        <w:rPr>
          <w:rFonts w:ascii="Times New Roman" w:hAnsi="Times New Roman"/>
          <w:iCs/>
          <w:color w:val="000000"/>
          <w:sz w:val="24"/>
          <w:szCs w:val="24"/>
          <w:lang w:val="kk-KZ"/>
        </w:rPr>
        <w:t xml:space="preserve"> тышқандар мен егеуқұйрықтарға бендамустинді адам үшін ұсынылатын ең жоғары дозадан (MRHD) 0,6-1,8 есе асатын дозала</w:t>
      </w:r>
      <w:r w:rsidR="00D2520E" w:rsidRPr="008C33E4">
        <w:rPr>
          <w:rFonts w:ascii="Times New Roman" w:hAnsi="Times New Roman"/>
          <w:iCs/>
          <w:color w:val="000000"/>
          <w:sz w:val="24"/>
          <w:szCs w:val="24"/>
          <w:lang w:val="kk-KZ"/>
        </w:rPr>
        <w:t>рда құрсаққа енгізу эмбриональді-фетальді</w:t>
      </w:r>
      <w:r w:rsidRPr="008C33E4">
        <w:rPr>
          <w:rFonts w:ascii="Times New Roman" w:hAnsi="Times New Roman"/>
          <w:iCs/>
          <w:color w:val="000000"/>
          <w:sz w:val="24"/>
          <w:szCs w:val="24"/>
          <w:lang w:val="kk-KZ"/>
        </w:rPr>
        <w:t xml:space="preserve"> және/немесе </w:t>
      </w:r>
      <w:r w:rsidR="00D2520E" w:rsidRPr="00AE7357">
        <w:rPr>
          <w:rFonts w:ascii="Times New Roman" w:hAnsi="Times New Roman"/>
          <w:iCs/>
          <w:color w:val="000000"/>
          <w:sz w:val="24"/>
          <w:szCs w:val="24"/>
          <w:lang w:val="kk-KZ"/>
        </w:rPr>
        <w:t>ұрпақ</w:t>
      </w:r>
      <w:r w:rsidRPr="008C33E4">
        <w:rPr>
          <w:rFonts w:ascii="Times New Roman" w:hAnsi="Times New Roman"/>
          <w:iCs/>
          <w:color w:val="000000"/>
          <w:sz w:val="24"/>
          <w:szCs w:val="24"/>
          <w:lang w:val="kk-KZ"/>
        </w:rPr>
        <w:t xml:space="preserve"> өліміне, құрылымдық ауытқуларға және өсудің өзгеруіне әкелді</w:t>
      </w:r>
      <w:r w:rsidR="00A56D7A" w:rsidRPr="008C33E4">
        <w:rPr>
          <w:rFonts w:ascii="Times New Roman" w:hAnsi="Times New Roman"/>
          <w:iCs/>
          <w:color w:val="000000"/>
          <w:sz w:val="24"/>
          <w:szCs w:val="24"/>
          <w:lang w:val="kk-KZ"/>
        </w:rPr>
        <w:t xml:space="preserve">. </w:t>
      </w:r>
      <w:r w:rsidR="00AE7357" w:rsidRPr="00AE7357">
        <w:rPr>
          <w:rFonts w:ascii="Times New Roman" w:hAnsi="Times New Roman"/>
          <w:iCs/>
          <w:color w:val="000000"/>
          <w:sz w:val="24"/>
          <w:szCs w:val="24"/>
          <w:lang w:val="kk-KZ"/>
        </w:rPr>
        <w:t>Дәріге байланысты туа біткен ауыр ақаулардың, түсік тастаудың немесе анада немесе шаранада қолайсыз нәтижелердің қаупін бағалау үшін жүкті әйелдерде бендамустин гидрохлоридін қолдану туралы қолжетімді деректер жоқ</w:t>
      </w:r>
      <w:r w:rsidR="00A56D7A" w:rsidRPr="008C33E4">
        <w:rPr>
          <w:rFonts w:ascii="Times New Roman" w:hAnsi="Times New Roman"/>
          <w:iCs/>
          <w:color w:val="000000"/>
          <w:sz w:val="24"/>
          <w:szCs w:val="24"/>
          <w:lang w:val="kk-KZ"/>
        </w:rPr>
        <w:t xml:space="preserve">. </w:t>
      </w:r>
      <w:r w:rsidR="00AE7357" w:rsidRPr="00AE7357">
        <w:rPr>
          <w:rFonts w:ascii="Times New Roman" w:hAnsi="Times New Roman"/>
          <w:iCs/>
          <w:color w:val="000000"/>
          <w:sz w:val="24"/>
          <w:szCs w:val="24"/>
          <w:lang w:val="kk-KZ"/>
        </w:rPr>
        <w:t>Жүкті әйелдерге шарана үшін потенциалды қаупі туралы хабарлау қажет. Пациенттердің осы топтары үшін ауыр туа біткен ақаулар мен түсік тастаудың дәрі аясындағы болжамды қаупі белгісіз. Жүктіліктің барлық жағдайларында туа біткен ақаулардың, шаранадан айырылып қалудың  немесе басқа қолайсыз нәтижелердің дәрі аясындағы қаупі бар</w:t>
      </w:r>
      <w:r w:rsidR="00A56D7A" w:rsidRPr="00AE7357">
        <w:rPr>
          <w:rFonts w:ascii="Times New Roman" w:hAnsi="Times New Roman"/>
          <w:iCs/>
          <w:color w:val="000000"/>
          <w:sz w:val="24"/>
          <w:szCs w:val="24"/>
          <w:lang w:val="kk-KZ"/>
        </w:rPr>
        <w:t xml:space="preserve">. </w:t>
      </w:r>
      <w:r w:rsidR="00265799" w:rsidRPr="008C33E4">
        <w:rPr>
          <w:rFonts w:ascii="Times New Roman" w:hAnsi="Times New Roman"/>
          <w:iCs/>
          <w:color w:val="000000"/>
          <w:sz w:val="24"/>
          <w:szCs w:val="24"/>
          <w:lang w:val="kk-KZ"/>
        </w:rPr>
        <w:t xml:space="preserve">АҚШ-тың жалпы популяциясында </w:t>
      </w:r>
      <w:r w:rsidR="00265799" w:rsidRPr="008C33E4">
        <w:rPr>
          <w:rFonts w:ascii="Times New Roman" w:hAnsi="Times New Roman"/>
          <w:iCs/>
          <w:color w:val="000000"/>
          <w:sz w:val="24"/>
          <w:szCs w:val="24"/>
          <w:lang w:val="kk-KZ"/>
        </w:rPr>
        <w:lastRenderedPageBreak/>
        <w:t xml:space="preserve">жүктіліктің клиникалық танылған жағдайларында ауыр туа біткен ақаулар мен түсік тастау жағдайларының болжамды </w:t>
      </w:r>
      <w:r w:rsidR="00265799" w:rsidRPr="00AE7357">
        <w:rPr>
          <w:rFonts w:ascii="Times New Roman" w:hAnsi="Times New Roman"/>
          <w:iCs/>
          <w:color w:val="000000"/>
          <w:sz w:val="24"/>
          <w:szCs w:val="24"/>
          <w:lang w:val="kk-KZ"/>
        </w:rPr>
        <w:t>аясының</w:t>
      </w:r>
      <w:r w:rsidR="00265799" w:rsidRPr="008C33E4">
        <w:rPr>
          <w:rFonts w:ascii="Times New Roman" w:hAnsi="Times New Roman"/>
          <w:iCs/>
          <w:color w:val="000000"/>
          <w:sz w:val="24"/>
          <w:szCs w:val="24"/>
          <w:lang w:val="kk-KZ"/>
        </w:rPr>
        <w:t xml:space="preserve"> қаупі сәйкесінше 2-4% және 15-20% құрайды.</w:t>
      </w:r>
    </w:p>
    <w:p w14:paraId="704CC12C" w14:textId="77777777" w:rsidR="00265799" w:rsidRPr="008C33E4" w:rsidRDefault="00265799" w:rsidP="00265799">
      <w:pPr>
        <w:spacing w:after="0" w:line="240" w:lineRule="auto"/>
        <w:jc w:val="both"/>
        <w:rPr>
          <w:rFonts w:ascii="Times New Roman" w:hAnsi="Times New Roman"/>
          <w:i/>
          <w:iCs/>
          <w:color w:val="000000"/>
          <w:sz w:val="24"/>
          <w:szCs w:val="24"/>
          <w:lang w:val="kk-KZ"/>
        </w:rPr>
      </w:pPr>
      <w:r w:rsidRPr="008C33E4">
        <w:rPr>
          <w:rFonts w:ascii="Times New Roman" w:hAnsi="Times New Roman"/>
          <w:i/>
          <w:iCs/>
          <w:color w:val="000000"/>
          <w:sz w:val="24"/>
          <w:szCs w:val="24"/>
          <w:lang w:val="kk-KZ"/>
        </w:rPr>
        <w:t>Клиникаға дейінгі деректер</w:t>
      </w:r>
    </w:p>
    <w:p w14:paraId="4B9B9DE2" w14:textId="77777777" w:rsidR="00265799" w:rsidRPr="008C33E4" w:rsidRDefault="00265799" w:rsidP="00610409">
      <w:pPr>
        <w:spacing w:after="0" w:line="240" w:lineRule="auto"/>
        <w:jc w:val="both"/>
        <w:rPr>
          <w:rFonts w:ascii="Times New Roman" w:hAnsi="Times New Roman"/>
          <w:iCs/>
          <w:color w:val="000000"/>
          <w:sz w:val="24"/>
          <w:szCs w:val="24"/>
          <w:lang w:val="kk-KZ"/>
        </w:rPr>
      </w:pPr>
      <w:r w:rsidRPr="008C33E4">
        <w:rPr>
          <w:rFonts w:ascii="Times New Roman" w:hAnsi="Times New Roman"/>
          <w:iCs/>
          <w:color w:val="000000"/>
          <w:sz w:val="24"/>
          <w:szCs w:val="24"/>
          <w:lang w:val="kk-KZ"/>
        </w:rPr>
        <w:t>Бендамустин гидрохлориді органогенез кезеңінде тышқандарға 210 мг/м</w:t>
      </w:r>
      <w:r w:rsidR="002432AB" w:rsidRPr="008C33E4">
        <w:rPr>
          <w:rFonts w:ascii="Times New Roman" w:hAnsi="Times New Roman"/>
          <w:iCs/>
          <w:color w:val="000000"/>
          <w:sz w:val="24"/>
          <w:szCs w:val="24"/>
          <w:vertAlign w:val="superscript"/>
          <w:lang w:val="kk-KZ"/>
        </w:rPr>
        <w:t>2</w:t>
      </w:r>
      <w:r w:rsidRPr="008C33E4">
        <w:rPr>
          <w:rFonts w:ascii="Times New Roman" w:hAnsi="Times New Roman"/>
          <w:iCs/>
          <w:color w:val="000000"/>
          <w:sz w:val="24"/>
          <w:szCs w:val="24"/>
          <w:lang w:val="kk-KZ"/>
        </w:rPr>
        <w:t xml:space="preserve"> (бұл ең жоғары ұсынылған тәуліктік дозадан 1,8 есе артық) дозада </w:t>
      </w:r>
      <w:r w:rsidR="002432AB" w:rsidRPr="008C33E4">
        <w:rPr>
          <w:rFonts w:ascii="Times New Roman" w:hAnsi="Times New Roman"/>
          <w:iCs/>
          <w:color w:val="000000"/>
          <w:sz w:val="24"/>
          <w:szCs w:val="24"/>
          <w:lang w:val="kk-KZ"/>
        </w:rPr>
        <w:t>құрсақ ішіне</w:t>
      </w:r>
      <w:r w:rsidRPr="008C33E4">
        <w:rPr>
          <w:rFonts w:ascii="Times New Roman" w:hAnsi="Times New Roman"/>
          <w:iCs/>
          <w:color w:val="000000"/>
          <w:sz w:val="24"/>
          <w:szCs w:val="24"/>
          <w:lang w:val="kk-KZ"/>
        </w:rPr>
        <w:t xml:space="preserve"> бір рет енгізілді және резо</w:t>
      </w:r>
      <w:r w:rsidR="002432AB" w:rsidRPr="008C33E4">
        <w:rPr>
          <w:rFonts w:ascii="Times New Roman" w:hAnsi="Times New Roman"/>
          <w:iCs/>
          <w:color w:val="000000"/>
          <w:sz w:val="24"/>
          <w:szCs w:val="24"/>
          <w:lang w:val="kk-KZ"/>
        </w:rPr>
        <w:t>рбцияның, қаңқа және висцеральді</w:t>
      </w:r>
      <w:r w:rsidRPr="008C33E4">
        <w:rPr>
          <w:rFonts w:ascii="Times New Roman" w:hAnsi="Times New Roman"/>
          <w:iCs/>
          <w:color w:val="000000"/>
          <w:sz w:val="24"/>
          <w:szCs w:val="24"/>
          <w:lang w:val="kk-KZ"/>
        </w:rPr>
        <w:t xml:space="preserve"> даму ақауларының (</w:t>
      </w:r>
      <w:r w:rsidR="002432AB" w:rsidRPr="008C33E4">
        <w:rPr>
          <w:rFonts w:ascii="Times New Roman" w:hAnsi="Times New Roman"/>
          <w:iCs/>
          <w:color w:val="000000"/>
          <w:sz w:val="24"/>
          <w:szCs w:val="24"/>
          <w:lang w:val="kk-KZ"/>
        </w:rPr>
        <w:t>экзэнцефалия</w:t>
      </w:r>
      <w:r w:rsidRPr="008C33E4">
        <w:rPr>
          <w:rFonts w:ascii="Times New Roman" w:hAnsi="Times New Roman"/>
          <w:iCs/>
          <w:color w:val="000000"/>
          <w:sz w:val="24"/>
          <w:szCs w:val="24"/>
          <w:lang w:val="kk-KZ"/>
        </w:rPr>
        <w:t xml:space="preserve">, </w:t>
      </w:r>
      <w:r w:rsidR="002432AB" w:rsidRPr="00AE7357">
        <w:rPr>
          <w:rFonts w:ascii="Times New Roman" w:hAnsi="Times New Roman"/>
          <w:iCs/>
          <w:color w:val="000000"/>
          <w:sz w:val="24"/>
          <w:szCs w:val="24"/>
          <w:lang w:val="kk-KZ"/>
        </w:rPr>
        <w:t>жарық таңдай</w:t>
      </w:r>
      <w:r w:rsidRPr="008C33E4">
        <w:rPr>
          <w:rFonts w:ascii="Times New Roman" w:hAnsi="Times New Roman"/>
          <w:iCs/>
          <w:color w:val="000000"/>
          <w:sz w:val="24"/>
          <w:szCs w:val="24"/>
          <w:lang w:val="kk-KZ"/>
        </w:rPr>
        <w:t>, қосымша қабырғалар мен омыртқаның деформациясы) ұлғаюына және ұрық салмағының төмендеуіне ықпал етті</w:t>
      </w:r>
      <w:bookmarkEnd w:id="11"/>
      <w:r w:rsidR="002432AB" w:rsidRPr="00AE7357">
        <w:rPr>
          <w:rFonts w:ascii="Times New Roman" w:hAnsi="Times New Roman"/>
          <w:iCs/>
          <w:color w:val="000000"/>
          <w:sz w:val="24"/>
          <w:szCs w:val="24"/>
          <w:lang w:val="kk-KZ"/>
        </w:rPr>
        <w:t xml:space="preserve">. </w:t>
      </w:r>
      <w:r w:rsidRPr="00AE7357">
        <w:rPr>
          <w:rFonts w:ascii="Times New Roman" w:hAnsi="Times New Roman"/>
          <w:iCs/>
          <w:color w:val="000000"/>
          <w:sz w:val="24"/>
          <w:szCs w:val="24"/>
          <w:lang w:val="kk-KZ"/>
        </w:rPr>
        <w:t>Зерттелетін доза ана</w:t>
      </w:r>
      <w:r w:rsidR="009D03C7">
        <w:rPr>
          <w:rFonts w:ascii="Times New Roman" w:hAnsi="Times New Roman"/>
          <w:iCs/>
          <w:color w:val="000000"/>
          <w:sz w:val="24"/>
          <w:szCs w:val="24"/>
          <w:lang w:val="kk-KZ"/>
        </w:rPr>
        <w:t>лығы</w:t>
      </w:r>
      <w:r w:rsidRPr="00AE7357">
        <w:rPr>
          <w:rFonts w:ascii="Times New Roman" w:hAnsi="Times New Roman"/>
          <w:iCs/>
          <w:color w:val="000000"/>
          <w:sz w:val="24"/>
          <w:szCs w:val="24"/>
          <w:lang w:val="kk-KZ"/>
        </w:rPr>
        <w:t xml:space="preserve"> үшін уытты болмаған, ал төменірек дозалар бағаланбаған</w:t>
      </w:r>
      <w:r w:rsidR="00610409" w:rsidRPr="00AE7357">
        <w:rPr>
          <w:rFonts w:ascii="Times New Roman" w:hAnsi="Times New Roman"/>
          <w:iCs/>
          <w:color w:val="000000"/>
          <w:sz w:val="24"/>
          <w:szCs w:val="24"/>
          <w:lang w:val="kk-KZ"/>
        </w:rPr>
        <w:t>.</w:t>
      </w:r>
      <w:r w:rsidRPr="00AE7357">
        <w:rPr>
          <w:lang w:val="kk-KZ"/>
        </w:rPr>
        <w:t xml:space="preserve"> </w:t>
      </w:r>
      <w:r w:rsidR="009D03C7">
        <w:rPr>
          <w:rFonts w:ascii="Times New Roman" w:hAnsi="Times New Roman"/>
          <w:iCs/>
          <w:color w:val="000000"/>
          <w:sz w:val="24"/>
          <w:szCs w:val="24"/>
          <w:lang w:val="kk-KZ"/>
        </w:rPr>
        <w:t>Буаздықтың</w:t>
      </w:r>
      <w:r w:rsidRPr="008C33E4">
        <w:rPr>
          <w:rFonts w:ascii="Times New Roman" w:hAnsi="Times New Roman"/>
          <w:iCs/>
          <w:color w:val="000000"/>
          <w:sz w:val="24"/>
          <w:szCs w:val="24"/>
          <w:lang w:val="kk-KZ"/>
        </w:rPr>
        <w:t xml:space="preserve"> 7-11 күндері тышқандарға бендамустин гидрохлоридін құрсақ ішіне қайталап енгізу 75 мг/ м</w:t>
      </w:r>
      <w:r w:rsidRPr="008C33E4">
        <w:rPr>
          <w:rFonts w:ascii="Times New Roman" w:hAnsi="Times New Roman"/>
          <w:iCs/>
          <w:color w:val="000000"/>
          <w:sz w:val="24"/>
          <w:szCs w:val="24"/>
          <w:vertAlign w:val="superscript"/>
          <w:lang w:val="kk-KZ"/>
        </w:rPr>
        <w:t>2</w:t>
      </w:r>
      <w:r w:rsidRPr="008C33E4">
        <w:rPr>
          <w:rFonts w:ascii="Times New Roman" w:hAnsi="Times New Roman"/>
          <w:iCs/>
          <w:color w:val="000000"/>
          <w:sz w:val="24"/>
          <w:szCs w:val="24"/>
          <w:lang w:val="kk-KZ"/>
        </w:rPr>
        <w:t xml:space="preserve"> дозада резорбцияның ұлғаюына (ең жоғары ұсынылатын тәуліктік дозадан 0,6 есе артық) және 112,5 мг/ м</w:t>
      </w:r>
      <w:r w:rsidRPr="008C33E4">
        <w:rPr>
          <w:rFonts w:ascii="Times New Roman" w:hAnsi="Times New Roman"/>
          <w:iCs/>
          <w:color w:val="000000"/>
          <w:sz w:val="24"/>
          <w:szCs w:val="24"/>
          <w:vertAlign w:val="superscript"/>
          <w:lang w:val="kk-KZ"/>
        </w:rPr>
        <w:t>2</w:t>
      </w:r>
      <w:r w:rsidRPr="008C33E4">
        <w:rPr>
          <w:rFonts w:ascii="Times New Roman" w:hAnsi="Times New Roman"/>
          <w:iCs/>
          <w:color w:val="000000"/>
          <w:sz w:val="24"/>
          <w:szCs w:val="24"/>
          <w:lang w:val="kk-KZ"/>
        </w:rPr>
        <w:t xml:space="preserve"> дозада аномальді дамудың ұлғаюына (ең жоғары ұсынылатын тәуліктік дозадан 0,9 есе артық) әкелді, бұл бір реттік құрсақ ішіне енгізуден кейін байқалғанға ұқсас.</w:t>
      </w:r>
    </w:p>
    <w:p w14:paraId="2C04CC55" w14:textId="77777777" w:rsidR="004F7757" w:rsidRPr="008C33E4" w:rsidRDefault="004F7757" w:rsidP="004F7757">
      <w:pPr>
        <w:spacing w:after="0" w:line="240" w:lineRule="auto"/>
        <w:jc w:val="both"/>
        <w:rPr>
          <w:rFonts w:ascii="Times New Roman" w:hAnsi="Times New Roman"/>
          <w:iCs/>
          <w:color w:val="000000"/>
          <w:sz w:val="24"/>
          <w:szCs w:val="24"/>
          <w:lang w:val="kk-KZ"/>
        </w:rPr>
      </w:pPr>
      <w:r w:rsidRPr="008C33E4">
        <w:rPr>
          <w:rFonts w:ascii="Times New Roman" w:hAnsi="Times New Roman"/>
          <w:iCs/>
          <w:color w:val="000000"/>
          <w:sz w:val="24"/>
          <w:szCs w:val="24"/>
          <w:lang w:val="kk-KZ"/>
        </w:rPr>
        <w:t>Бендамустин гидрохлориді</w:t>
      </w:r>
      <w:r w:rsidR="009D03C7">
        <w:rPr>
          <w:rFonts w:ascii="Times New Roman" w:hAnsi="Times New Roman"/>
          <w:iCs/>
          <w:color w:val="000000"/>
          <w:sz w:val="24"/>
          <w:szCs w:val="24"/>
          <w:lang w:val="kk-KZ"/>
        </w:rPr>
        <w:t>н</w:t>
      </w:r>
      <w:r w:rsidRPr="008C33E4">
        <w:rPr>
          <w:rFonts w:ascii="Times New Roman" w:hAnsi="Times New Roman"/>
          <w:iCs/>
          <w:color w:val="000000"/>
          <w:sz w:val="24"/>
          <w:szCs w:val="24"/>
          <w:lang w:val="kk-KZ"/>
        </w:rPr>
        <w:t xml:space="preserve"> </w:t>
      </w:r>
      <w:r w:rsidR="009D03C7">
        <w:rPr>
          <w:rFonts w:ascii="Times New Roman" w:hAnsi="Times New Roman"/>
          <w:iCs/>
          <w:color w:val="000000"/>
          <w:sz w:val="24"/>
          <w:szCs w:val="24"/>
          <w:lang w:val="kk-KZ"/>
        </w:rPr>
        <w:t xml:space="preserve">буаздық кезіндегі </w:t>
      </w:r>
      <w:r w:rsidRPr="008C33E4">
        <w:rPr>
          <w:rFonts w:ascii="Times New Roman" w:hAnsi="Times New Roman"/>
          <w:iCs/>
          <w:color w:val="000000"/>
          <w:sz w:val="24"/>
          <w:szCs w:val="24"/>
          <w:lang w:val="kk-KZ"/>
        </w:rPr>
        <w:t xml:space="preserve"> 4, 7, 9, 11 немесе 13-ші күніне 120 мг</w:t>
      </w:r>
      <w:r w:rsidRPr="008C33E4">
        <w:rPr>
          <w:rFonts w:ascii="Times New Roman" w:hAnsi="Times New Roman"/>
          <w:iCs/>
          <w:sz w:val="24"/>
          <w:szCs w:val="24"/>
          <w:lang w:val="kk-KZ"/>
        </w:rPr>
        <w:t>/</w:t>
      </w:r>
      <w:r w:rsidR="008B421A" w:rsidRPr="008C33E4">
        <w:rPr>
          <w:rFonts w:ascii="Times New Roman" w:hAnsi="Times New Roman"/>
          <w:iCs/>
          <w:sz w:val="24"/>
          <w:szCs w:val="24"/>
          <w:lang w:val="kk-KZ"/>
        </w:rPr>
        <w:t xml:space="preserve"> м</w:t>
      </w:r>
      <w:r w:rsidR="008B421A" w:rsidRPr="008C33E4">
        <w:rPr>
          <w:rFonts w:ascii="Times New Roman" w:hAnsi="Times New Roman"/>
          <w:iCs/>
          <w:sz w:val="24"/>
          <w:szCs w:val="24"/>
          <w:vertAlign w:val="superscript"/>
          <w:lang w:val="kk-KZ"/>
        </w:rPr>
        <w:t>2</w:t>
      </w:r>
      <w:r w:rsidRPr="008C33E4">
        <w:rPr>
          <w:rFonts w:ascii="Times New Roman" w:hAnsi="Times New Roman"/>
          <w:iCs/>
          <w:color w:val="000000"/>
          <w:sz w:val="24"/>
          <w:szCs w:val="24"/>
          <w:lang w:val="kk-KZ"/>
        </w:rPr>
        <w:t xml:space="preserve"> (ең жоғары ұсынылатын тәуліктік дозадан асатын) дозасында </w:t>
      </w:r>
      <w:r w:rsidR="00265799" w:rsidRPr="008C33E4">
        <w:rPr>
          <w:rFonts w:ascii="Times New Roman" w:hAnsi="Times New Roman"/>
          <w:iCs/>
          <w:color w:val="000000"/>
          <w:sz w:val="24"/>
          <w:szCs w:val="24"/>
          <w:lang w:val="kk-KZ"/>
        </w:rPr>
        <w:t>егеуқұйрықтарға бір рет құрсақ ішіне</w:t>
      </w:r>
      <w:r w:rsidRPr="008C33E4">
        <w:rPr>
          <w:rFonts w:ascii="Times New Roman" w:hAnsi="Times New Roman"/>
          <w:iCs/>
          <w:color w:val="000000"/>
          <w:sz w:val="24"/>
          <w:szCs w:val="24"/>
          <w:lang w:val="kk-KZ"/>
        </w:rPr>
        <w:t xml:space="preserve"> енгізілді</w:t>
      </w:r>
      <w:r w:rsidR="009D03C7">
        <w:rPr>
          <w:rFonts w:ascii="Times New Roman" w:hAnsi="Times New Roman"/>
          <w:iCs/>
          <w:color w:val="000000"/>
          <w:sz w:val="24"/>
          <w:szCs w:val="24"/>
          <w:lang w:val="kk-KZ"/>
        </w:rPr>
        <w:t xml:space="preserve">, кейіннен ол </w:t>
      </w:r>
      <w:r w:rsidR="009D03C7" w:rsidRPr="008C33E4">
        <w:rPr>
          <w:rFonts w:ascii="Times New Roman" w:hAnsi="Times New Roman"/>
          <w:iCs/>
          <w:color w:val="000000"/>
          <w:sz w:val="24"/>
          <w:szCs w:val="24"/>
          <w:lang w:val="kk-KZ"/>
        </w:rPr>
        <w:t>эмбрион мен ұрықтың өліміне</w:t>
      </w:r>
      <w:r w:rsidR="009D03C7">
        <w:rPr>
          <w:rFonts w:ascii="Times New Roman" w:hAnsi="Times New Roman"/>
          <w:iCs/>
          <w:color w:val="000000"/>
          <w:sz w:val="24"/>
          <w:szCs w:val="24"/>
          <w:lang w:val="kk-KZ"/>
        </w:rPr>
        <w:t xml:space="preserve"> әкелді</w:t>
      </w:r>
      <w:r w:rsidRPr="008C33E4">
        <w:rPr>
          <w:rFonts w:ascii="Times New Roman" w:hAnsi="Times New Roman"/>
          <w:iCs/>
          <w:color w:val="000000"/>
          <w:sz w:val="24"/>
          <w:szCs w:val="24"/>
          <w:lang w:val="kk-KZ"/>
        </w:rPr>
        <w:t xml:space="preserve">. Белгіленген дозаны алған егеуқұйрықтарда сыртқы (құйрықтың, бастың және сыртқы </w:t>
      </w:r>
      <w:r w:rsidR="009D03C7">
        <w:rPr>
          <w:rFonts w:ascii="Times New Roman" w:hAnsi="Times New Roman"/>
          <w:iCs/>
          <w:color w:val="000000"/>
          <w:sz w:val="24"/>
          <w:szCs w:val="24"/>
          <w:lang w:val="kk-KZ"/>
        </w:rPr>
        <w:t>ағзаларда жарықтың</w:t>
      </w:r>
      <w:r w:rsidRPr="008C33E4">
        <w:rPr>
          <w:rFonts w:ascii="Times New Roman" w:hAnsi="Times New Roman"/>
          <w:iCs/>
          <w:color w:val="000000"/>
          <w:sz w:val="24"/>
          <w:szCs w:val="24"/>
          <w:lang w:val="kk-KZ"/>
        </w:rPr>
        <w:t xml:space="preserve"> дамуына әсері [экзомфалос]) және ішкі (гидронефроз және гидроцефалия)</w:t>
      </w:r>
      <w:r w:rsidR="00BC57C7" w:rsidRPr="008C33E4">
        <w:rPr>
          <w:rFonts w:ascii="Times New Roman" w:hAnsi="Times New Roman"/>
          <w:iCs/>
          <w:color w:val="000000"/>
          <w:sz w:val="24"/>
          <w:szCs w:val="24"/>
          <w:lang w:val="kk-KZ"/>
        </w:rPr>
        <w:t xml:space="preserve"> </w:t>
      </w:r>
      <w:r w:rsidR="00265799" w:rsidRPr="00AE7357">
        <w:rPr>
          <w:rFonts w:ascii="Times New Roman" w:hAnsi="Times New Roman"/>
          <w:iCs/>
          <w:color w:val="000000"/>
          <w:sz w:val="24"/>
          <w:szCs w:val="24"/>
          <w:lang w:val="kk-KZ"/>
        </w:rPr>
        <w:t>даму</w:t>
      </w:r>
      <w:r w:rsidR="00265799" w:rsidRPr="008C33E4">
        <w:rPr>
          <w:rFonts w:ascii="Times New Roman" w:hAnsi="Times New Roman"/>
          <w:iCs/>
          <w:color w:val="000000"/>
          <w:sz w:val="24"/>
          <w:szCs w:val="24"/>
          <w:lang w:val="kk-KZ"/>
        </w:rPr>
        <w:t xml:space="preserve"> ақауларын</w:t>
      </w:r>
      <w:r w:rsidRPr="008C33E4">
        <w:rPr>
          <w:rFonts w:ascii="Times New Roman" w:hAnsi="Times New Roman"/>
          <w:iCs/>
          <w:color w:val="000000"/>
          <w:sz w:val="24"/>
          <w:szCs w:val="24"/>
          <w:lang w:val="kk-KZ"/>
        </w:rPr>
        <w:t xml:space="preserve">ың едәуір өсуі байқалды. </w:t>
      </w:r>
    </w:p>
    <w:p w14:paraId="4F1F9B91" w14:textId="77777777" w:rsidR="004F7757" w:rsidRPr="008C33E4" w:rsidRDefault="004F7757" w:rsidP="004F7757">
      <w:pPr>
        <w:spacing w:after="0" w:line="240" w:lineRule="auto"/>
        <w:jc w:val="both"/>
        <w:rPr>
          <w:rFonts w:ascii="Times New Roman" w:hAnsi="Times New Roman"/>
          <w:i/>
          <w:iCs/>
          <w:color w:val="000000"/>
          <w:sz w:val="24"/>
          <w:szCs w:val="24"/>
          <w:lang w:val="kk-KZ"/>
        </w:rPr>
      </w:pPr>
      <w:r w:rsidRPr="00AE7357">
        <w:rPr>
          <w:rFonts w:ascii="Times New Roman" w:hAnsi="Times New Roman"/>
          <w:i/>
          <w:iCs/>
          <w:color w:val="000000"/>
          <w:sz w:val="24"/>
          <w:szCs w:val="24"/>
          <w:lang w:val="kk-KZ"/>
        </w:rPr>
        <w:t>Бала</w:t>
      </w:r>
      <w:r w:rsidRPr="008C33E4">
        <w:rPr>
          <w:rFonts w:ascii="Times New Roman" w:hAnsi="Times New Roman"/>
          <w:i/>
          <w:iCs/>
          <w:color w:val="000000"/>
          <w:sz w:val="24"/>
          <w:szCs w:val="24"/>
          <w:lang w:val="kk-KZ"/>
        </w:rPr>
        <w:t xml:space="preserve"> емізу</w:t>
      </w:r>
    </w:p>
    <w:p w14:paraId="0A9FD67B" w14:textId="77777777" w:rsidR="004F7757" w:rsidRPr="00AE7357" w:rsidRDefault="004F7757" w:rsidP="004F7757">
      <w:pPr>
        <w:spacing w:after="0" w:line="240" w:lineRule="auto"/>
        <w:jc w:val="both"/>
        <w:rPr>
          <w:rFonts w:ascii="Times New Roman" w:hAnsi="Times New Roman"/>
          <w:i/>
          <w:iCs/>
          <w:color w:val="000000"/>
          <w:sz w:val="24"/>
          <w:szCs w:val="24"/>
          <w:lang w:val="kk-KZ"/>
        </w:rPr>
      </w:pPr>
      <w:r w:rsidRPr="00AE7357">
        <w:rPr>
          <w:rFonts w:ascii="Times New Roman" w:hAnsi="Times New Roman"/>
          <w:i/>
          <w:iCs/>
          <w:color w:val="000000"/>
          <w:sz w:val="24"/>
          <w:szCs w:val="24"/>
          <w:lang w:val="kk-KZ"/>
        </w:rPr>
        <w:t>Қауіп</w:t>
      </w:r>
      <w:r w:rsidRPr="008C33E4">
        <w:rPr>
          <w:rFonts w:ascii="Times New Roman" w:hAnsi="Times New Roman"/>
          <w:i/>
          <w:iCs/>
          <w:color w:val="000000"/>
          <w:sz w:val="24"/>
          <w:szCs w:val="24"/>
          <w:lang w:val="kk-KZ"/>
        </w:rPr>
        <w:t xml:space="preserve"> </w:t>
      </w:r>
      <w:r w:rsidRPr="00AE7357">
        <w:rPr>
          <w:rFonts w:ascii="Times New Roman" w:hAnsi="Times New Roman"/>
          <w:i/>
          <w:iCs/>
          <w:color w:val="000000"/>
          <w:sz w:val="24"/>
          <w:szCs w:val="24"/>
          <w:lang w:val="kk-KZ"/>
        </w:rPr>
        <w:t>түйіндемесі</w:t>
      </w:r>
    </w:p>
    <w:p w14:paraId="30F3E721" w14:textId="77777777" w:rsidR="00BB6BC9" w:rsidRPr="00AE7357" w:rsidRDefault="00AE7357" w:rsidP="00BB6BC9">
      <w:pPr>
        <w:spacing w:after="0" w:line="240" w:lineRule="auto"/>
        <w:jc w:val="both"/>
        <w:rPr>
          <w:rFonts w:ascii="Times New Roman" w:hAnsi="Times New Roman"/>
          <w:iCs/>
          <w:color w:val="000000"/>
          <w:sz w:val="24"/>
          <w:szCs w:val="24"/>
          <w:lang w:val="kk-KZ"/>
        </w:rPr>
      </w:pPr>
      <w:bookmarkStart w:id="12" w:name="_Hlk75854568"/>
      <w:r w:rsidRPr="00AE7357">
        <w:rPr>
          <w:rFonts w:ascii="Times New Roman" w:hAnsi="Times New Roman"/>
          <w:iCs/>
          <w:color w:val="000000"/>
          <w:sz w:val="24"/>
          <w:szCs w:val="24"/>
          <w:lang w:val="kk-KZ"/>
        </w:rPr>
        <w:t>Бендамустин гидрохлоридінің немесе оның метаболиттерінің адамның немесе жануарлардың емшек сүтімен бөлінуі, оның емшек еметін балаға әсері немесе сүт секрециясына әсері туралы мәліметтер жоқ.</w:t>
      </w:r>
      <w:r w:rsidRPr="00AE7357">
        <w:rPr>
          <w:rFonts w:ascii="Times New Roman" w:hAnsi="Times New Roman"/>
          <w:iCs/>
          <w:color w:val="000000"/>
          <w:sz w:val="28"/>
          <w:szCs w:val="28"/>
          <w:lang w:val="kk-KZ"/>
        </w:rPr>
        <w:t xml:space="preserve"> </w:t>
      </w:r>
      <w:r w:rsidRPr="00AE7357">
        <w:rPr>
          <w:rFonts w:ascii="Times New Roman" w:hAnsi="Times New Roman"/>
          <w:iCs/>
          <w:color w:val="000000"/>
          <w:sz w:val="24"/>
          <w:szCs w:val="24"/>
          <w:lang w:val="kk-KZ"/>
        </w:rPr>
        <w:t>Емшек еметін баладағы ауыр жағымсыз реакциялардың потенциалды қаупіне байланысты бендамустин гидрохлоридімен емдеу кезінде және соңғы қабылдаудан кейін кемінде 1 апта ішінде емшек емізуден бас тарту ұсынылады</w:t>
      </w:r>
      <w:r w:rsidR="00BB6BC9" w:rsidRPr="00AE7357">
        <w:rPr>
          <w:rFonts w:ascii="Times New Roman" w:hAnsi="Times New Roman"/>
          <w:iCs/>
          <w:color w:val="000000"/>
          <w:sz w:val="24"/>
          <w:szCs w:val="24"/>
          <w:lang w:val="kk-KZ"/>
        </w:rPr>
        <w:t>.</w:t>
      </w:r>
    </w:p>
    <w:bookmarkEnd w:id="12"/>
    <w:p w14:paraId="17F6AA8B" w14:textId="77777777" w:rsidR="00EE4EAC" w:rsidRPr="008C33E4" w:rsidRDefault="006026BB" w:rsidP="00EE4EAC">
      <w:pPr>
        <w:spacing w:after="0" w:line="240" w:lineRule="auto"/>
        <w:jc w:val="both"/>
        <w:rPr>
          <w:rFonts w:ascii="Times New Roman" w:eastAsia="Times New Roman" w:hAnsi="Times New Roman"/>
          <w:bCs/>
          <w:i/>
          <w:iCs/>
          <w:sz w:val="24"/>
          <w:szCs w:val="24"/>
          <w:lang w:val="kk-KZ" w:eastAsia="ru-RU"/>
        </w:rPr>
      </w:pPr>
      <w:r w:rsidRPr="008C33E4">
        <w:rPr>
          <w:rFonts w:ascii="Times New Roman" w:eastAsia="Times New Roman" w:hAnsi="Times New Roman"/>
          <w:bCs/>
          <w:i/>
          <w:iCs/>
          <w:sz w:val="24"/>
          <w:szCs w:val="24"/>
          <w:lang w:val="kk-KZ" w:eastAsia="ru-RU"/>
        </w:rPr>
        <w:t>Фертильділік</w:t>
      </w:r>
    </w:p>
    <w:p w14:paraId="6CF949E5" w14:textId="77777777" w:rsidR="006026BB" w:rsidRPr="008C33E4" w:rsidRDefault="006026BB" w:rsidP="006026BB">
      <w:pPr>
        <w:spacing w:after="0" w:line="240" w:lineRule="auto"/>
        <w:jc w:val="both"/>
        <w:rPr>
          <w:rFonts w:ascii="Times New Roman" w:eastAsia="Times New Roman" w:hAnsi="Times New Roman"/>
          <w:bCs/>
          <w:i/>
          <w:sz w:val="24"/>
          <w:szCs w:val="24"/>
          <w:lang w:val="kk-KZ" w:eastAsia="ru-RU"/>
        </w:rPr>
      </w:pPr>
      <w:r w:rsidRPr="008C33E4">
        <w:rPr>
          <w:rFonts w:ascii="Times New Roman" w:eastAsia="Times New Roman" w:hAnsi="Times New Roman"/>
          <w:bCs/>
          <w:i/>
          <w:sz w:val="24"/>
          <w:szCs w:val="24"/>
          <w:lang w:val="kk-KZ" w:eastAsia="ru-RU"/>
        </w:rPr>
        <w:t>Ерлер</w:t>
      </w:r>
    </w:p>
    <w:p w14:paraId="3294C742" w14:textId="77777777" w:rsidR="006026BB" w:rsidRPr="008C33E4" w:rsidRDefault="006026BB" w:rsidP="006026BB">
      <w:pPr>
        <w:spacing w:after="0" w:line="240" w:lineRule="auto"/>
        <w:jc w:val="both"/>
        <w:rPr>
          <w:rFonts w:ascii="Times New Roman" w:eastAsia="Times New Roman" w:hAnsi="Times New Roman"/>
          <w:bCs/>
          <w:sz w:val="24"/>
          <w:szCs w:val="24"/>
          <w:lang w:val="kk-KZ" w:eastAsia="ru-RU"/>
        </w:rPr>
      </w:pPr>
      <w:r w:rsidRPr="008C33E4">
        <w:rPr>
          <w:rFonts w:ascii="Times New Roman" w:eastAsia="Times New Roman" w:hAnsi="Times New Roman"/>
          <w:bCs/>
          <w:sz w:val="24"/>
          <w:szCs w:val="24"/>
          <w:lang w:val="kk-KZ" w:eastAsia="ru-RU"/>
        </w:rPr>
        <w:t>Клини</w:t>
      </w:r>
      <w:r w:rsidR="00F94DA5" w:rsidRPr="008C33E4">
        <w:rPr>
          <w:rFonts w:ascii="Times New Roman" w:eastAsia="Times New Roman" w:hAnsi="Times New Roman"/>
          <w:bCs/>
          <w:sz w:val="24"/>
          <w:szCs w:val="24"/>
          <w:lang w:val="kk-KZ" w:eastAsia="ru-RU"/>
        </w:rPr>
        <w:t>калық зерттеулердің нәтижелерін</w:t>
      </w:r>
      <w:r w:rsidRPr="008C33E4">
        <w:rPr>
          <w:rFonts w:ascii="Times New Roman" w:eastAsia="Times New Roman" w:hAnsi="Times New Roman"/>
          <w:bCs/>
          <w:sz w:val="24"/>
          <w:szCs w:val="24"/>
          <w:lang w:val="kk-KZ" w:eastAsia="ru-RU"/>
        </w:rPr>
        <w:t xml:space="preserve"> </w:t>
      </w:r>
      <w:r w:rsidR="00F94DA5" w:rsidRPr="00AE7357">
        <w:rPr>
          <w:rFonts w:ascii="Times New Roman" w:eastAsia="Times New Roman" w:hAnsi="Times New Roman"/>
          <w:bCs/>
          <w:sz w:val="24"/>
          <w:szCs w:val="24"/>
          <w:lang w:val="kk-KZ" w:eastAsia="ru-RU"/>
        </w:rPr>
        <w:t>негізге алсақ</w:t>
      </w:r>
      <w:r w:rsidRPr="008C33E4">
        <w:rPr>
          <w:rFonts w:ascii="Times New Roman" w:eastAsia="Times New Roman" w:hAnsi="Times New Roman"/>
          <w:bCs/>
          <w:sz w:val="24"/>
          <w:szCs w:val="24"/>
          <w:lang w:val="kk-KZ" w:eastAsia="ru-RU"/>
        </w:rPr>
        <w:t xml:space="preserve">, бендамустин гидрохлориді </w:t>
      </w:r>
      <w:r w:rsidR="00F94DA5" w:rsidRPr="008C33E4">
        <w:rPr>
          <w:rFonts w:ascii="Times New Roman" w:eastAsia="Times New Roman" w:hAnsi="Times New Roman"/>
          <w:bCs/>
          <w:sz w:val="24"/>
          <w:szCs w:val="24"/>
          <w:lang w:val="kk-KZ" w:eastAsia="ru-RU"/>
        </w:rPr>
        <w:t>фертиль</w:t>
      </w:r>
      <w:r w:rsidR="00F94DA5" w:rsidRPr="00AE7357">
        <w:rPr>
          <w:rFonts w:ascii="Times New Roman" w:eastAsia="Times New Roman" w:hAnsi="Times New Roman"/>
          <w:bCs/>
          <w:sz w:val="24"/>
          <w:szCs w:val="24"/>
          <w:lang w:val="kk-KZ" w:eastAsia="ru-RU"/>
        </w:rPr>
        <w:t>ділікті</w:t>
      </w:r>
      <w:r w:rsidRPr="008C33E4">
        <w:rPr>
          <w:rFonts w:ascii="Times New Roman" w:eastAsia="Times New Roman" w:hAnsi="Times New Roman"/>
          <w:bCs/>
          <w:sz w:val="24"/>
          <w:szCs w:val="24"/>
          <w:lang w:val="kk-KZ" w:eastAsia="ru-RU"/>
        </w:rPr>
        <w:t xml:space="preserve"> төмендетуге </w:t>
      </w:r>
      <w:r w:rsidR="00F94DA5" w:rsidRPr="00AE7357">
        <w:rPr>
          <w:rFonts w:ascii="Times New Roman" w:eastAsia="Times New Roman" w:hAnsi="Times New Roman"/>
          <w:bCs/>
          <w:sz w:val="24"/>
          <w:szCs w:val="24"/>
          <w:lang w:val="kk-KZ" w:eastAsia="ru-RU"/>
        </w:rPr>
        <w:t>ықпал ет</w:t>
      </w:r>
      <w:r w:rsidRPr="008C33E4">
        <w:rPr>
          <w:rFonts w:ascii="Times New Roman" w:eastAsia="Times New Roman" w:hAnsi="Times New Roman"/>
          <w:bCs/>
          <w:sz w:val="24"/>
          <w:szCs w:val="24"/>
          <w:lang w:val="kk-KZ" w:eastAsia="ru-RU"/>
        </w:rPr>
        <w:t>еді.</w:t>
      </w:r>
    </w:p>
    <w:p w14:paraId="10AD0C91" w14:textId="77777777" w:rsidR="006026BB" w:rsidRPr="008A75DD" w:rsidRDefault="006026BB" w:rsidP="006026BB">
      <w:pPr>
        <w:spacing w:after="0" w:line="240" w:lineRule="auto"/>
        <w:jc w:val="both"/>
        <w:rPr>
          <w:rFonts w:ascii="Times New Roman" w:eastAsia="Times New Roman" w:hAnsi="Times New Roman"/>
          <w:bCs/>
          <w:sz w:val="24"/>
          <w:szCs w:val="24"/>
          <w:lang w:val="kk-KZ" w:eastAsia="ru-RU"/>
        </w:rPr>
      </w:pPr>
      <w:r w:rsidRPr="008C33E4">
        <w:rPr>
          <w:rFonts w:ascii="Times New Roman" w:eastAsia="Times New Roman" w:hAnsi="Times New Roman"/>
          <w:bCs/>
          <w:sz w:val="24"/>
          <w:szCs w:val="24"/>
          <w:lang w:val="kk-KZ" w:eastAsia="ru-RU"/>
        </w:rPr>
        <w:t>Алкилдеуші агенттер қабылдаған еркек жынысты пациенттерде, әсіресе ба</w:t>
      </w:r>
      <w:r w:rsidR="00F94DA5" w:rsidRPr="008C33E4">
        <w:rPr>
          <w:rFonts w:ascii="Times New Roman" w:eastAsia="Times New Roman" w:hAnsi="Times New Roman"/>
          <w:bCs/>
          <w:sz w:val="24"/>
          <w:szCs w:val="24"/>
          <w:lang w:val="kk-KZ" w:eastAsia="ru-RU"/>
        </w:rPr>
        <w:t>сқа дәрілік заттармен біріктірілімде</w:t>
      </w:r>
      <w:r w:rsidRPr="008C33E4">
        <w:rPr>
          <w:rFonts w:ascii="Times New Roman" w:eastAsia="Times New Roman" w:hAnsi="Times New Roman"/>
          <w:bCs/>
          <w:sz w:val="24"/>
          <w:szCs w:val="24"/>
          <w:lang w:val="kk-KZ" w:eastAsia="ru-RU"/>
        </w:rPr>
        <w:t xml:space="preserve"> сперматогенездің</w:t>
      </w:r>
      <w:r w:rsidR="00F94DA5" w:rsidRPr="00AE7357">
        <w:rPr>
          <w:rFonts w:ascii="Times New Roman" w:eastAsia="Times New Roman" w:hAnsi="Times New Roman"/>
          <w:bCs/>
          <w:sz w:val="24"/>
          <w:szCs w:val="24"/>
          <w:lang w:val="kk-KZ" w:eastAsia="ru-RU"/>
        </w:rPr>
        <w:t xml:space="preserve"> </w:t>
      </w:r>
      <w:r w:rsidR="00F94DA5" w:rsidRPr="008C33E4">
        <w:rPr>
          <w:rFonts w:ascii="Times New Roman" w:eastAsia="Times New Roman" w:hAnsi="Times New Roman"/>
          <w:bCs/>
          <w:sz w:val="24"/>
          <w:szCs w:val="24"/>
          <w:lang w:val="kk-KZ" w:eastAsia="ru-RU"/>
        </w:rPr>
        <w:t>бұзылулары</w:t>
      </w:r>
      <w:r w:rsidRPr="008C33E4">
        <w:rPr>
          <w:rFonts w:ascii="Times New Roman" w:eastAsia="Times New Roman" w:hAnsi="Times New Roman"/>
          <w:bCs/>
          <w:sz w:val="24"/>
          <w:szCs w:val="24"/>
          <w:lang w:val="kk-KZ" w:eastAsia="ru-RU"/>
        </w:rPr>
        <w:t xml:space="preserve">, азооспермияның және </w:t>
      </w:r>
      <w:r w:rsidR="00F94DA5" w:rsidRPr="008C33E4">
        <w:rPr>
          <w:rFonts w:ascii="Times New Roman" w:eastAsia="Times New Roman" w:hAnsi="Times New Roman"/>
          <w:bCs/>
          <w:sz w:val="24"/>
          <w:szCs w:val="24"/>
          <w:lang w:val="kk-KZ" w:eastAsia="ru-RU"/>
        </w:rPr>
        <w:t>жалпы ұрық аплазиясы</w:t>
      </w:r>
      <w:r w:rsidRPr="008C33E4">
        <w:rPr>
          <w:rFonts w:ascii="Times New Roman" w:eastAsia="Times New Roman" w:hAnsi="Times New Roman"/>
          <w:bCs/>
          <w:sz w:val="24"/>
          <w:szCs w:val="24"/>
          <w:lang w:val="kk-KZ" w:eastAsia="ru-RU"/>
        </w:rPr>
        <w:t xml:space="preserve"> туралы хабарланды</w:t>
      </w:r>
      <w:r w:rsidR="008A75DD" w:rsidRPr="00AE7357">
        <w:rPr>
          <w:rFonts w:ascii="Times New Roman" w:eastAsia="Times New Roman" w:hAnsi="Times New Roman"/>
          <w:bCs/>
          <w:sz w:val="24"/>
          <w:szCs w:val="24"/>
          <w:lang w:val="kk-KZ" w:eastAsia="ru-RU"/>
        </w:rPr>
        <w:t>.</w:t>
      </w:r>
      <w:r w:rsidR="008A75DD" w:rsidRPr="008C33E4">
        <w:rPr>
          <w:lang w:val="kk-KZ"/>
        </w:rPr>
        <w:t xml:space="preserve"> </w:t>
      </w:r>
      <w:r w:rsidR="008A75DD" w:rsidRPr="00AE7357">
        <w:rPr>
          <w:rFonts w:ascii="Times New Roman" w:eastAsia="Times New Roman" w:hAnsi="Times New Roman"/>
          <w:bCs/>
          <w:sz w:val="24"/>
          <w:szCs w:val="24"/>
          <w:lang w:val="kk-KZ" w:eastAsia="ru-RU"/>
        </w:rPr>
        <w:t>Кейбір жағдайларда ремиссия сатысындағы пациенттерде сперматогенез қарқынды химиотерапия аяқталғаннан кейін бірнеше жылдан соң қайталануы мүмкін. Пациенттер репродуктивті функция үшін потенциалды қауіп туралы хабардар етілуі тиіс.</w:t>
      </w:r>
      <w:r w:rsidR="008A75DD" w:rsidRPr="00AE7357">
        <w:rPr>
          <w:lang w:val="kk-KZ"/>
        </w:rPr>
        <w:t xml:space="preserve"> </w:t>
      </w:r>
      <w:r w:rsidR="008A75DD" w:rsidRPr="00AE7357">
        <w:rPr>
          <w:rFonts w:ascii="Times New Roman" w:eastAsia="Times New Roman" w:hAnsi="Times New Roman"/>
          <w:bCs/>
          <w:sz w:val="24"/>
          <w:szCs w:val="24"/>
          <w:lang w:val="kk-KZ" w:eastAsia="ru-RU"/>
        </w:rPr>
        <w:t>Клиникаға дейінгі зерттеулердің нәтижелеріне сүйене отырып, бендамустин гидрохлориді морфологиялық қалыптан тыс сперматозоидтардың көбеюіне байланысты ерлердің фертильділігін төмендетуі мүмкін. Бендамустин гидрохлоридінің ерлердің фертильділігіне әсер ететін ұзақ мерзімді ықпалы, оның ішінде жағымсыз әсерлердің қайтымдылығы зерттелмеген (5.2-бөлімді қараңыз).</w:t>
      </w:r>
    </w:p>
    <w:p w14:paraId="59C7C521" w14:textId="77777777" w:rsidR="0078568D" w:rsidRPr="008C33E4" w:rsidRDefault="0078568D" w:rsidP="0078568D">
      <w:pPr>
        <w:spacing w:after="0" w:line="240" w:lineRule="auto"/>
        <w:jc w:val="both"/>
        <w:rPr>
          <w:rFonts w:ascii="Times New Roman" w:eastAsia="Times New Roman" w:hAnsi="Times New Roman"/>
          <w:b/>
          <w:sz w:val="24"/>
          <w:szCs w:val="24"/>
          <w:lang w:val="kk-KZ" w:eastAsia="ru-RU"/>
        </w:rPr>
      </w:pPr>
    </w:p>
    <w:p w14:paraId="5FE27481" w14:textId="77777777" w:rsidR="00FD7583" w:rsidRPr="007D1C3C" w:rsidRDefault="00FD7583" w:rsidP="00FD7583">
      <w:pPr>
        <w:widowControl w:val="0"/>
        <w:spacing w:after="0" w:line="240" w:lineRule="auto"/>
        <w:jc w:val="both"/>
        <w:rPr>
          <w:rFonts w:ascii="Times New Roman" w:eastAsia="Times New Roman" w:hAnsi="Times New Roman"/>
          <w:bCs/>
          <w:sz w:val="24"/>
          <w:szCs w:val="24"/>
          <w:lang w:val="kk-KZ"/>
        </w:rPr>
      </w:pPr>
      <w:bookmarkStart w:id="13" w:name="_Hlk75854923"/>
      <w:bookmarkStart w:id="14" w:name="2175220282"/>
      <w:r w:rsidRPr="007D1C3C">
        <w:rPr>
          <w:rFonts w:ascii="Times New Roman" w:eastAsia="Times New Roman" w:hAnsi="Times New Roman"/>
          <w:b/>
          <w:bCs/>
          <w:sz w:val="24"/>
          <w:szCs w:val="24"/>
          <w:lang w:val="kk-KZ"/>
        </w:rPr>
        <w:t xml:space="preserve">4.7 Көлік құралдарын және қауіптілігі зор механизмдерді басқару қабілетіне әсері </w:t>
      </w:r>
    </w:p>
    <w:p w14:paraId="0D9C59D3" w14:textId="77777777" w:rsidR="00A85DB7" w:rsidRPr="00CF7055" w:rsidRDefault="00CF7055" w:rsidP="00A85DB7">
      <w:pPr>
        <w:spacing w:after="0" w:line="240" w:lineRule="auto"/>
        <w:jc w:val="both"/>
        <w:rPr>
          <w:rFonts w:ascii="Times New Roman" w:eastAsia="Times New Roman" w:hAnsi="Times New Roman"/>
          <w:bCs/>
          <w:sz w:val="24"/>
          <w:szCs w:val="24"/>
          <w:lang w:val="kk-KZ" w:eastAsia="ru-RU"/>
        </w:rPr>
      </w:pPr>
      <w:r w:rsidRPr="00CF7055">
        <w:rPr>
          <w:rFonts w:ascii="Times New Roman" w:eastAsia="Times New Roman" w:hAnsi="Times New Roman"/>
          <w:bCs/>
          <w:sz w:val="24"/>
          <w:szCs w:val="24"/>
          <w:lang w:val="kk-KZ" w:eastAsia="ru-RU"/>
        </w:rPr>
        <w:t>Бендамустин көлік құралдарын және қауіпті</w:t>
      </w:r>
      <w:r w:rsidRPr="00A761B1">
        <w:rPr>
          <w:rFonts w:ascii="Times New Roman" w:eastAsia="Times New Roman" w:hAnsi="Times New Roman"/>
          <w:bCs/>
          <w:sz w:val="24"/>
          <w:szCs w:val="24"/>
          <w:lang w:val="kk-KZ" w:eastAsia="ru-RU"/>
        </w:rPr>
        <w:t>лігі зор</w:t>
      </w:r>
      <w:r w:rsidRPr="00CF7055">
        <w:rPr>
          <w:rFonts w:ascii="Times New Roman" w:eastAsia="Times New Roman" w:hAnsi="Times New Roman"/>
          <w:bCs/>
          <w:sz w:val="24"/>
          <w:szCs w:val="24"/>
          <w:lang w:val="kk-KZ" w:eastAsia="ru-RU"/>
        </w:rPr>
        <w:t xml:space="preserve"> механизмдерді басқару қабілетіне </w:t>
      </w:r>
      <w:r w:rsidRPr="00A761B1">
        <w:rPr>
          <w:rFonts w:ascii="Times New Roman" w:eastAsia="Times New Roman" w:hAnsi="Times New Roman"/>
          <w:bCs/>
          <w:sz w:val="24"/>
          <w:szCs w:val="24"/>
          <w:lang w:val="kk-KZ" w:eastAsia="ru-RU"/>
        </w:rPr>
        <w:t>елеулі</w:t>
      </w:r>
      <w:r w:rsidRPr="00CF7055">
        <w:rPr>
          <w:rFonts w:ascii="Times New Roman" w:eastAsia="Times New Roman" w:hAnsi="Times New Roman"/>
          <w:bCs/>
          <w:sz w:val="24"/>
          <w:szCs w:val="24"/>
          <w:lang w:val="kk-KZ" w:eastAsia="ru-RU"/>
        </w:rPr>
        <w:t xml:space="preserve"> әсер етеді. Бендамустинмен емдеу кезінде атаксия, шеткері нейропатия және ұйқышылдық жағдайлары туралы хабарланды</w:t>
      </w:r>
      <w:r>
        <w:rPr>
          <w:rFonts w:ascii="Times New Roman" w:eastAsia="Times New Roman" w:hAnsi="Times New Roman"/>
          <w:bCs/>
          <w:sz w:val="24"/>
          <w:szCs w:val="24"/>
          <w:lang w:val="kk-KZ" w:eastAsia="ru-RU"/>
        </w:rPr>
        <w:t xml:space="preserve"> (4.8 бөлімді қараңыз)</w:t>
      </w:r>
      <w:r w:rsidRPr="00CF7055">
        <w:rPr>
          <w:rFonts w:ascii="Times New Roman" w:eastAsia="Times New Roman" w:hAnsi="Times New Roman"/>
          <w:bCs/>
          <w:sz w:val="24"/>
          <w:szCs w:val="24"/>
          <w:lang w:val="kk-KZ" w:eastAsia="ru-RU"/>
        </w:rPr>
        <w:t>. Пациенттер осы симптом</w:t>
      </w:r>
      <w:r w:rsidRPr="00A761B1">
        <w:rPr>
          <w:rFonts w:ascii="Times New Roman" w:eastAsia="Times New Roman" w:hAnsi="Times New Roman"/>
          <w:bCs/>
          <w:sz w:val="24"/>
          <w:szCs w:val="24"/>
          <w:lang w:val="kk-KZ" w:eastAsia="ru-RU"/>
        </w:rPr>
        <w:t>дардың</w:t>
      </w:r>
      <w:r w:rsidRPr="00CF7055">
        <w:rPr>
          <w:rFonts w:ascii="Times New Roman" w:eastAsia="Times New Roman" w:hAnsi="Times New Roman"/>
          <w:bCs/>
          <w:sz w:val="24"/>
          <w:szCs w:val="24"/>
          <w:lang w:val="kk-KZ" w:eastAsia="ru-RU"/>
        </w:rPr>
        <w:t xml:space="preserve"> пайда болуы туралы хабардар болуы </w:t>
      </w:r>
      <w:r w:rsidRPr="00A761B1">
        <w:rPr>
          <w:rFonts w:ascii="Times New Roman" w:eastAsia="Times New Roman" w:hAnsi="Times New Roman"/>
          <w:bCs/>
          <w:sz w:val="24"/>
          <w:szCs w:val="24"/>
          <w:lang w:val="kk-KZ" w:eastAsia="ru-RU"/>
        </w:rPr>
        <w:t>тиіс</w:t>
      </w:r>
      <w:r w:rsidRPr="00CF7055">
        <w:rPr>
          <w:rFonts w:ascii="Times New Roman" w:eastAsia="Times New Roman" w:hAnsi="Times New Roman"/>
          <w:bCs/>
          <w:sz w:val="24"/>
          <w:szCs w:val="24"/>
          <w:lang w:val="kk-KZ" w:eastAsia="ru-RU"/>
        </w:rPr>
        <w:t xml:space="preserve"> және көлік құралдарын және қауіпті</w:t>
      </w:r>
      <w:r w:rsidRPr="00A761B1">
        <w:rPr>
          <w:rFonts w:ascii="Times New Roman" w:eastAsia="Times New Roman" w:hAnsi="Times New Roman"/>
          <w:bCs/>
          <w:sz w:val="24"/>
          <w:szCs w:val="24"/>
          <w:lang w:val="kk-KZ" w:eastAsia="ru-RU"/>
        </w:rPr>
        <w:t>лігі зор</w:t>
      </w:r>
      <w:r w:rsidRPr="00CF7055">
        <w:rPr>
          <w:rFonts w:ascii="Times New Roman" w:eastAsia="Times New Roman" w:hAnsi="Times New Roman"/>
          <w:bCs/>
          <w:sz w:val="24"/>
          <w:szCs w:val="24"/>
          <w:lang w:val="kk-KZ" w:eastAsia="ru-RU"/>
        </w:rPr>
        <w:t xml:space="preserve"> механизмдерді басқарудан аулақ болу керек</w:t>
      </w:r>
      <w:r>
        <w:rPr>
          <w:rFonts w:ascii="Times New Roman" w:eastAsia="Times New Roman" w:hAnsi="Times New Roman"/>
          <w:bCs/>
          <w:sz w:val="24"/>
          <w:szCs w:val="24"/>
          <w:lang w:val="kk-KZ" w:eastAsia="ru-RU"/>
        </w:rPr>
        <w:t>.</w:t>
      </w:r>
    </w:p>
    <w:bookmarkEnd w:id="13"/>
    <w:p w14:paraId="422EA8C7" w14:textId="77777777" w:rsidR="002E04B7" w:rsidRPr="00CF7055" w:rsidRDefault="002E04B7" w:rsidP="0078568D">
      <w:pPr>
        <w:spacing w:after="0" w:line="240" w:lineRule="auto"/>
        <w:jc w:val="both"/>
        <w:rPr>
          <w:rFonts w:ascii="Times New Roman" w:eastAsia="Times New Roman" w:hAnsi="Times New Roman"/>
          <w:b/>
          <w:sz w:val="24"/>
          <w:szCs w:val="24"/>
          <w:lang w:val="kk-KZ" w:eastAsia="ru-RU"/>
        </w:rPr>
      </w:pPr>
    </w:p>
    <w:p w14:paraId="130DABD1" w14:textId="77777777" w:rsidR="00FD7583" w:rsidRPr="007D1C3C" w:rsidRDefault="00FD7583" w:rsidP="00FD7583">
      <w:pPr>
        <w:widowControl w:val="0"/>
        <w:spacing w:after="0" w:line="240" w:lineRule="auto"/>
        <w:jc w:val="both"/>
        <w:rPr>
          <w:rFonts w:ascii="Times New Roman" w:eastAsia="Times New Roman" w:hAnsi="Times New Roman"/>
          <w:bCs/>
          <w:sz w:val="24"/>
          <w:szCs w:val="24"/>
          <w:u w:val="single"/>
          <w:lang w:val="kk-KZ"/>
        </w:rPr>
      </w:pPr>
      <w:bookmarkStart w:id="15" w:name="_Hlk75855281"/>
      <w:bookmarkEnd w:id="14"/>
      <w:r w:rsidRPr="007D1C3C">
        <w:rPr>
          <w:rFonts w:ascii="Times New Roman" w:eastAsia="Times New Roman" w:hAnsi="Times New Roman"/>
          <w:b/>
          <w:bCs/>
          <w:sz w:val="24"/>
          <w:szCs w:val="24"/>
          <w:lang w:val="kk-KZ"/>
        </w:rPr>
        <w:t>4.8 Жағымсыз реакциялар</w:t>
      </w:r>
    </w:p>
    <w:p w14:paraId="0E853C62" w14:textId="77777777" w:rsidR="000A33E1" w:rsidRPr="00CD65F2" w:rsidRDefault="00CD65F2" w:rsidP="000A33E1">
      <w:pPr>
        <w:spacing w:after="0" w:line="240" w:lineRule="auto"/>
        <w:jc w:val="both"/>
        <w:rPr>
          <w:rFonts w:ascii="Times New Roman" w:hAnsi="Times New Roman"/>
          <w:sz w:val="24"/>
          <w:szCs w:val="24"/>
          <w:lang w:val="be-BY"/>
        </w:rPr>
      </w:pPr>
      <w:r w:rsidRPr="002A5751">
        <w:rPr>
          <w:rFonts w:ascii="Times New Roman" w:hAnsi="Times New Roman"/>
          <w:sz w:val="24"/>
          <w:szCs w:val="24"/>
          <w:lang w:val="be-BY"/>
        </w:rPr>
        <w:lastRenderedPageBreak/>
        <w:t xml:space="preserve">Келесі клиникалық </w:t>
      </w:r>
      <w:r w:rsidRPr="002A5751">
        <w:rPr>
          <w:rFonts w:ascii="Times New Roman" w:hAnsi="Times New Roman"/>
          <w:sz w:val="24"/>
          <w:szCs w:val="24"/>
          <w:lang w:val="kk-KZ"/>
        </w:rPr>
        <w:t>елеулі</w:t>
      </w:r>
      <w:r w:rsidRPr="002A5751">
        <w:rPr>
          <w:rFonts w:ascii="Times New Roman" w:hAnsi="Times New Roman"/>
          <w:sz w:val="24"/>
          <w:szCs w:val="24"/>
          <w:lang w:val="be-BY"/>
        </w:rPr>
        <w:t xml:space="preserve"> жағымсыз реакциялар клиникалық сынақтарда бендамустин гидрохлоридін қолданумен байланысты болды және қолдану туралы ақпаратқа қатысты басқа бөлімдерде толығырақ қарастырылады.</w:t>
      </w:r>
    </w:p>
    <w:p w14:paraId="286A2BB5" w14:textId="77777777" w:rsidR="000A33E1" w:rsidRPr="00CD65F2" w:rsidRDefault="000A33E1" w:rsidP="000A33E1">
      <w:pPr>
        <w:spacing w:after="0" w:line="240" w:lineRule="auto"/>
        <w:jc w:val="both"/>
        <w:rPr>
          <w:rFonts w:ascii="Times New Roman" w:hAnsi="Times New Roman"/>
          <w:sz w:val="24"/>
          <w:szCs w:val="24"/>
          <w:lang w:val="be-BY"/>
        </w:rPr>
      </w:pPr>
      <w:r w:rsidRPr="00CD65F2">
        <w:rPr>
          <w:rFonts w:ascii="Times New Roman" w:hAnsi="Times New Roman"/>
          <w:sz w:val="24"/>
          <w:szCs w:val="24"/>
          <w:lang w:val="be-BY"/>
        </w:rPr>
        <w:t xml:space="preserve">- миелосупрессия </w:t>
      </w:r>
      <w:r w:rsidR="00CD65F2" w:rsidRPr="00CD65F2">
        <w:rPr>
          <w:rFonts w:ascii="Times New Roman" w:hAnsi="Times New Roman"/>
          <w:sz w:val="24"/>
          <w:szCs w:val="24"/>
          <w:lang w:val="be-BY"/>
        </w:rPr>
        <w:t>(</w:t>
      </w:r>
      <w:r w:rsidRPr="00CD65F2">
        <w:rPr>
          <w:rFonts w:ascii="Times New Roman" w:hAnsi="Times New Roman"/>
          <w:sz w:val="24"/>
          <w:szCs w:val="24"/>
          <w:lang w:val="be-BY"/>
        </w:rPr>
        <w:t>4.4</w:t>
      </w:r>
      <w:r w:rsidR="00CD65F2">
        <w:rPr>
          <w:rFonts w:ascii="Times New Roman" w:hAnsi="Times New Roman"/>
          <w:sz w:val="24"/>
          <w:szCs w:val="24"/>
          <w:lang w:val="kk-KZ"/>
        </w:rPr>
        <w:t xml:space="preserve"> бөлімді қараңыз</w:t>
      </w:r>
      <w:r w:rsidRPr="00CD65F2">
        <w:rPr>
          <w:rFonts w:ascii="Times New Roman" w:hAnsi="Times New Roman"/>
          <w:sz w:val="24"/>
          <w:szCs w:val="24"/>
          <w:lang w:val="be-BY"/>
        </w:rPr>
        <w:t>)</w:t>
      </w:r>
    </w:p>
    <w:p w14:paraId="0C1B89C3" w14:textId="77777777" w:rsidR="000A33E1" w:rsidRPr="00CD65F2" w:rsidRDefault="000A33E1" w:rsidP="000A33E1">
      <w:pPr>
        <w:spacing w:after="0" w:line="240" w:lineRule="auto"/>
        <w:jc w:val="both"/>
        <w:rPr>
          <w:rFonts w:ascii="Times New Roman" w:hAnsi="Times New Roman"/>
          <w:sz w:val="24"/>
          <w:szCs w:val="24"/>
          <w:lang w:val="be-BY"/>
        </w:rPr>
      </w:pPr>
      <w:r w:rsidRPr="00CD65F2">
        <w:rPr>
          <w:rFonts w:ascii="Times New Roman" w:hAnsi="Times New Roman"/>
          <w:sz w:val="24"/>
          <w:szCs w:val="24"/>
          <w:lang w:val="be-BY"/>
        </w:rPr>
        <w:t>- и</w:t>
      </w:r>
      <w:r w:rsidR="00CD65F2">
        <w:rPr>
          <w:rFonts w:ascii="Times New Roman" w:hAnsi="Times New Roman"/>
          <w:sz w:val="24"/>
          <w:szCs w:val="24"/>
          <w:lang w:val="be-BY"/>
        </w:rPr>
        <w:t>нфекциялар</w:t>
      </w:r>
      <w:r w:rsidRPr="00CD65F2">
        <w:rPr>
          <w:rFonts w:ascii="Times New Roman" w:hAnsi="Times New Roman"/>
          <w:sz w:val="24"/>
          <w:szCs w:val="24"/>
          <w:lang w:val="be-BY"/>
        </w:rPr>
        <w:t xml:space="preserve"> (4.4</w:t>
      </w:r>
      <w:r w:rsidR="00CD65F2" w:rsidRPr="00CD65F2">
        <w:rPr>
          <w:rFonts w:ascii="Times New Roman" w:hAnsi="Times New Roman"/>
          <w:sz w:val="24"/>
          <w:szCs w:val="24"/>
          <w:lang w:val="kk-KZ"/>
        </w:rPr>
        <w:t xml:space="preserve"> </w:t>
      </w:r>
      <w:r w:rsidR="00CD65F2">
        <w:rPr>
          <w:rFonts w:ascii="Times New Roman" w:hAnsi="Times New Roman"/>
          <w:sz w:val="24"/>
          <w:szCs w:val="24"/>
          <w:lang w:val="kk-KZ"/>
        </w:rPr>
        <w:t>бөлімді қараңыз</w:t>
      </w:r>
      <w:r w:rsidRPr="00CD65F2">
        <w:rPr>
          <w:rFonts w:ascii="Times New Roman" w:hAnsi="Times New Roman"/>
          <w:sz w:val="24"/>
          <w:szCs w:val="24"/>
          <w:lang w:val="be-BY"/>
        </w:rPr>
        <w:t>)</w:t>
      </w:r>
    </w:p>
    <w:p w14:paraId="1780AA80" w14:textId="77777777" w:rsidR="001E1050" w:rsidRPr="00CD65F2" w:rsidRDefault="001E1050" w:rsidP="000A33E1">
      <w:pPr>
        <w:spacing w:after="0" w:line="240" w:lineRule="auto"/>
        <w:jc w:val="both"/>
        <w:rPr>
          <w:rFonts w:ascii="Times New Roman" w:hAnsi="Times New Roman"/>
          <w:sz w:val="24"/>
          <w:szCs w:val="24"/>
          <w:lang w:val="be-BY"/>
        </w:rPr>
      </w:pPr>
      <w:r w:rsidRPr="00CD65F2">
        <w:rPr>
          <w:rFonts w:ascii="Times New Roman" w:hAnsi="Times New Roman"/>
          <w:sz w:val="24"/>
          <w:szCs w:val="24"/>
          <w:lang w:val="be-BY"/>
        </w:rPr>
        <w:t xml:space="preserve">- </w:t>
      </w:r>
      <w:r w:rsidR="00CD65F2" w:rsidRPr="002A5751">
        <w:rPr>
          <w:rFonts w:ascii="Times New Roman" w:hAnsi="Times New Roman"/>
          <w:sz w:val="24"/>
          <w:szCs w:val="24"/>
          <w:lang w:val="be-BY"/>
        </w:rPr>
        <w:t xml:space="preserve">үдемелі мультифокальді </w:t>
      </w:r>
      <w:r w:rsidRPr="00CD65F2">
        <w:rPr>
          <w:rFonts w:ascii="Times New Roman" w:hAnsi="Times New Roman"/>
          <w:sz w:val="24"/>
          <w:szCs w:val="24"/>
          <w:lang w:val="be-BY"/>
        </w:rPr>
        <w:t>лейкоэнцефалопатия (4.4</w:t>
      </w:r>
      <w:r w:rsidR="00CD65F2" w:rsidRPr="00CD65F2">
        <w:rPr>
          <w:rFonts w:ascii="Times New Roman" w:hAnsi="Times New Roman"/>
          <w:sz w:val="24"/>
          <w:szCs w:val="24"/>
          <w:lang w:val="kk-KZ"/>
        </w:rPr>
        <w:t xml:space="preserve"> </w:t>
      </w:r>
      <w:r w:rsidR="00CD65F2">
        <w:rPr>
          <w:rFonts w:ascii="Times New Roman" w:hAnsi="Times New Roman"/>
          <w:sz w:val="24"/>
          <w:szCs w:val="24"/>
          <w:lang w:val="kk-KZ"/>
        </w:rPr>
        <w:t>бөлімді қараңыз</w:t>
      </w:r>
      <w:r w:rsidRPr="00CD65F2">
        <w:rPr>
          <w:rFonts w:ascii="Times New Roman" w:hAnsi="Times New Roman"/>
          <w:sz w:val="24"/>
          <w:szCs w:val="24"/>
          <w:lang w:val="be-BY"/>
        </w:rPr>
        <w:t>)</w:t>
      </w:r>
    </w:p>
    <w:p w14:paraId="3E19ADDE" w14:textId="77777777" w:rsidR="000A33E1" w:rsidRPr="00CD65F2" w:rsidRDefault="000A33E1" w:rsidP="000A33E1">
      <w:pPr>
        <w:spacing w:after="0" w:line="240" w:lineRule="auto"/>
        <w:jc w:val="both"/>
        <w:rPr>
          <w:rFonts w:ascii="Times New Roman" w:hAnsi="Times New Roman"/>
          <w:sz w:val="24"/>
          <w:szCs w:val="24"/>
          <w:lang w:val="be-BY"/>
        </w:rPr>
      </w:pPr>
      <w:r w:rsidRPr="00CD65F2">
        <w:rPr>
          <w:rFonts w:ascii="Times New Roman" w:hAnsi="Times New Roman"/>
          <w:sz w:val="24"/>
          <w:szCs w:val="24"/>
          <w:lang w:val="be-BY"/>
        </w:rPr>
        <w:t xml:space="preserve">- анафилаксия </w:t>
      </w:r>
      <w:r w:rsidR="00CD65F2" w:rsidRPr="00CD65F2">
        <w:rPr>
          <w:rFonts w:ascii="Times New Roman" w:hAnsi="Times New Roman"/>
          <w:sz w:val="24"/>
          <w:szCs w:val="24"/>
          <w:lang w:val="be-BY"/>
        </w:rPr>
        <w:t xml:space="preserve">және инфузияға реакциялар </w:t>
      </w:r>
      <w:r w:rsidRPr="00CD65F2">
        <w:rPr>
          <w:rFonts w:ascii="Times New Roman" w:hAnsi="Times New Roman"/>
          <w:sz w:val="24"/>
          <w:szCs w:val="24"/>
          <w:lang w:val="be-BY"/>
        </w:rPr>
        <w:t>(4.4</w:t>
      </w:r>
      <w:r w:rsidR="00CD65F2" w:rsidRPr="00CD65F2">
        <w:rPr>
          <w:rFonts w:ascii="Times New Roman" w:hAnsi="Times New Roman"/>
          <w:sz w:val="24"/>
          <w:szCs w:val="24"/>
          <w:lang w:val="kk-KZ"/>
        </w:rPr>
        <w:t xml:space="preserve"> </w:t>
      </w:r>
      <w:r w:rsidR="00CD65F2">
        <w:rPr>
          <w:rFonts w:ascii="Times New Roman" w:hAnsi="Times New Roman"/>
          <w:sz w:val="24"/>
          <w:szCs w:val="24"/>
          <w:lang w:val="kk-KZ"/>
        </w:rPr>
        <w:t>бөлімді қараңыз</w:t>
      </w:r>
      <w:r w:rsidRPr="00CD65F2">
        <w:rPr>
          <w:rFonts w:ascii="Times New Roman" w:hAnsi="Times New Roman"/>
          <w:sz w:val="24"/>
          <w:szCs w:val="24"/>
          <w:lang w:val="be-BY"/>
        </w:rPr>
        <w:t>)</w:t>
      </w:r>
    </w:p>
    <w:p w14:paraId="7A2FEE6B" w14:textId="77777777" w:rsidR="000A33E1" w:rsidRPr="00CD65F2" w:rsidRDefault="000A33E1" w:rsidP="000A33E1">
      <w:pPr>
        <w:spacing w:after="0" w:line="240" w:lineRule="auto"/>
        <w:jc w:val="both"/>
        <w:rPr>
          <w:rFonts w:ascii="Times New Roman" w:hAnsi="Times New Roman"/>
          <w:sz w:val="24"/>
          <w:szCs w:val="24"/>
          <w:lang w:val="be-BY"/>
        </w:rPr>
      </w:pPr>
      <w:r w:rsidRPr="00CD65F2">
        <w:rPr>
          <w:rFonts w:ascii="Times New Roman" w:hAnsi="Times New Roman"/>
          <w:sz w:val="24"/>
          <w:szCs w:val="24"/>
          <w:lang w:val="be-BY"/>
        </w:rPr>
        <w:t xml:space="preserve">- </w:t>
      </w:r>
      <w:r w:rsidR="00CD65F2" w:rsidRPr="002A5751">
        <w:rPr>
          <w:rFonts w:ascii="Times New Roman" w:hAnsi="Times New Roman"/>
          <w:sz w:val="24"/>
          <w:szCs w:val="24"/>
          <w:lang w:val="kk-KZ"/>
        </w:rPr>
        <w:t xml:space="preserve">ісік </w:t>
      </w:r>
      <w:r w:rsidR="00CD65F2" w:rsidRPr="00CD65F2">
        <w:rPr>
          <w:rFonts w:ascii="Times New Roman" w:hAnsi="Times New Roman"/>
          <w:sz w:val="24"/>
          <w:szCs w:val="24"/>
          <w:lang w:val="be-BY"/>
        </w:rPr>
        <w:t>лизис</w:t>
      </w:r>
      <w:r w:rsidR="00CD65F2" w:rsidRPr="002A5751">
        <w:rPr>
          <w:rFonts w:ascii="Times New Roman" w:hAnsi="Times New Roman"/>
          <w:sz w:val="24"/>
          <w:szCs w:val="24"/>
          <w:lang w:val="kk-KZ"/>
        </w:rPr>
        <w:t xml:space="preserve">і </w:t>
      </w:r>
      <w:r w:rsidR="00CD65F2" w:rsidRPr="00CD65F2">
        <w:rPr>
          <w:rFonts w:ascii="Times New Roman" w:hAnsi="Times New Roman"/>
          <w:sz w:val="24"/>
          <w:szCs w:val="24"/>
          <w:lang w:val="be-BY"/>
        </w:rPr>
        <w:t>синдром</w:t>
      </w:r>
      <w:r w:rsidR="00CD65F2" w:rsidRPr="002A5751">
        <w:rPr>
          <w:rFonts w:ascii="Times New Roman" w:hAnsi="Times New Roman"/>
          <w:sz w:val="24"/>
          <w:szCs w:val="24"/>
          <w:lang w:val="kk-KZ"/>
        </w:rPr>
        <w:t>ы</w:t>
      </w:r>
      <w:r w:rsidR="00CD65F2" w:rsidRPr="00CD65F2">
        <w:rPr>
          <w:rFonts w:ascii="Times New Roman" w:hAnsi="Times New Roman"/>
          <w:sz w:val="24"/>
          <w:szCs w:val="24"/>
          <w:lang w:val="be-BY"/>
        </w:rPr>
        <w:t xml:space="preserve"> </w:t>
      </w:r>
      <w:r w:rsidRPr="00CD65F2">
        <w:rPr>
          <w:rFonts w:ascii="Times New Roman" w:hAnsi="Times New Roman"/>
          <w:sz w:val="24"/>
          <w:szCs w:val="24"/>
          <w:lang w:val="be-BY"/>
        </w:rPr>
        <w:t>(4.4</w:t>
      </w:r>
      <w:r w:rsidR="00CD65F2" w:rsidRPr="00CD65F2">
        <w:rPr>
          <w:rFonts w:ascii="Times New Roman" w:hAnsi="Times New Roman"/>
          <w:sz w:val="24"/>
          <w:szCs w:val="24"/>
          <w:lang w:val="kk-KZ"/>
        </w:rPr>
        <w:t xml:space="preserve"> </w:t>
      </w:r>
      <w:r w:rsidR="00CD65F2">
        <w:rPr>
          <w:rFonts w:ascii="Times New Roman" w:hAnsi="Times New Roman"/>
          <w:sz w:val="24"/>
          <w:szCs w:val="24"/>
          <w:lang w:val="kk-KZ"/>
        </w:rPr>
        <w:t>бөлімді қараңыз</w:t>
      </w:r>
      <w:r w:rsidRPr="00CD65F2">
        <w:rPr>
          <w:rFonts w:ascii="Times New Roman" w:hAnsi="Times New Roman"/>
          <w:sz w:val="24"/>
          <w:szCs w:val="24"/>
          <w:lang w:val="be-BY"/>
        </w:rPr>
        <w:t>)</w:t>
      </w:r>
    </w:p>
    <w:p w14:paraId="1BDA77BC" w14:textId="77777777" w:rsidR="000A33E1" w:rsidRPr="00CD65F2" w:rsidRDefault="000A33E1" w:rsidP="000A33E1">
      <w:pPr>
        <w:spacing w:after="0" w:line="240" w:lineRule="auto"/>
        <w:jc w:val="both"/>
        <w:rPr>
          <w:rFonts w:ascii="Times New Roman" w:hAnsi="Times New Roman"/>
          <w:sz w:val="24"/>
          <w:szCs w:val="24"/>
          <w:lang w:val="be-BY"/>
        </w:rPr>
      </w:pPr>
      <w:r w:rsidRPr="00CD65F2">
        <w:rPr>
          <w:rFonts w:ascii="Times New Roman" w:hAnsi="Times New Roman"/>
          <w:sz w:val="24"/>
          <w:szCs w:val="24"/>
          <w:lang w:val="be-BY"/>
        </w:rPr>
        <w:t xml:space="preserve">- </w:t>
      </w:r>
      <w:r w:rsidR="00CD65F2" w:rsidRPr="002A5751">
        <w:rPr>
          <w:rFonts w:ascii="Times New Roman" w:hAnsi="Times New Roman"/>
          <w:sz w:val="24"/>
          <w:szCs w:val="24"/>
          <w:lang w:val="kk-KZ"/>
        </w:rPr>
        <w:t>тері</w:t>
      </w:r>
      <w:r w:rsidR="00CD65F2" w:rsidRPr="00CD65F2">
        <w:rPr>
          <w:rFonts w:ascii="Times New Roman" w:hAnsi="Times New Roman"/>
          <w:sz w:val="24"/>
          <w:szCs w:val="24"/>
          <w:lang w:val="be-BY"/>
        </w:rPr>
        <w:t xml:space="preserve"> реакциялары </w:t>
      </w:r>
      <w:r w:rsidRPr="00CD65F2">
        <w:rPr>
          <w:rFonts w:ascii="Times New Roman" w:hAnsi="Times New Roman"/>
          <w:sz w:val="24"/>
          <w:szCs w:val="24"/>
          <w:lang w:val="be-BY"/>
        </w:rPr>
        <w:t>(4.4</w:t>
      </w:r>
      <w:r w:rsidR="00CD65F2" w:rsidRPr="00CD65F2">
        <w:rPr>
          <w:rFonts w:ascii="Times New Roman" w:hAnsi="Times New Roman"/>
          <w:sz w:val="24"/>
          <w:szCs w:val="24"/>
          <w:lang w:val="kk-KZ"/>
        </w:rPr>
        <w:t xml:space="preserve"> </w:t>
      </w:r>
      <w:r w:rsidR="00CD65F2">
        <w:rPr>
          <w:rFonts w:ascii="Times New Roman" w:hAnsi="Times New Roman"/>
          <w:sz w:val="24"/>
          <w:szCs w:val="24"/>
          <w:lang w:val="kk-KZ"/>
        </w:rPr>
        <w:t>бөлімді қараңыз</w:t>
      </w:r>
      <w:r w:rsidRPr="00CD65F2">
        <w:rPr>
          <w:rFonts w:ascii="Times New Roman" w:hAnsi="Times New Roman"/>
          <w:sz w:val="24"/>
          <w:szCs w:val="24"/>
          <w:lang w:val="be-BY"/>
        </w:rPr>
        <w:t>)</w:t>
      </w:r>
    </w:p>
    <w:p w14:paraId="27301A53" w14:textId="77777777" w:rsidR="000A33E1" w:rsidRPr="00CD65F2" w:rsidRDefault="000A33E1" w:rsidP="000A33E1">
      <w:pPr>
        <w:spacing w:after="0" w:line="240" w:lineRule="auto"/>
        <w:jc w:val="both"/>
        <w:rPr>
          <w:rFonts w:ascii="Times New Roman" w:hAnsi="Times New Roman"/>
          <w:sz w:val="24"/>
          <w:szCs w:val="24"/>
          <w:lang w:val="be-BY"/>
        </w:rPr>
      </w:pPr>
      <w:r w:rsidRPr="00CD65F2">
        <w:rPr>
          <w:rFonts w:ascii="Times New Roman" w:hAnsi="Times New Roman"/>
          <w:sz w:val="24"/>
          <w:szCs w:val="24"/>
          <w:lang w:val="be-BY"/>
        </w:rPr>
        <w:t xml:space="preserve">- </w:t>
      </w:r>
      <w:r w:rsidR="00CD65F2" w:rsidRPr="00CD65F2">
        <w:rPr>
          <w:rFonts w:ascii="Times New Roman" w:hAnsi="Times New Roman"/>
          <w:sz w:val="24"/>
          <w:szCs w:val="24"/>
          <w:lang w:val="be-BY"/>
        </w:rPr>
        <w:t>гепато</w:t>
      </w:r>
      <w:r w:rsidR="00CD65F2" w:rsidRPr="002A5751">
        <w:rPr>
          <w:rFonts w:ascii="Times New Roman" w:hAnsi="Times New Roman"/>
          <w:sz w:val="24"/>
          <w:szCs w:val="24"/>
          <w:lang w:val="kk-KZ"/>
        </w:rPr>
        <w:t>уыттылық</w:t>
      </w:r>
      <w:r w:rsidR="00CD65F2" w:rsidRPr="00CD65F2">
        <w:rPr>
          <w:rFonts w:ascii="Times New Roman" w:hAnsi="Times New Roman"/>
          <w:sz w:val="24"/>
          <w:szCs w:val="24"/>
          <w:lang w:val="be-BY"/>
        </w:rPr>
        <w:t xml:space="preserve"> </w:t>
      </w:r>
      <w:r w:rsidRPr="00CD65F2">
        <w:rPr>
          <w:rFonts w:ascii="Times New Roman" w:hAnsi="Times New Roman"/>
          <w:sz w:val="24"/>
          <w:szCs w:val="24"/>
          <w:lang w:val="be-BY"/>
        </w:rPr>
        <w:t>(4.4</w:t>
      </w:r>
      <w:r w:rsidR="00CD65F2" w:rsidRPr="00CD65F2">
        <w:rPr>
          <w:rFonts w:ascii="Times New Roman" w:hAnsi="Times New Roman"/>
          <w:sz w:val="24"/>
          <w:szCs w:val="24"/>
          <w:lang w:val="kk-KZ"/>
        </w:rPr>
        <w:t xml:space="preserve"> </w:t>
      </w:r>
      <w:r w:rsidR="00CD65F2">
        <w:rPr>
          <w:rFonts w:ascii="Times New Roman" w:hAnsi="Times New Roman"/>
          <w:sz w:val="24"/>
          <w:szCs w:val="24"/>
          <w:lang w:val="kk-KZ"/>
        </w:rPr>
        <w:t>бөлімді қараңыз</w:t>
      </w:r>
      <w:r w:rsidRPr="00CD65F2">
        <w:rPr>
          <w:rFonts w:ascii="Times New Roman" w:hAnsi="Times New Roman"/>
          <w:sz w:val="24"/>
          <w:szCs w:val="24"/>
          <w:lang w:val="be-BY"/>
        </w:rPr>
        <w:t>)</w:t>
      </w:r>
    </w:p>
    <w:p w14:paraId="7B6EB060" w14:textId="77777777" w:rsidR="000A33E1" w:rsidRPr="00CD65F2" w:rsidRDefault="000A33E1" w:rsidP="000A33E1">
      <w:pPr>
        <w:spacing w:after="0" w:line="240" w:lineRule="auto"/>
        <w:jc w:val="both"/>
        <w:rPr>
          <w:rFonts w:ascii="Times New Roman" w:hAnsi="Times New Roman"/>
          <w:sz w:val="24"/>
          <w:szCs w:val="24"/>
          <w:lang w:val="be-BY"/>
        </w:rPr>
      </w:pPr>
      <w:r w:rsidRPr="00CD65F2">
        <w:rPr>
          <w:rFonts w:ascii="Times New Roman" w:hAnsi="Times New Roman"/>
          <w:sz w:val="24"/>
          <w:szCs w:val="24"/>
          <w:lang w:val="be-BY"/>
        </w:rPr>
        <w:t xml:space="preserve">- </w:t>
      </w:r>
      <w:r w:rsidR="00CD65F2" w:rsidRPr="002A5751">
        <w:rPr>
          <w:rFonts w:ascii="Times New Roman" w:hAnsi="Times New Roman"/>
          <w:sz w:val="24"/>
          <w:szCs w:val="24"/>
          <w:lang w:val="kk-KZ"/>
        </w:rPr>
        <w:t xml:space="preserve">басқа қатерлі жаңа түзілімдер </w:t>
      </w:r>
      <w:r w:rsidRPr="00CD65F2">
        <w:rPr>
          <w:rFonts w:ascii="Times New Roman" w:hAnsi="Times New Roman"/>
          <w:sz w:val="24"/>
          <w:szCs w:val="24"/>
          <w:lang w:val="be-BY"/>
        </w:rPr>
        <w:t>(4.4</w:t>
      </w:r>
      <w:r w:rsidR="00CD65F2" w:rsidRPr="00CD65F2">
        <w:rPr>
          <w:rFonts w:ascii="Times New Roman" w:hAnsi="Times New Roman"/>
          <w:sz w:val="24"/>
          <w:szCs w:val="24"/>
          <w:lang w:val="kk-KZ"/>
        </w:rPr>
        <w:t xml:space="preserve"> </w:t>
      </w:r>
      <w:r w:rsidR="00CD65F2">
        <w:rPr>
          <w:rFonts w:ascii="Times New Roman" w:hAnsi="Times New Roman"/>
          <w:sz w:val="24"/>
          <w:szCs w:val="24"/>
          <w:lang w:val="kk-KZ"/>
        </w:rPr>
        <w:t>бөлімді қараңыз</w:t>
      </w:r>
      <w:r w:rsidRPr="00CD65F2">
        <w:rPr>
          <w:rFonts w:ascii="Times New Roman" w:hAnsi="Times New Roman"/>
          <w:sz w:val="24"/>
          <w:szCs w:val="24"/>
          <w:lang w:val="be-BY"/>
        </w:rPr>
        <w:t>)</w:t>
      </w:r>
    </w:p>
    <w:p w14:paraId="607144FD" w14:textId="77777777" w:rsidR="004528E1" w:rsidRPr="00CD65F2" w:rsidRDefault="000A33E1" w:rsidP="000A33E1">
      <w:pPr>
        <w:spacing w:after="0" w:line="240" w:lineRule="auto"/>
        <w:jc w:val="both"/>
        <w:rPr>
          <w:rFonts w:ascii="Times New Roman" w:hAnsi="Times New Roman"/>
          <w:sz w:val="24"/>
          <w:szCs w:val="24"/>
          <w:lang w:val="be-BY"/>
        </w:rPr>
      </w:pPr>
      <w:r w:rsidRPr="00CD65F2">
        <w:rPr>
          <w:rFonts w:ascii="Times New Roman" w:hAnsi="Times New Roman"/>
          <w:sz w:val="24"/>
          <w:szCs w:val="24"/>
          <w:lang w:val="be-BY"/>
        </w:rPr>
        <w:t xml:space="preserve">- </w:t>
      </w:r>
      <w:r w:rsidR="00CD65F2" w:rsidRPr="00CD65F2">
        <w:rPr>
          <w:rFonts w:ascii="Times New Roman" w:hAnsi="Times New Roman"/>
          <w:sz w:val="24"/>
          <w:szCs w:val="24"/>
          <w:lang w:val="be-BY"/>
        </w:rPr>
        <w:t xml:space="preserve">инфузия нәтижесіндегі жарақаттар  </w:t>
      </w:r>
      <w:r w:rsidRPr="00CD65F2">
        <w:rPr>
          <w:rFonts w:ascii="Times New Roman" w:hAnsi="Times New Roman"/>
          <w:sz w:val="24"/>
          <w:szCs w:val="24"/>
          <w:lang w:val="be-BY"/>
        </w:rPr>
        <w:t>(4.4</w:t>
      </w:r>
      <w:r w:rsidR="00CD65F2" w:rsidRPr="00CD65F2">
        <w:rPr>
          <w:rFonts w:ascii="Times New Roman" w:hAnsi="Times New Roman"/>
          <w:sz w:val="24"/>
          <w:szCs w:val="24"/>
          <w:lang w:val="kk-KZ"/>
        </w:rPr>
        <w:t xml:space="preserve"> </w:t>
      </w:r>
      <w:r w:rsidR="00CD65F2">
        <w:rPr>
          <w:rFonts w:ascii="Times New Roman" w:hAnsi="Times New Roman"/>
          <w:sz w:val="24"/>
          <w:szCs w:val="24"/>
          <w:lang w:val="kk-KZ"/>
        </w:rPr>
        <w:t>бөлімді қараңыз</w:t>
      </w:r>
      <w:r w:rsidRPr="00CD65F2">
        <w:rPr>
          <w:rFonts w:ascii="Times New Roman" w:hAnsi="Times New Roman"/>
          <w:sz w:val="24"/>
          <w:szCs w:val="24"/>
          <w:lang w:val="be-BY"/>
        </w:rPr>
        <w:t>)</w:t>
      </w:r>
    </w:p>
    <w:bookmarkEnd w:id="15"/>
    <w:p w14:paraId="74709053" w14:textId="77777777" w:rsidR="00EB0C97" w:rsidRPr="00EB0C97" w:rsidRDefault="00EB0C97" w:rsidP="00EB0C97">
      <w:pPr>
        <w:spacing w:after="0" w:line="240" w:lineRule="auto"/>
        <w:jc w:val="both"/>
        <w:rPr>
          <w:rFonts w:ascii="Times New Roman" w:hAnsi="Times New Roman"/>
          <w:i/>
          <w:sz w:val="24"/>
          <w:szCs w:val="24"/>
          <w:lang w:val="be-BY"/>
        </w:rPr>
      </w:pPr>
      <w:r w:rsidRPr="00EB0C97">
        <w:rPr>
          <w:rFonts w:ascii="Times New Roman" w:hAnsi="Times New Roman"/>
          <w:i/>
          <w:sz w:val="24"/>
          <w:szCs w:val="24"/>
          <w:lang w:val="be-BY"/>
        </w:rPr>
        <w:t>Клиникалық сынақ тәжірибесі</w:t>
      </w:r>
    </w:p>
    <w:p w14:paraId="1D5DA801" w14:textId="77777777" w:rsidR="00E1788D" w:rsidRDefault="00EB0C97" w:rsidP="000A33E1">
      <w:pPr>
        <w:spacing w:after="0" w:line="240" w:lineRule="auto"/>
        <w:jc w:val="both"/>
        <w:rPr>
          <w:lang w:val="be-BY"/>
        </w:rPr>
      </w:pPr>
      <w:r w:rsidRPr="00EB0C97">
        <w:rPr>
          <w:rFonts w:ascii="Times New Roman" w:hAnsi="Times New Roman"/>
          <w:sz w:val="24"/>
          <w:szCs w:val="24"/>
          <w:lang w:val="be-BY"/>
        </w:rPr>
        <w:t xml:space="preserve">Клиникалық сынақтар әртүрлі жағдайларда жүргізілгендіктен, препараттың клиникалық сынақтары кезінде байқалатын жағымсыз реакциялардың жиілігін басқа препараттың клиникалық сынақтар жиілігімен тікелей салыстыруға болмайды және </w:t>
      </w:r>
      <w:r>
        <w:rPr>
          <w:rFonts w:ascii="Times New Roman" w:hAnsi="Times New Roman"/>
          <w:sz w:val="24"/>
          <w:szCs w:val="24"/>
          <w:lang w:val="kk-KZ"/>
        </w:rPr>
        <w:t xml:space="preserve">бұл </w:t>
      </w:r>
      <w:r w:rsidRPr="00EB0C97">
        <w:rPr>
          <w:rFonts w:ascii="Times New Roman" w:hAnsi="Times New Roman"/>
          <w:sz w:val="24"/>
          <w:szCs w:val="24"/>
          <w:lang w:val="be-BY"/>
        </w:rPr>
        <w:t>практикада байқалатын жиілікті көрсетпеуі мүмкін.</w:t>
      </w:r>
      <w:r w:rsidRPr="00EB0C97">
        <w:rPr>
          <w:lang w:val="be-BY"/>
        </w:rPr>
        <w:t xml:space="preserve"> </w:t>
      </w:r>
    </w:p>
    <w:p w14:paraId="2D02FEEA" w14:textId="77777777" w:rsidR="005D15F3" w:rsidRPr="005D15F3" w:rsidRDefault="00EB0C97" w:rsidP="000A33E1">
      <w:pPr>
        <w:spacing w:after="0" w:line="240" w:lineRule="auto"/>
        <w:jc w:val="both"/>
        <w:rPr>
          <w:rFonts w:ascii="Times New Roman" w:hAnsi="Times New Roman"/>
          <w:sz w:val="24"/>
          <w:szCs w:val="24"/>
          <w:lang w:val="be-BY"/>
        </w:rPr>
      </w:pPr>
      <w:r>
        <w:rPr>
          <w:rFonts w:ascii="Times New Roman" w:hAnsi="Times New Roman"/>
          <w:sz w:val="24"/>
          <w:szCs w:val="24"/>
          <w:lang w:val="be-BY"/>
        </w:rPr>
        <w:t>Төменде келтірілген деректер С</w:t>
      </w:r>
      <w:r w:rsidRPr="00EB0C97">
        <w:rPr>
          <w:rFonts w:ascii="Times New Roman" w:hAnsi="Times New Roman"/>
          <w:sz w:val="24"/>
          <w:szCs w:val="24"/>
          <w:lang w:val="be-BY"/>
        </w:rPr>
        <w:t>ЛЛ емдеу бойынша белсенді бақыланатын зерт</w:t>
      </w:r>
      <w:r>
        <w:rPr>
          <w:rFonts w:ascii="Times New Roman" w:hAnsi="Times New Roman"/>
          <w:sz w:val="24"/>
          <w:szCs w:val="24"/>
          <w:lang w:val="be-BY"/>
        </w:rPr>
        <w:t xml:space="preserve">теуге (N = 153) және баяу ағымдағы В-жасушалық </w:t>
      </w:r>
      <w:r w:rsidRPr="00EB0C97">
        <w:rPr>
          <w:rFonts w:ascii="Times New Roman" w:hAnsi="Times New Roman"/>
          <w:sz w:val="24"/>
          <w:szCs w:val="24"/>
          <w:lang w:val="be-BY"/>
        </w:rPr>
        <w:t>Х</w:t>
      </w:r>
      <w:r>
        <w:rPr>
          <w:rFonts w:ascii="Times New Roman" w:hAnsi="Times New Roman"/>
          <w:sz w:val="24"/>
          <w:szCs w:val="24"/>
          <w:lang w:val="be-BY"/>
        </w:rPr>
        <w:t>Е</w:t>
      </w:r>
      <w:r w:rsidRPr="00EB0C97">
        <w:rPr>
          <w:rFonts w:ascii="Times New Roman" w:hAnsi="Times New Roman"/>
          <w:sz w:val="24"/>
          <w:szCs w:val="24"/>
          <w:lang w:val="be-BY"/>
        </w:rPr>
        <w:t>Л емдеу бойынша бір топтың қатысуымен (N = 176) екі зерттеуге қатысқан 329 пациентте бендамустин ги</w:t>
      </w:r>
      <w:r w:rsidR="005D15F3">
        <w:rPr>
          <w:rFonts w:ascii="Times New Roman" w:hAnsi="Times New Roman"/>
          <w:sz w:val="24"/>
          <w:szCs w:val="24"/>
          <w:lang w:val="be-BY"/>
        </w:rPr>
        <w:t>дрохлоридінің әсерін көрсетеді.</w:t>
      </w:r>
    </w:p>
    <w:p w14:paraId="66FA1499" w14:textId="77777777" w:rsidR="00405326" w:rsidRPr="008C33E4" w:rsidRDefault="005D15F3" w:rsidP="00B976E7">
      <w:pPr>
        <w:spacing w:after="0" w:line="240" w:lineRule="auto"/>
        <w:jc w:val="both"/>
        <w:rPr>
          <w:rFonts w:ascii="Times New Roman" w:hAnsi="Times New Roman"/>
          <w:sz w:val="24"/>
          <w:szCs w:val="24"/>
          <w:lang w:val="be-BY"/>
        </w:rPr>
      </w:pPr>
      <w:r w:rsidRPr="008C33E4">
        <w:rPr>
          <w:rFonts w:ascii="Times New Roman" w:hAnsi="Times New Roman"/>
          <w:sz w:val="24"/>
          <w:szCs w:val="24"/>
          <w:lang w:val="be-BY"/>
        </w:rPr>
        <w:t xml:space="preserve">10 минут ішінде 50 мл қоспа түрінде </w:t>
      </w:r>
      <w:r>
        <w:rPr>
          <w:rFonts w:ascii="Times New Roman" w:hAnsi="Times New Roman"/>
          <w:sz w:val="24"/>
          <w:szCs w:val="24"/>
          <w:lang w:val="kk-KZ"/>
        </w:rPr>
        <w:t>вена</w:t>
      </w:r>
      <w:r w:rsidRPr="008C33E4">
        <w:rPr>
          <w:rFonts w:ascii="Times New Roman" w:hAnsi="Times New Roman"/>
          <w:sz w:val="24"/>
          <w:szCs w:val="24"/>
          <w:lang w:val="be-BY"/>
        </w:rPr>
        <w:t xml:space="preserve"> ішіне енгізілетін бендамустин гидрохлоридінің қауіпсіздігі 30-60 минут ішінде 500 мл қоспа түрінде </w:t>
      </w:r>
      <w:r>
        <w:rPr>
          <w:rFonts w:ascii="Times New Roman" w:hAnsi="Times New Roman"/>
          <w:sz w:val="24"/>
          <w:szCs w:val="24"/>
          <w:lang w:val="kk-KZ"/>
        </w:rPr>
        <w:t>вена</w:t>
      </w:r>
      <w:r w:rsidRPr="008C33E4">
        <w:rPr>
          <w:rFonts w:ascii="Times New Roman" w:hAnsi="Times New Roman"/>
          <w:sz w:val="24"/>
          <w:szCs w:val="24"/>
          <w:lang w:val="be-BY"/>
        </w:rPr>
        <w:t xml:space="preserve"> ішіне енгізілетін бендамустин гидрохлоридін қолданумен клиникалық сынақтармен, сондай-ақ бендамустин гидрохлоридімен ем алған "</w:t>
      </w:r>
      <w:proofErr w:type="spellStart"/>
      <w:r w:rsidRPr="005D15F3">
        <w:rPr>
          <w:rFonts w:ascii="Times New Roman" w:hAnsi="Times New Roman"/>
          <w:sz w:val="24"/>
          <w:szCs w:val="24"/>
        </w:rPr>
        <w:t>end</w:t>
      </w:r>
      <w:proofErr w:type="spellEnd"/>
      <w:r w:rsidRPr="008C33E4">
        <w:rPr>
          <w:rFonts w:ascii="Times New Roman" w:hAnsi="Times New Roman"/>
          <w:sz w:val="24"/>
          <w:szCs w:val="24"/>
          <w:lang w:val="be-BY"/>
        </w:rPr>
        <w:t>-</w:t>
      </w:r>
      <w:proofErr w:type="spellStart"/>
      <w:r w:rsidRPr="005D15F3">
        <w:rPr>
          <w:rFonts w:ascii="Times New Roman" w:hAnsi="Times New Roman"/>
          <w:sz w:val="24"/>
          <w:szCs w:val="24"/>
        </w:rPr>
        <w:t>of</w:t>
      </w:r>
      <w:proofErr w:type="spellEnd"/>
      <w:r w:rsidRPr="008C33E4">
        <w:rPr>
          <w:rFonts w:ascii="Times New Roman" w:hAnsi="Times New Roman"/>
          <w:sz w:val="24"/>
          <w:szCs w:val="24"/>
          <w:lang w:val="be-BY"/>
        </w:rPr>
        <w:t>-</w:t>
      </w:r>
      <w:proofErr w:type="spellStart"/>
      <w:r w:rsidRPr="005D15F3">
        <w:rPr>
          <w:rFonts w:ascii="Times New Roman" w:hAnsi="Times New Roman"/>
          <w:sz w:val="24"/>
          <w:szCs w:val="24"/>
        </w:rPr>
        <w:t>life</w:t>
      </w:r>
      <w:proofErr w:type="spellEnd"/>
      <w:r w:rsidRPr="008C33E4">
        <w:rPr>
          <w:rFonts w:ascii="Times New Roman" w:hAnsi="Times New Roman"/>
          <w:sz w:val="24"/>
          <w:szCs w:val="24"/>
          <w:lang w:val="be-BY"/>
        </w:rPr>
        <w:t>" онкологиясы бар 81 пациенттің ашық айқаспалы зерттеуімен расталады.</w:t>
      </w:r>
      <w:r w:rsidR="0009307A">
        <w:rPr>
          <w:rFonts w:ascii="Times New Roman" w:hAnsi="Times New Roman"/>
          <w:sz w:val="24"/>
          <w:szCs w:val="24"/>
          <w:lang w:val="be-BY"/>
        </w:rPr>
        <w:t xml:space="preserve"> </w:t>
      </w:r>
      <w:r w:rsidR="00405326" w:rsidRPr="008C33E4">
        <w:rPr>
          <w:rFonts w:ascii="Times New Roman" w:hAnsi="Times New Roman"/>
          <w:sz w:val="24"/>
          <w:szCs w:val="24"/>
          <w:lang w:val="be-BY"/>
        </w:rPr>
        <w:t xml:space="preserve">Жалпы алғанда, бендамустин гидрохлоридінің әсеріне ұшыраған 400-ден </w:t>
      </w:r>
      <w:r w:rsidRPr="008C33E4">
        <w:rPr>
          <w:rFonts w:ascii="Times New Roman" w:hAnsi="Times New Roman"/>
          <w:sz w:val="24"/>
          <w:szCs w:val="24"/>
          <w:lang w:val="be-BY"/>
        </w:rPr>
        <w:t xml:space="preserve">астам онкологиялық науқастарда СЛЛ мен </w:t>
      </w:r>
      <w:r w:rsidR="00405326" w:rsidRPr="008C33E4">
        <w:rPr>
          <w:rFonts w:ascii="Times New Roman" w:hAnsi="Times New Roman"/>
          <w:sz w:val="24"/>
          <w:szCs w:val="24"/>
          <w:lang w:val="be-BY"/>
        </w:rPr>
        <w:t>Х</w:t>
      </w:r>
      <w:r>
        <w:rPr>
          <w:rFonts w:ascii="Times New Roman" w:hAnsi="Times New Roman"/>
          <w:sz w:val="24"/>
          <w:szCs w:val="24"/>
          <w:lang w:val="kk-KZ"/>
        </w:rPr>
        <w:t>Е</w:t>
      </w:r>
      <w:r w:rsidR="00405326" w:rsidRPr="008C33E4">
        <w:rPr>
          <w:rFonts w:ascii="Times New Roman" w:hAnsi="Times New Roman"/>
          <w:sz w:val="24"/>
          <w:szCs w:val="24"/>
          <w:lang w:val="be-BY"/>
        </w:rPr>
        <w:t xml:space="preserve">Л емдеуде қолданылатын </w:t>
      </w:r>
      <w:r w:rsidRPr="008C33E4">
        <w:rPr>
          <w:rFonts w:ascii="Times New Roman" w:hAnsi="Times New Roman"/>
          <w:sz w:val="24"/>
          <w:szCs w:val="24"/>
          <w:lang w:val="be-BY"/>
        </w:rPr>
        <w:t>диапазон</w:t>
      </w:r>
      <w:r>
        <w:rPr>
          <w:rFonts w:ascii="Times New Roman" w:hAnsi="Times New Roman"/>
          <w:sz w:val="24"/>
          <w:szCs w:val="24"/>
          <w:lang w:val="kk-KZ"/>
        </w:rPr>
        <w:t xml:space="preserve">дағы </w:t>
      </w:r>
      <w:r w:rsidR="00405326" w:rsidRPr="008C33E4">
        <w:rPr>
          <w:rFonts w:ascii="Times New Roman" w:hAnsi="Times New Roman"/>
          <w:sz w:val="24"/>
          <w:szCs w:val="24"/>
          <w:lang w:val="be-BY"/>
        </w:rPr>
        <w:t>дозаларда</w:t>
      </w:r>
      <w:r>
        <w:rPr>
          <w:rFonts w:ascii="Times New Roman" w:hAnsi="Times New Roman"/>
          <w:sz w:val="24"/>
          <w:szCs w:val="24"/>
          <w:lang w:val="kk-KZ"/>
        </w:rPr>
        <w:t>ғы</w:t>
      </w:r>
      <w:r w:rsidR="00405326" w:rsidRPr="008C33E4">
        <w:rPr>
          <w:rFonts w:ascii="Times New Roman" w:hAnsi="Times New Roman"/>
          <w:sz w:val="24"/>
          <w:szCs w:val="24"/>
          <w:lang w:val="be-BY"/>
        </w:rPr>
        <w:t xml:space="preserve"> </w:t>
      </w:r>
      <w:r w:rsidRPr="008C33E4">
        <w:rPr>
          <w:rFonts w:ascii="Times New Roman" w:hAnsi="Times New Roman"/>
          <w:sz w:val="24"/>
          <w:szCs w:val="24"/>
          <w:lang w:val="be-BY"/>
        </w:rPr>
        <w:t xml:space="preserve">клиникалық зерттеулердің қауіпсіздігі туралы деректер </w:t>
      </w:r>
      <w:r w:rsidR="00405326" w:rsidRPr="008C33E4">
        <w:rPr>
          <w:rFonts w:ascii="Times New Roman" w:hAnsi="Times New Roman"/>
          <w:sz w:val="24"/>
          <w:szCs w:val="24"/>
          <w:lang w:val="be-BY"/>
        </w:rPr>
        <w:t>бар.</w:t>
      </w:r>
    </w:p>
    <w:p w14:paraId="22F51743" w14:textId="77777777" w:rsidR="00405326" w:rsidRPr="008C33E4" w:rsidRDefault="00405326" w:rsidP="00B976E7">
      <w:pPr>
        <w:spacing w:after="0" w:line="240" w:lineRule="auto"/>
        <w:jc w:val="both"/>
        <w:rPr>
          <w:rFonts w:ascii="Times New Roman" w:hAnsi="Times New Roman"/>
          <w:sz w:val="24"/>
          <w:szCs w:val="24"/>
          <w:lang w:val="be-BY"/>
        </w:rPr>
      </w:pPr>
      <w:r w:rsidRPr="008C33E4">
        <w:rPr>
          <w:rFonts w:ascii="Times New Roman" w:hAnsi="Times New Roman"/>
          <w:sz w:val="24"/>
          <w:szCs w:val="24"/>
          <w:lang w:val="be-BY"/>
        </w:rPr>
        <w:t>30-60 минут ішінде 500 мл қоспа түрінде енгізілген бендамустин гидрохлориді мен 10 минут ішінде "қысқа мерзімді" инфузия түрінде 50 мл қоспа түрінде енгізілген бендамустин гидрохлориді арасындағы жағымсыз реакциялар бейінінде клиникалық маңызды айырмашылықтар байқалған жоқ.</w:t>
      </w:r>
    </w:p>
    <w:p w14:paraId="2F8A2B79" w14:textId="77777777" w:rsidR="00405326" w:rsidRPr="008C33E4" w:rsidRDefault="00405326" w:rsidP="00B976E7">
      <w:pPr>
        <w:spacing w:after="0" w:line="240" w:lineRule="auto"/>
        <w:jc w:val="both"/>
        <w:rPr>
          <w:rFonts w:ascii="Times New Roman" w:hAnsi="Times New Roman"/>
          <w:sz w:val="24"/>
          <w:szCs w:val="24"/>
          <w:lang w:val="be-BY"/>
        </w:rPr>
      </w:pPr>
      <w:r w:rsidRPr="008C33E4">
        <w:rPr>
          <w:rFonts w:ascii="Times New Roman" w:hAnsi="Times New Roman"/>
          <w:sz w:val="24"/>
          <w:szCs w:val="24"/>
          <w:lang w:val="be-BY"/>
        </w:rPr>
        <w:t>Бендамустин гидрохлоридінің қауіпсіздігі мен төзімділігі “</w:t>
      </w:r>
      <w:r w:rsidRPr="00321825">
        <w:rPr>
          <w:rFonts w:ascii="Times New Roman" w:hAnsi="Times New Roman"/>
          <w:sz w:val="24"/>
          <w:szCs w:val="24"/>
          <w:lang w:val="en-US"/>
        </w:rPr>
        <w:t>end</w:t>
      </w:r>
      <w:r w:rsidRPr="008C33E4">
        <w:rPr>
          <w:rFonts w:ascii="Times New Roman" w:hAnsi="Times New Roman"/>
          <w:sz w:val="24"/>
          <w:szCs w:val="24"/>
          <w:lang w:val="be-BY"/>
        </w:rPr>
        <w:t>-</w:t>
      </w:r>
      <w:r w:rsidRPr="00321825">
        <w:rPr>
          <w:rFonts w:ascii="Times New Roman" w:hAnsi="Times New Roman"/>
          <w:sz w:val="24"/>
          <w:szCs w:val="24"/>
          <w:lang w:val="en-US"/>
        </w:rPr>
        <w:t>of</w:t>
      </w:r>
      <w:r w:rsidRPr="008C33E4">
        <w:rPr>
          <w:rFonts w:ascii="Times New Roman" w:hAnsi="Times New Roman"/>
          <w:sz w:val="24"/>
          <w:szCs w:val="24"/>
          <w:lang w:val="be-BY"/>
        </w:rPr>
        <w:t>-</w:t>
      </w:r>
      <w:r w:rsidRPr="00321825">
        <w:rPr>
          <w:rFonts w:ascii="Times New Roman" w:hAnsi="Times New Roman"/>
          <w:sz w:val="24"/>
          <w:szCs w:val="24"/>
          <w:lang w:val="en-US"/>
        </w:rPr>
        <w:t>life</w:t>
      </w:r>
      <w:r w:rsidRPr="008C33E4">
        <w:rPr>
          <w:rFonts w:ascii="Times New Roman" w:hAnsi="Times New Roman"/>
          <w:sz w:val="24"/>
          <w:szCs w:val="24"/>
          <w:lang w:val="be-BY"/>
        </w:rPr>
        <w:t xml:space="preserve">”онкологиясы бар 81 пациентте бендамустин гидрохлоридінің 8 апталық клиникалық зерттеуінде бағаланды, оларда </w:t>
      </w:r>
      <w:r w:rsidR="00352E54">
        <w:rPr>
          <w:rFonts w:ascii="Times New Roman" w:hAnsi="Times New Roman"/>
          <w:sz w:val="24"/>
          <w:szCs w:val="24"/>
          <w:lang w:val="kk-KZ"/>
        </w:rPr>
        <w:t>тығыз</w:t>
      </w:r>
      <w:r w:rsidRPr="008C33E4">
        <w:rPr>
          <w:rFonts w:ascii="Times New Roman" w:hAnsi="Times New Roman"/>
          <w:sz w:val="24"/>
          <w:szCs w:val="24"/>
          <w:lang w:val="be-BY"/>
        </w:rPr>
        <w:t xml:space="preserve"> ісік және гематологиялық қатерлі </w:t>
      </w:r>
      <w:r>
        <w:rPr>
          <w:rFonts w:ascii="Times New Roman" w:hAnsi="Times New Roman"/>
          <w:sz w:val="24"/>
          <w:szCs w:val="24"/>
          <w:lang w:val="kk-KZ"/>
        </w:rPr>
        <w:t>жаңа түзілімдер</w:t>
      </w:r>
      <w:r w:rsidRPr="008C33E4">
        <w:rPr>
          <w:rFonts w:ascii="Times New Roman" w:hAnsi="Times New Roman"/>
          <w:sz w:val="24"/>
          <w:szCs w:val="24"/>
          <w:lang w:val="be-BY"/>
        </w:rPr>
        <w:t xml:space="preserve"> (СЛЛ қоспағанда) диагнозы қойылған. Зерттелгендердің жасы 40 - тан 82 жасқа дейін болды, </w:t>
      </w:r>
      <w:r>
        <w:rPr>
          <w:rFonts w:ascii="Times New Roman" w:hAnsi="Times New Roman"/>
          <w:sz w:val="24"/>
          <w:szCs w:val="24"/>
          <w:lang w:val="kk-KZ"/>
        </w:rPr>
        <w:t>популяцияның</w:t>
      </w:r>
      <w:r w:rsidRPr="008C33E4">
        <w:rPr>
          <w:rFonts w:ascii="Times New Roman" w:hAnsi="Times New Roman"/>
          <w:sz w:val="24"/>
          <w:szCs w:val="24"/>
          <w:lang w:val="be-BY"/>
        </w:rPr>
        <w:t xml:space="preserve"> 58% - ы әйелдерден, 84% - ы </w:t>
      </w:r>
      <w:r>
        <w:rPr>
          <w:rFonts w:ascii="Times New Roman" w:hAnsi="Times New Roman"/>
          <w:sz w:val="24"/>
          <w:szCs w:val="24"/>
          <w:lang w:val="kk-KZ"/>
        </w:rPr>
        <w:t>ақ</w:t>
      </w:r>
      <w:r w:rsidRPr="008C33E4">
        <w:rPr>
          <w:rFonts w:ascii="Times New Roman" w:hAnsi="Times New Roman"/>
          <w:sz w:val="24"/>
          <w:szCs w:val="24"/>
          <w:lang w:val="be-BY"/>
        </w:rPr>
        <w:t>, 12,3% - ы қара, 1,2% - ы азиялықтар және 2,5% - ы "басқалар"санатына жатқызылды.</w:t>
      </w:r>
    </w:p>
    <w:p w14:paraId="62B29B65" w14:textId="77777777" w:rsidR="00405326" w:rsidRPr="008C33E4" w:rsidRDefault="00405326" w:rsidP="00B976E7">
      <w:pPr>
        <w:spacing w:after="0" w:line="240" w:lineRule="auto"/>
        <w:jc w:val="both"/>
        <w:rPr>
          <w:rFonts w:ascii="Times New Roman" w:hAnsi="Times New Roman"/>
          <w:sz w:val="24"/>
          <w:szCs w:val="24"/>
          <w:lang w:val="be-BY"/>
        </w:rPr>
      </w:pPr>
      <w:r w:rsidRPr="008C33E4">
        <w:rPr>
          <w:rFonts w:ascii="Times New Roman" w:hAnsi="Times New Roman"/>
          <w:sz w:val="24"/>
          <w:szCs w:val="24"/>
          <w:lang w:val="be-BY"/>
        </w:rPr>
        <w:t>Бендамустин гидрохлориді 10 минут ішінде 50 мл қоспа түрінде 120 мг/м</w:t>
      </w:r>
      <w:r w:rsidRPr="008C33E4">
        <w:rPr>
          <w:rFonts w:ascii="Times New Roman" w:hAnsi="Times New Roman"/>
          <w:sz w:val="24"/>
          <w:szCs w:val="24"/>
          <w:vertAlign w:val="superscript"/>
          <w:lang w:val="be-BY"/>
        </w:rPr>
        <w:t>2</w:t>
      </w:r>
      <w:r w:rsidRPr="008C33E4">
        <w:rPr>
          <w:rFonts w:ascii="Times New Roman" w:hAnsi="Times New Roman"/>
          <w:sz w:val="24"/>
          <w:szCs w:val="24"/>
          <w:lang w:val="be-BY"/>
        </w:rPr>
        <w:t xml:space="preserve"> дозада </w:t>
      </w:r>
      <w:r>
        <w:rPr>
          <w:rFonts w:ascii="Times New Roman" w:hAnsi="Times New Roman"/>
          <w:sz w:val="24"/>
          <w:szCs w:val="24"/>
          <w:lang w:val="kk-KZ"/>
        </w:rPr>
        <w:t>вена</w:t>
      </w:r>
      <w:r w:rsidRPr="008C33E4">
        <w:rPr>
          <w:rFonts w:ascii="Times New Roman" w:hAnsi="Times New Roman"/>
          <w:sz w:val="24"/>
          <w:szCs w:val="24"/>
          <w:lang w:val="be-BY"/>
        </w:rPr>
        <w:t xml:space="preserve"> ішіне енгізілді. Зерттеуге қатысқан пациенттер бендамустин гидрохлоридін (</w:t>
      </w:r>
      <w:r>
        <w:rPr>
          <w:rFonts w:ascii="Times New Roman" w:hAnsi="Times New Roman"/>
          <w:sz w:val="24"/>
          <w:szCs w:val="24"/>
          <w:lang w:val="kk-KZ"/>
        </w:rPr>
        <w:t xml:space="preserve">вена </w:t>
      </w:r>
      <w:r w:rsidRPr="008C33E4">
        <w:rPr>
          <w:rFonts w:ascii="Times New Roman" w:hAnsi="Times New Roman"/>
          <w:sz w:val="24"/>
          <w:szCs w:val="24"/>
          <w:lang w:val="be-BY"/>
        </w:rPr>
        <w:t>ішіне 50 мл, 10 минуттан астам) немесе бендамустин гидрохлоридін (</w:t>
      </w:r>
      <w:r>
        <w:rPr>
          <w:rFonts w:ascii="Times New Roman" w:hAnsi="Times New Roman"/>
          <w:sz w:val="24"/>
          <w:szCs w:val="24"/>
          <w:lang w:val="kk-KZ"/>
        </w:rPr>
        <w:t xml:space="preserve">вена </w:t>
      </w:r>
      <w:r w:rsidRPr="008C33E4">
        <w:rPr>
          <w:rFonts w:ascii="Times New Roman" w:hAnsi="Times New Roman"/>
          <w:sz w:val="24"/>
          <w:szCs w:val="24"/>
          <w:lang w:val="be-BY"/>
        </w:rPr>
        <w:t>ішіне 500 мл, 60 минуттан астам) әрбір 28 күн сайын қатарынан екі 2 күндік цикл бойы 1</w:t>
      </w:r>
      <w:r w:rsidRPr="008C33E4">
        <w:rPr>
          <w:rFonts w:ascii="Times New Roman" w:hAnsi="Times New Roman"/>
          <w:sz w:val="24"/>
          <w:szCs w:val="24"/>
          <w:vertAlign w:val="superscript"/>
          <w:lang w:val="be-BY"/>
        </w:rPr>
        <w:t>ші</w:t>
      </w:r>
      <w:r w:rsidRPr="008C33E4">
        <w:rPr>
          <w:rFonts w:ascii="Times New Roman" w:hAnsi="Times New Roman"/>
          <w:sz w:val="24"/>
          <w:szCs w:val="24"/>
          <w:lang w:val="be-BY"/>
        </w:rPr>
        <w:t xml:space="preserve"> және 2</w:t>
      </w:r>
      <w:r w:rsidRPr="008C33E4">
        <w:rPr>
          <w:rFonts w:ascii="Times New Roman" w:hAnsi="Times New Roman"/>
          <w:sz w:val="24"/>
          <w:szCs w:val="24"/>
          <w:vertAlign w:val="superscript"/>
          <w:lang w:val="be-BY"/>
        </w:rPr>
        <w:t>ші</w:t>
      </w:r>
      <w:r w:rsidRPr="008C33E4">
        <w:rPr>
          <w:rFonts w:ascii="Times New Roman" w:hAnsi="Times New Roman"/>
          <w:sz w:val="24"/>
          <w:szCs w:val="24"/>
          <w:lang w:val="be-BY"/>
        </w:rPr>
        <w:t xml:space="preserve"> күні алды.</w:t>
      </w:r>
    </w:p>
    <w:p w14:paraId="790054BE" w14:textId="77777777" w:rsidR="00DA53D6" w:rsidRPr="008C33E4" w:rsidRDefault="00405326" w:rsidP="00DA53D6">
      <w:pPr>
        <w:spacing w:after="0" w:line="240" w:lineRule="auto"/>
        <w:jc w:val="both"/>
        <w:rPr>
          <w:rFonts w:ascii="Times New Roman" w:hAnsi="Times New Roman"/>
          <w:sz w:val="24"/>
          <w:szCs w:val="24"/>
          <w:lang w:val="be-BY"/>
        </w:rPr>
      </w:pPr>
      <w:r w:rsidRPr="008C33E4">
        <w:rPr>
          <w:rFonts w:ascii="Times New Roman" w:hAnsi="Times New Roman"/>
          <w:sz w:val="24"/>
          <w:szCs w:val="24"/>
          <w:lang w:val="be-BY"/>
        </w:rPr>
        <w:t>Бендамустин гидрохлориді инфузиясы кезінде 5% - дан астам жиілікпен және инфузиядан кейін бір сағат ішінде туындаған жағымсыз реакциялар (кез келген дәрежедегі) жүрек айнуымен (8,2%) және шаршаумен (5,5%) қатар жүрді.</w:t>
      </w:r>
    </w:p>
    <w:p w14:paraId="1CC0022C" w14:textId="77777777" w:rsidR="00DA53D6" w:rsidRPr="008C33E4" w:rsidRDefault="00DA53D6" w:rsidP="00DA53D6">
      <w:pPr>
        <w:spacing w:after="0" w:line="240" w:lineRule="auto"/>
        <w:jc w:val="both"/>
        <w:rPr>
          <w:rFonts w:ascii="Times New Roman" w:hAnsi="Times New Roman"/>
          <w:sz w:val="24"/>
          <w:szCs w:val="24"/>
          <w:lang w:val="be-BY"/>
        </w:rPr>
      </w:pPr>
      <w:r w:rsidRPr="008C33E4">
        <w:rPr>
          <w:rFonts w:ascii="Times New Roman" w:hAnsi="Times New Roman"/>
          <w:sz w:val="24"/>
          <w:szCs w:val="24"/>
          <w:lang w:val="be-BY"/>
        </w:rPr>
        <w:t>Бендамустин гидрохлоридін қабылдағаннан кейін 24 сағат ішінде 5% - дан астам жиілікпен туындаған жағымсыз реакцияларға (кез келген дәрежедегі) жүрек айну (10,9%) және шаршау (8,2%) кірді.</w:t>
      </w:r>
    </w:p>
    <w:p w14:paraId="0D202349" w14:textId="77777777" w:rsidR="00DA53D6" w:rsidRPr="008C33E4" w:rsidRDefault="00DA53D6" w:rsidP="00DA53D6">
      <w:pPr>
        <w:spacing w:after="0" w:line="240" w:lineRule="auto"/>
        <w:jc w:val="both"/>
        <w:rPr>
          <w:rFonts w:ascii="Times New Roman" w:hAnsi="Times New Roman"/>
          <w:sz w:val="24"/>
          <w:szCs w:val="24"/>
          <w:lang w:val="be-BY"/>
        </w:rPr>
      </w:pPr>
      <w:r w:rsidRPr="008C33E4">
        <w:rPr>
          <w:rFonts w:ascii="Times New Roman" w:hAnsi="Times New Roman"/>
          <w:sz w:val="24"/>
          <w:szCs w:val="24"/>
          <w:lang w:val="be-BY"/>
        </w:rPr>
        <w:t>Бендамустин гидрохлоридін қабылдаған 4 пациентте зерттеуді тоқтатуға әкелген жағымсыз реакцияларға гипертермия (1,2%), жүрек айну (1,2%), құсу (1,2%), пневмония (1,2%) және шаршау (1,2%) кірді.</w:t>
      </w:r>
    </w:p>
    <w:p w14:paraId="24F65E12" w14:textId="77777777" w:rsidR="008127B0" w:rsidRPr="007F0495" w:rsidRDefault="007F0495" w:rsidP="008127B0">
      <w:pPr>
        <w:spacing w:after="0" w:line="240" w:lineRule="auto"/>
        <w:jc w:val="both"/>
        <w:rPr>
          <w:rFonts w:ascii="Times New Roman" w:hAnsi="Times New Roman"/>
          <w:i/>
          <w:iCs/>
          <w:sz w:val="24"/>
          <w:szCs w:val="24"/>
          <w:lang w:val="kk-KZ"/>
        </w:rPr>
      </w:pPr>
      <w:r w:rsidRPr="008C33E4">
        <w:rPr>
          <w:rFonts w:ascii="Times New Roman" w:hAnsi="Times New Roman"/>
          <w:i/>
          <w:iCs/>
          <w:sz w:val="24"/>
          <w:szCs w:val="24"/>
          <w:lang w:val="be-BY"/>
        </w:rPr>
        <w:lastRenderedPageBreak/>
        <w:t>С</w:t>
      </w:r>
      <w:r w:rsidR="008127B0" w:rsidRPr="008C33E4">
        <w:rPr>
          <w:rFonts w:ascii="Times New Roman" w:hAnsi="Times New Roman"/>
          <w:i/>
          <w:iCs/>
          <w:sz w:val="24"/>
          <w:szCs w:val="24"/>
          <w:lang w:val="be-BY"/>
        </w:rPr>
        <w:t>ЛЛ</w:t>
      </w:r>
      <w:r w:rsidRPr="007F0495">
        <w:rPr>
          <w:rFonts w:ascii="Times New Roman" w:hAnsi="Times New Roman"/>
          <w:i/>
          <w:iCs/>
          <w:sz w:val="24"/>
          <w:szCs w:val="24"/>
          <w:lang w:val="kk-KZ"/>
        </w:rPr>
        <w:t xml:space="preserve"> клиникалық</w:t>
      </w:r>
      <w:r>
        <w:rPr>
          <w:rFonts w:ascii="Times New Roman" w:hAnsi="Times New Roman"/>
          <w:i/>
          <w:iCs/>
          <w:sz w:val="24"/>
          <w:szCs w:val="24"/>
          <w:lang w:val="kk-KZ"/>
        </w:rPr>
        <w:t xml:space="preserve"> сынақтар тәжірибесі</w:t>
      </w:r>
    </w:p>
    <w:p w14:paraId="1A839502" w14:textId="77777777" w:rsidR="00F216A2" w:rsidRPr="008C33E4" w:rsidRDefault="00F216A2" w:rsidP="00F216A2">
      <w:pPr>
        <w:spacing w:after="0" w:line="240" w:lineRule="auto"/>
        <w:jc w:val="both"/>
        <w:rPr>
          <w:rFonts w:ascii="Times New Roman" w:hAnsi="Times New Roman"/>
          <w:sz w:val="24"/>
          <w:szCs w:val="24"/>
          <w:lang w:val="be-BY"/>
        </w:rPr>
      </w:pPr>
      <w:r w:rsidRPr="008C33E4">
        <w:rPr>
          <w:rFonts w:ascii="Times New Roman" w:hAnsi="Times New Roman"/>
          <w:sz w:val="24"/>
          <w:szCs w:val="24"/>
          <w:lang w:val="be-BY"/>
        </w:rPr>
        <w:t>Төменде келтірілген деректер 153 пациентте бендамустин гидрохлоридінің әсерін көрсетеді.</w:t>
      </w:r>
    </w:p>
    <w:p w14:paraId="44F8379B" w14:textId="77777777" w:rsidR="00B976E7" w:rsidRPr="008C33E4" w:rsidRDefault="00F216A2" w:rsidP="008127B0">
      <w:pPr>
        <w:spacing w:after="0" w:line="240" w:lineRule="auto"/>
        <w:jc w:val="both"/>
        <w:rPr>
          <w:rFonts w:ascii="Times New Roman" w:hAnsi="Times New Roman"/>
          <w:sz w:val="24"/>
          <w:szCs w:val="24"/>
          <w:lang w:val="be-BY"/>
        </w:rPr>
      </w:pPr>
      <w:r w:rsidRPr="008C33E4">
        <w:rPr>
          <w:rFonts w:ascii="Times New Roman" w:hAnsi="Times New Roman"/>
          <w:sz w:val="24"/>
          <w:szCs w:val="24"/>
          <w:lang w:val="be-BY"/>
        </w:rPr>
        <w:t>Бендамустин гидрохлориді белсенді бақыланатын рандомизацияланған зерттеу аясында зерттелді. Популяция 45 пен 77 жас аралығындағы пациенттерден тұрды, 100% ақ түсті, бұрын емделмеген СЛЛ бар</w:t>
      </w:r>
      <w:r w:rsidR="00352E54">
        <w:rPr>
          <w:rFonts w:ascii="Times New Roman" w:hAnsi="Times New Roman"/>
          <w:sz w:val="24"/>
          <w:szCs w:val="24"/>
          <w:lang w:val="be-BY"/>
        </w:rPr>
        <w:t xml:space="preserve"> </w:t>
      </w:r>
      <w:r w:rsidRPr="008C33E4">
        <w:rPr>
          <w:rFonts w:ascii="Times New Roman" w:hAnsi="Times New Roman"/>
          <w:sz w:val="24"/>
          <w:szCs w:val="24"/>
          <w:lang w:val="be-BY"/>
        </w:rPr>
        <w:t xml:space="preserve">63% ер адам. Бүкіл популяциядағы зерттеу әрбір 28 күн сайын </w:t>
      </w:r>
      <w:r w:rsidR="006E0002" w:rsidRPr="008C33E4">
        <w:rPr>
          <w:rFonts w:ascii="Times New Roman" w:hAnsi="Times New Roman"/>
          <w:sz w:val="24"/>
          <w:szCs w:val="24"/>
          <w:lang w:val="be-BY"/>
        </w:rPr>
        <w:t>1</w:t>
      </w:r>
      <w:r w:rsidR="006E0002" w:rsidRPr="008C33E4">
        <w:rPr>
          <w:rFonts w:ascii="Times New Roman" w:hAnsi="Times New Roman"/>
          <w:sz w:val="24"/>
          <w:szCs w:val="24"/>
          <w:vertAlign w:val="superscript"/>
          <w:lang w:val="be-BY"/>
        </w:rPr>
        <w:t>ші</w:t>
      </w:r>
      <w:r w:rsidR="006E0002" w:rsidRPr="008C33E4">
        <w:rPr>
          <w:rFonts w:ascii="Times New Roman" w:hAnsi="Times New Roman"/>
          <w:sz w:val="24"/>
          <w:szCs w:val="24"/>
          <w:lang w:val="be-BY"/>
        </w:rPr>
        <w:t xml:space="preserve"> және 2</w:t>
      </w:r>
      <w:r w:rsidR="006E0002" w:rsidRPr="008C33E4">
        <w:rPr>
          <w:rFonts w:ascii="Times New Roman" w:hAnsi="Times New Roman"/>
          <w:sz w:val="24"/>
          <w:szCs w:val="24"/>
          <w:vertAlign w:val="superscript"/>
          <w:lang w:val="be-BY"/>
        </w:rPr>
        <w:t>ші</w:t>
      </w:r>
      <w:r w:rsidR="006E0002" w:rsidRPr="008C33E4">
        <w:rPr>
          <w:rFonts w:ascii="Times New Roman" w:hAnsi="Times New Roman"/>
          <w:sz w:val="24"/>
          <w:szCs w:val="24"/>
          <w:lang w:val="be-BY"/>
        </w:rPr>
        <w:t xml:space="preserve"> күні</w:t>
      </w:r>
      <w:r w:rsidRPr="008C33E4">
        <w:rPr>
          <w:rFonts w:ascii="Times New Roman" w:hAnsi="Times New Roman"/>
          <w:sz w:val="24"/>
          <w:szCs w:val="24"/>
          <w:lang w:val="be-BY"/>
        </w:rPr>
        <w:t xml:space="preserve"> 30 минут бойы </w:t>
      </w:r>
      <w:r w:rsidR="006E0002">
        <w:rPr>
          <w:rFonts w:ascii="Times New Roman" w:hAnsi="Times New Roman"/>
          <w:sz w:val="24"/>
          <w:szCs w:val="24"/>
          <w:lang w:val="kk-KZ"/>
        </w:rPr>
        <w:t xml:space="preserve">вена </w:t>
      </w:r>
      <w:r w:rsidRPr="008C33E4">
        <w:rPr>
          <w:rFonts w:ascii="Times New Roman" w:hAnsi="Times New Roman"/>
          <w:sz w:val="24"/>
          <w:szCs w:val="24"/>
          <w:lang w:val="be-BY"/>
        </w:rPr>
        <w:t xml:space="preserve">ішіне инфузия түрінде </w:t>
      </w:r>
      <w:r w:rsidR="006E0002" w:rsidRPr="008C33E4">
        <w:rPr>
          <w:rFonts w:ascii="Times New Roman" w:hAnsi="Times New Roman"/>
          <w:sz w:val="24"/>
          <w:szCs w:val="24"/>
          <w:lang w:val="be-BY"/>
        </w:rPr>
        <w:t>100 мг/м</w:t>
      </w:r>
      <w:r w:rsidR="006E0002" w:rsidRPr="008C33E4">
        <w:rPr>
          <w:rFonts w:ascii="Times New Roman" w:hAnsi="Times New Roman"/>
          <w:sz w:val="24"/>
          <w:szCs w:val="24"/>
          <w:vertAlign w:val="superscript"/>
          <w:lang w:val="be-BY"/>
        </w:rPr>
        <w:t>2</w:t>
      </w:r>
      <w:r w:rsidR="006E0002" w:rsidRPr="008C33E4">
        <w:rPr>
          <w:rFonts w:ascii="Times New Roman" w:hAnsi="Times New Roman"/>
          <w:sz w:val="24"/>
          <w:szCs w:val="24"/>
          <w:lang w:val="be-BY"/>
        </w:rPr>
        <w:t xml:space="preserve"> дозадан басталды</w:t>
      </w:r>
      <w:r w:rsidR="008127B0" w:rsidRPr="008C33E4">
        <w:rPr>
          <w:rFonts w:ascii="Times New Roman" w:hAnsi="Times New Roman"/>
          <w:sz w:val="24"/>
          <w:szCs w:val="24"/>
          <w:lang w:val="be-BY"/>
        </w:rPr>
        <w:t xml:space="preserve">. </w:t>
      </w:r>
    </w:p>
    <w:p w14:paraId="017A12E6" w14:textId="77777777" w:rsidR="006E0002" w:rsidRPr="008C33E4" w:rsidRDefault="006E0002" w:rsidP="008127B0">
      <w:pPr>
        <w:spacing w:after="0" w:line="240" w:lineRule="auto"/>
        <w:jc w:val="both"/>
        <w:rPr>
          <w:rFonts w:ascii="Times New Roman" w:hAnsi="Times New Roman"/>
          <w:sz w:val="24"/>
          <w:szCs w:val="24"/>
          <w:lang w:val="be-BY"/>
        </w:rPr>
      </w:pPr>
      <w:r w:rsidRPr="008C33E4">
        <w:rPr>
          <w:rFonts w:ascii="Times New Roman" w:hAnsi="Times New Roman"/>
          <w:sz w:val="24"/>
          <w:szCs w:val="24"/>
          <w:lang w:val="be-BY"/>
        </w:rPr>
        <w:t>Ұлттық онкология институтының 2.0 нұсқасы бойынша уыттылықтың жалпы критерийіне сәйкес жағымсыз реакциялар туралы хабарланды. С</w:t>
      </w:r>
      <w:r>
        <w:rPr>
          <w:rFonts w:ascii="Times New Roman" w:hAnsi="Times New Roman"/>
          <w:sz w:val="24"/>
          <w:szCs w:val="24"/>
          <w:lang w:val="kk-KZ"/>
        </w:rPr>
        <w:t>Л</w:t>
      </w:r>
      <w:r w:rsidRPr="008C33E4">
        <w:rPr>
          <w:rFonts w:ascii="Times New Roman" w:hAnsi="Times New Roman"/>
          <w:sz w:val="24"/>
          <w:szCs w:val="24"/>
          <w:lang w:val="be-BY"/>
        </w:rPr>
        <w:t>Л рандомизацияланған клиникалық зерттеуде бендамустин гидрохлориді тобындағы гематологиялық емес жағымсыз реакциялар (кез келген дәрежеде) 15% - дан астам жиілікпен пайда болған гипертермияны (24%), жүрек айнуын (20%) және құсуды (16%) қамтыды.</w:t>
      </w:r>
    </w:p>
    <w:p w14:paraId="4333B003" w14:textId="77777777" w:rsidR="006E0002" w:rsidRPr="008C33E4" w:rsidRDefault="006E0002" w:rsidP="008127B0">
      <w:pPr>
        <w:spacing w:after="0" w:line="240" w:lineRule="auto"/>
        <w:jc w:val="both"/>
        <w:rPr>
          <w:rFonts w:ascii="Times New Roman" w:hAnsi="Times New Roman"/>
          <w:sz w:val="24"/>
          <w:szCs w:val="24"/>
          <w:lang w:val="be-BY"/>
        </w:rPr>
      </w:pPr>
      <w:r w:rsidRPr="008C33E4">
        <w:rPr>
          <w:rFonts w:ascii="Times New Roman" w:hAnsi="Times New Roman"/>
          <w:sz w:val="24"/>
          <w:szCs w:val="24"/>
          <w:lang w:val="be-BY"/>
        </w:rPr>
        <w:t xml:space="preserve">Бір немесе бірнеше зерттеулерде жиі кездесетін басқа жағымсыз реакцияларға: астения, шаршау, </w:t>
      </w:r>
      <w:r>
        <w:rPr>
          <w:rFonts w:ascii="Times New Roman" w:hAnsi="Times New Roman"/>
          <w:sz w:val="24"/>
          <w:szCs w:val="24"/>
          <w:lang w:val="kk-KZ"/>
        </w:rPr>
        <w:t>дімкәстік</w:t>
      </w:r>
      <w:r w:rsidRPr="008C33E4">
        <w:rPr>
          <w:rFonts w:ascii="Times New Roman" w:hAnsi="Times New Roman"/>
          <w:sz w:val="24"/>
          <w:szCs w:val="24"/>
          <w:lang w:val="be-BY"/>
        </w:rPr>
        <w:t xml:space="preserve"> және әлсіздік, ауыз құрғауы, ұйқышылдық, жөтел, іш қату, бас ау</w:t>
      </w:r>
      <w:r w:rsidR="00352E54">
        <w:rPr>
          <w:rFonts w:ascii="Times New Roman" w:hAnsi="Times New Roman"/>
          <w:sz w:val="24"/>
          <w:szCs w:val="24"/>
          <w:lang w:val="be-BY"/>
        </w:rPr>
        <w:t>ы</w:t>
      </w:r>
      <w:r w:rsidRPr="008C33E4">
        <w:rPr>
          <w:rFonts w:ascii="Times New Roman" w:hAnsi="Times New Roman"/>
          <w:sz w:val="24"/>
          <w:szCs w:val="24"/>
          <w:lang w:val="be-BY"/>
        </w:rPr>
        <w:t>руы, шырышты қабықтың қабынуы және стоматит кірді.</w:t>
      </w:r>
    </w:p>
    <w:p w14:paraId="30F42E3F" w14:textId="77777777" w:rsidR="00156811" w:rsidRPr="008C33E4" w:rsidRDefault="006E0002" w:rsidP="008127B0">
      <w:pPr>
        <w:spacing w:after="0" w:line="240" w:lineRule="auto"/>
        <w:jc w:val="both"/>
        <w:rPr>
          <w:rFonts w:ascii="Times New Roman" w:hAnsi="Times New Roman"/>
          <w:sz w:val="24"/>
          <w:szCs w:val="24"/>
          <w:lang w:val="be-BY"/>
        </w:rPr>
      </w:pPr>
      <w:r>
        <w:rPr>
          <w:rFonts w:ascii="Times New Roman" w:hAnsi="Times New Roman"/>
          <w:sz w:val="24"/>
          <w:szCs w:val="24"/>
          <w:lang w:val="kk-KZ"/>
        </w:rPr>
        <w:t>С</w:t>
      </w:r>
      <w:r w:rsidRPr="008C33E4">
        <w:rPr>
          <w:rFonts w:ascii="Times New Roman" w:hAnsi="Times New Roman"/>
          <w:sz w:val="24"/>
          <w:szCs w:val="24"/>
          <w:lang w:val="be-BY"/>
        </w:rPr>
        <w:t>ЛЛ рандомизацияланған клиникалық зерттеуінде артериялық гипертензияның жоғарылауы бендамустин гидрохлоридін қабылдаған 4 пациентте тіркелген және хлорамбуцил қабылдаған пациенттердің ешқайсысында тіркел</w:t>
      </w:r>
      <w:r>
        <w:rPr>
          <w:rFonts w:ascii="Times New Roman" w:hAnsi="Times New Roman"/>
          <w:sz w:val="24"/>
          <w:szCs w:val="24"/>
          <w:lang w:val="kk-KZ"/>
        </w:rPr>
        <w:t>ме</w:t>
      </w:r>
      <w:r w:rsidRPr="008C33E4">
        <w:rPr>
          <w:rFonts w:ascii="Times New Roman" w:hAnsi="Times New Roman"/>
          <w:sz w:val="24"/>
          <w:szCs w:val="24"/>
          <w:lang w:val="be-BY"/>
        </w:rPr>
        <w:t>ген. Осы 4 жағымсыз реакцияның үшеуі гипертониялық криз ретінде сипатталды және пероральді препараттармен тоқтатылды</w:t>
      </w:r>
      <w:r w:rsidR="00C52C3F" w:rsidRPr="008C33E4">
        <w:rPr>
          <w:rFonts w:ascii="Times New Roman" w:hAnsi="Times New Roman"/>
          <w:sz w:val="24"/>
          <w:szCs w:val="24"/>
          <w:lang w:val="be-BY"/>
        </w:rPr>
        <w:t>.</w:t>
      </w:r>
    </w:p>
    <w:p w14:paraId="229EECF2" w14:textId="77777777" w:rsidR="007F0495" w:rsidRPr="008C33E4" w:rsidRDefault="00BB783C" w:rsidP="007F0495">
      <w:pPr>
        <w:spacing w:after="0" w:line="240" w:lineRule="auto"/>
        <w:jc w:val="both"/>
        <w:rPr>
          <w:rFonts w:ascii="Times New Roman" w:hAnsi="Times New Roman"/>
          <w:sz w:val="24"/>
          <w:szCs w:val="24"/>
          <w:lang w:val="be-BY"/>
        </w:rPr>
      </w:pPr>
      <w:r w:rsidRPr="008C33E4">
        <w:rPr>
          <w:rFonts w:ascii="Times New Roman" w:hAnsi="Times New Roman"/>
          <w:sz w:val="24"/>
          <w:szCs w:val="24"/>
          <w:lang w:val="be-BY"/>
        </w:rPr>
        <w:t xml:space="preserve">Бендамустин гидрохлоридін қабылдаған пациенттерде зерттеуді тоқтатуға әкелген ең жиі жағымсыз реакциялар </w:t>
      </w:r>
      <w:r>
        <w:rPr>
          <w:rFonts w:ascii="Times New Roman" w:hAnsi="Times New Roman"/>
          <w:sz w:val="24"/>
          <w:szCs w:val="24"/>
          <w:lang w:val="kk-KZ"/>
        </w:rPr>
        <w:t xml:space="preserve">аса </w:t>
      </w:r>
      <w:r w:rsidRPr="008C33E4">
        <w:rPr>
          <w:rFonts w:ascii="Times New Roman" w:hAnsi="Times New Roman"/>
          <w:sz w:val="24"/>
          <w:szCs w:val="24"/>
          <w:lang w:val="be-BY"/>
        </w:rPr>
        <w:t>жоғары сезімталдық (2%) және гипертермия (1%) болды.</w:t>
      </w:r>
    </w:p>
    <w:p w14:paraId="45F4D362" w14:textId="77777777" w:rsidR="007F0495" w:rsidRPr="008C33E4" w:rsidRDefault="007F0495" w:rsidP="007F0495">
      <w:pPr>
        <w:spacing w:after="0" w:line="240" w:lineRule="auto"/>
        <w:jc w:val="both"/>
        <w:rPr>
          <w:rFonts w:ascii="Times New Roman" w:hAnsi="Times New Roman"/>
          <w:sz w:val="24"/>
          <w:szCs w:val="24"/>
          <w:lang w:val="be-BY"/>
        </w:rPr>
      </w:pPr>
      <w:r w:rsidRPr="008C33E4">
        <w:rPr>
          <w:rFonts w:ascii="Times New Roman" w:hAnsi="Times New Roman"/>
          <w:sz w:val="24"/>
          <w:szCs w:val="24"/>
          <w:lang w:val="be-BY"/>
        </w:rPr>
        <w:t xml:space="preserve">1-кестеде емдеу тобына қарамастан СЛЛ рандомизацияланған клиникалық зерттеуінде пациенттердің ≥ 5% тіркелген </w:t>
      </w:r>
      <w:r w:rsidR="00F216A2">
        <w:rPr>
          <w:rFonts w:ascii="Times New Roman" w:hAnsi="Times New Roman"/>
          <w:sz w:val="24"/>
          <w:szCs w:val="24"/>
          <w:lang w:val="kk-KZ"/>
        </w:rPr>
        <w:t>дерек</w:t>
      </w:r>
      <w:r w:rsidRPr="008C33E4">
        <w:rPr>
          <w:rFonts w:ascii="Times New Roman" w:hAnsi="Times New Roman"/>
          <w:sz w:val="24"/>
          <w:szCs w:val="24"/>
          <w:lang w:val="be-BY"/>
        </w:rPr>
        <w:t xml:space="preserve">көзге қарамастан емдеу кезінде пайда болатын жағымсыз реакциялар бар. </w:t>
      </w:r>
    </w:p>
    <w:p w14:paraId="5C5E3DC7" w14:textId="77777777" w:rsidR="00C52C3F" w:rsidRPr="008C33E4" w:rsidRDefault="007F0495" w:rsidP="008127B0">
      <w:pPr>
        <w:spacing w:after="0" w:line="240" w:lineRule="auto"/>
        <w:jc w:val="both"/>
        <w:rPr>
          <w:rFonts w:ascii="Times New Roman" w:hAnsi="Times New Roman"/>
          <w:sz w:val="24"/>
          <w:szCs w:val="24"/>
          <w:lang w:val="be-BY"/>
        </w:rPr>
      </w:pPr>
      <w:r w:rsidRPr="008C33E4">
        <w:rPr>
          <w:rFonts w:ascii="Times New Roman" w:hAnsi="Times New Roman"/>
          <w:sz w:val="24"/>
          <w:szCs w:val="24"/>
          <w:lang w:val="be-BY"/>
        </w:rPr>
        <w:t>Кесте 1. П</w:t>
      </w:r>
      <w:r w:rsidR="00F216A2" w:rsidRPr="008C33E4">
        <w:rPr>
          <w:rFonts w:ascii="Times New Roman" w:hAnsi="Times New Roman"/>
          <w:sz w:val="24"/>
          <w:szCs w:val="24"/>
          <w:lang w:val="be-BY"/>
        </w:rPr>
        <w:t>ациенттердің кемінде 5% - ында С</w:t>
      </w:r>
      <w:r w:rsidRPr="008C33E4">
        <w:rPr>
          <w:rFonts w:ascii="Times New Roman" w:hAnsi="Times New Roman"/>
          <w:sz w:val="24"/>
          <w:szCs w:val="24"/>
          <w:lang w:val="be-BY"/>
        </w:rPr>
        <w:t>ЛЛ рандомизацияланған клиникалық зерттеуде пайда болған гематологиялық емес жағымсыз реакциялар</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0"/>
        <w:gridCol w:w="1492"/>
        <w:gridCol w:w="1635"/>
        <w:gridCol w:w="1626"/>
        <w:gridCol w:w="1636"/>
      </w:tblGrid>
      <w:tr w:rsidR="00C52C3F" w:rsidRPr="00321825" w14:paraId="3E0F39E6" w14:textId="77777777" w:rsidTr="00467A3A">
        <w:tc>
          <w:tcPr>
            <w:tcW w:w="2790" w:type="dxa"/>
            <w:vMerge w:val="restart"/>
            <w:shd w:val="clear" w:color="auto" w:fill="auto"/>
          </w:tcPr>
          <w:p w14:paraId="2674D9B4" w14:textId="77777777" w:rsidR="00C52C3F" w:rsidRPr="008C33E4" w:rsidRDefault="00C52C3F" w:rsidP="00467A3A">
            <w:pPr>
              <w:spacing w:after="0" w:line="240" w:lineRule="auto"/>
              <w:jc w:val="both"/>
              <w:rPr>
                <w:rFonts w:ascii="Times New Roman" w:hAnsi="Times New Roman"/>
                <w:sz w:val="24"/>
                <w:szCs w:val="24"/>
                <w:lang w:val="be-BY"/>
              </w:rPr>
            </w:pPr>
          </w:p>
        </w:tc>
        <w:tc>
          <w:tcPr>
            <w:tcW w:w="6389" w:type="dxa"/>
            <w:gridSpan w:val="4"/>
            <w:shd w:val="clear" w:color="auto" w:fill="auto"/>
          </w:tcPr>
          <w:p w14:paraId="6BD0A322" w14:textId="77777777" w:rsidR="00C52C3F" w:rsidRPr="00321825" w:rsidRDefault="0020478D" w:rsidP="00467A3A">
            <w:pPr>
              <w:spacing w:after="0" w:line="240" w:lineRule="auto"/>
              <w:jc w:val="center"/>
              <w:rPr>
                <w:rFonts w:ascii="Times New Roman" w:hAnsi="Times New Roman"/>
                <w:sz w:val="24"/>
                <w:szCs w:val="24"/>
              </w:rPr>
            </w:pPr>
            <w:proofErr w:type="spellStart"/>
            <w:r>
              <w:rPr>
                <w:rFonts w:ascii="Times New Roman" w:hAnsi="Times New Roman"/>
                <w:sz w:val="24"/>
                <w:szCs w:val="24"/>
              </w:rPr>
              <w:t>Пациенттер</w:t>
            </w:r>
            <w:proofErr w:type="spellEnd"/>
            <w:r>
              <w:rPr>
                <w:rFonts w:ascii="Times New Roman" w:hAnsi="Times New Roman"/>
                <w:sz w:val="24"/>
                <w:szCs w:val="24"/>
              </w:rPr>
              <w:t xml:space="preserve"> саны</w:t>
            </w:r>
            <w:r w:rsidR="00C52C3F" w:rsidRPr="00321825">
              <w:rPr>
                <w:rFonts w:ascii="Times New Roman" w:hAnsi="Times New Roman"/>
                <w:sz w:val="24"/>
                <w:szCs w:val="24"/>
              </w:rPr>
              <w:t xml:space="preserve"> (%)</w:t>
            </w:r>
          </w:p>
        </w:tc>
      </w:tr>
      <w:tr w:rsidR="00C52C3F" w:rsidRPr="00321825" w14:paraId="024915B6" w14:textId="77777777" w:rsidTr="00467A3A">
        <w:tc>
          <w:tcPr>
            <w:tcW w:w="2790" w:type="dxa"/>
            <w:vMerge/>
            <w:shd w:val="clear" w:color="auto" w:fill="auto"/>
          </w:tcPr>
          <w:p w14:paraId="692D11C8" w14:textId="77777777" w:rsidR="00C52C3F" w:rsidRPr="00321825" w:rsidRDefault="00C52C3F" w:rsidP="00467A3A">
            <w:pPr>
              <w:spacing w:after="0" w:line="240" w:lineRule="auto"/>
              <w:jc w:val="both"/>
              <w:rPr>
                <w:rFonts w:ascii="Times New Roman" w:hAnsi="Times New Roman"/>
                <w:sz w:val="24"/>
                <w:szCs w:val="24"/>
              </w:rPr>
            </w:pPr>
          </w:p>
        </w:tc>
        <w:tc>
          <w:tcPr>
            <w:tcW w:w="3127" w:type="dxa"/>
            <w:gridSpan w:val="2"/>
            <w:shd w:val="clear" w:color="auto" w:fill="auto"/>
          </w:tcPr>
          <w:p w14:paraId="01100EB6" w14:textId="77777777" w:rsidR="00C52C3F" w:rsidRPr="00321825" w:rsidRDefault="0020478D" w:rsidP="00467A3A">
            <w:pPr>
              <w:spacing w:after="0" w:line="240" w:lineRule="auto"/>
              <w:jc w:val="center"/>
              <w:rPr>
                <w:rFonts w:ascii="Times New Roman" w:hAnsi="Times New Roman"/>
                <w:sz w:val="24"/>
                <w:szCs w:val="24"/>
                <w:lang w:val="en-US"/>
              </w:rPr>
            </w:pPr>
            <w:proofErr w:type="spellStart"/>
            <w:r>
              <w:rPr>
                <w:rFonts w:ascii="Times New Roman" w:hAnsi="Times New Roman"/>
                <w:sz w:val="24"/>
                <w:szCs w:val="24"/>
              </w:rPr>
              <w:t>Бендамустин</w:t>
            </w:r>
            <w:proofErr w:type="spellEnd"/>
            <w:r w:rsidR="00C52C3F" w:rsidRPr="00321825">
              <w:rPr>
                <w:rFonts w:ascii="Times New Roman" w:hAnsi="Times New Roman"/>
                <w:sz w:val="24"/>
                <w:szCs w:val="24"/>
              </w:rPr>
              <w:t xml:space="preserve"> гидрохлорид</w:t>
            </w:r>
            <w:r>
              <w:rPr>
                <w:rFonts w:ascii="Times New Roman" w:hAnsi="Times New Roman"/>
                <w:sz w:val="24"/>
                <w:szCs w:val="24"/>
                <w:lang w:val="kk-KZ"/>
              </w:rPr>
              <w:t>і</w:t>
            </w:r>
            <w:r w:rsidR="00C52C3F" w:rsidRPr="00321825">
              <w:rPr>
                <w:rFonts w:ascii="Times New Roman" w:hAnsi="Times New Roman"/>
                <w:sz w:val="24"/>
                <w:szCs w:val="24"/>
              </w:rPr>
              <w:t xml:space="preserve"> (</w:t>
            </w:r>
            <w:r w:rsidR="00C52C3F" w:rsidRPr="00321825">
              <w:rPr>
                <w:rFonts w:ascii="Times New Roman" w:hAnsi="Times New Roman"/>
                <w:sz w:val="24"/>
                <w:szCs w:val="24"/>
                <w:lang w:val="en-US"/>
              </w:rPr>
              <w:t>N=153)</w:t>
            </w:r>
          </w:p>
        </w:tc>
        <w:tc>
          <w:tcPr>
            <w:tcW w:w="3262" w:type="dxa"/>
            <w:gridSpan w:val="2"/>
            <w:shd w:val="clear" w:color="auto" w:fill="auto"/>
          </w:tcPr>
          <w:p w14:paraId="6011028E" w14:textId="77777777" w:rsidR="00C52C3F" w:rsidRPr="00321825" w:rsidRDefault="00C52C3F" w:rsidP="00467A3A">
            <w:pPr>
              <w:spacing w:after="0" w:line="240" w:lineRule="auto"/>
              <w:jc w:val="center"/>
              <w:rPr>
                <w:rFonts w:ascii="Times New Roman" w:hAnsi="Times New Roman"/>
                <w:sz w:val="24"/>
                <w:szCs w:val="24"/>
              </w:rPr>
            </w:pPr>
            <w:proofErr w:type="spellStart"/>
            <w:r w:rsidRPr="00321825">
              <w:rPr>
                <w:rFonts w:ascii="Times New Roman" w:hAnsi="Times New Roman"/>
                <w:sz w:val="24"/>
                <w:szCs w:val="24"/>
              </w:rPr>
              <w:t>Хлорамбуцил</w:t>
            </w:r>
            <w:proofErr w:type="spellEnd"/>
          </w:p>
          <w:p w14:paraId="079BE266" w14:textId="77777777" w:rsidR="00C52C3F" w:rsidRPr="00321825" w:rsidRDefault="00C52C3F" w:rsidP="00467A3A">
            <w:pPr>
              <w:spacing w:after="0" w:line="240" w:lineRule="auto"/>
              <w:jc w:val="center"/>
              <w:rPr>
                <w:rFonts w:ascii="Times New Roman" w:hAnsi="Times New Roman"/>
                <w:sz w:val="24"/>
                <w:szCs w:val="24"/>
                <w:lang w:val="en-US"/>
              </w:rPr>
            </w:pPr>
            <w:r w:rsidRPr="00321825">
              <w:rPr>
                <w:rFonts w:ascii="Times New Roman" w:hAnsi="Times New Roman"/>
                <w:sz w:val="24"/>
                <w:szCs w:val="24"/>
              </w:rPr>
              <w:t>(</w:t>
            </w:r>
            <w:r w:rsidRPr="00321825">
              <w:rPr>
                <w:rFonts w:ascii="Times New Roman" w:hAnsi="Times New Roman"/>
                <w:sz w:val="24"/>
                <w:szCs w:val="24"/>
                <w:lang w:val="en-US"/>
              </w:rPr>
              <w:t>N=143)</w:t>
            </w:r>
          </w:p>
        </w:tc>
      </w:tr>
      <w:tr w:rsidR="00D30A59" w:rsidRPr="00321825" w14:paraId="797DE03C" w14:textId="77777777" w:rsidTr="00467A3A">
        <w:tc>
          <w:tcPr>
            <w:tcW w:w="2790" w:type="dxa"/>
            <w:shd w:val="clear" w:color="auto" w:fill="auto"/>
          </w:tcPr>
          <w:p w14:paraId="48D29280" w14:textId="77777777" w:rsidR="00C52C3F" w:rsidRPr="00321825" w:rsidRDefault="00706A19" w:rsidP="00467A3A">
            <w:pPr>
              <w:spacing w:after="0" w:line="240" w:lineRule="auto"/>
              <w:jc w:val="both"/>
              <w:rPr>
                <w:rFonts w:ascii="Times New Roman" w:hAnsi="Times New Roman"/>
                <w:i/>
                <w:iCs/>
                <w:sz w:val="24"/>
                <w:szCs w:val="24"/>
              </w:rPr>
            </w:pPr>
            <w:proofErr w:type="spellStart"/>
            <w:r w:rsidRPr="00D414F8">
              <w:rPr>
                <w:rFonts w:ascii="Times New Roman" w:hAnsi="Times New Roman"/>
                <w:i/>
                <w:iCs/>
                <w:sz w:val="24"/>
                <w:szCs w:val="24"/>
              </w:rPr>
              <w:t>Жүйелік-ағзалық</w:t>
            </w:r>
            <w:proofErr w:type="spellEnd"/>
            <w:r w:rsidRPr="00D414F8">
              <w:rPr>
                <w:rFonts w:ascii="Times New Roman" w:hAnsi="Times New Roman"/>
                <w:i/>
                <w:iCs/>
                <w:sz w:val="24"/>
                <w:szCs w:val="24"/>
              </w:rPr>
              <w:t xml:space="preserve"> </w:t>
            </w:r>
            <w:proofErr w:type="spellStart"/>
            <w:r w:rsidRPr="00D414F8">
              <w:rPr>
                <w:rFonts w:ascii="Times New Roman" w:hAnsi="Times New Roman"/>
                <w:i/>
                <w:iCs/>
                <w:sz w:val="24"/>
                <w:szCs w:val="24"/>
              </w:rPr>
              <w:t>жіктемеге</w:t>
            </w:r>
            <w:proofErr w:type="spellEnd"/>
            <w:r w:rsidRPr="00D414F8">
              <w:rPr>
                <w:rFonts w:ascii="Times New Roman" w:hAnsi="Times New Roman"/>
                <w:i/>
                <w:iCs/>
                <w:sz w:val="24"/>
                <w:szCs w:val="24"/>
              </w:rPr>
              <w:t xml:space="preserve"> </w:t>
            </w:r>
            <w:proofErr w:type="spellStart"/>
            <w:r w:rsidRPr="00D414F8">
              <w:rPr>
                <w:rFonts w:ascii="Times New Roman" w:hAnsi="Times New Roman"/>
                <w:i/>
                <w:iCs/>
                <w:sz w:val="24"/>
                <w:szCs w:val="24"/>
              </w:rPr>
              <w:t>сәйкес</w:t>
            </w:r>
            <w:proofErr w:type="spellEnd"/>
            <w:r w:rsidRPr="00D414F8">
              <w:rPr>
                <w:rFonts w:ascii="Times New Roman" w:hAnsi="Times New Roman"/>
                <w:i/>
                <w:iCs/>
                <w:sz w:val="24"/>
                <w:szCs w:val="24"/>
              </w:rPr>
              <w:t xml:space="preserve"> </w:t>
            </w:r>
            <w:proofErr w:type="spellStart"/>
            <w:r w:rsidRPr="00D414F8">
              <w:rPr>
                <w:rFonts w:ascii="Times New Roman" w:hAnsi="Times New Roman"/>
                <w:i/>
                <w:iCs/>
                <w:sz w:val="24"/>
                <w:szCs w:val="24"/>
              </w:rPr>
              <w:t>жағымсыз</w:t>
            </w:r>
            <w:proofErr w:type="spellEnd"/>
            <w:r w:rsidRPr="00D414F8">
              <w:rPr>
                <w:rFonts w:ascii="Times New Roman" w:hAnsi="Times New Roman"/>
                <w:i/>
                <w:iCs/>
                <w:sz w:val="24"/>
                <w:szCs w:val="24"/>
              </w:rPr>
              <w:t xml:space="preserve"> </w:t>
            </w:r>
            <w:proofErr w:type="spellStart"/>
            <w:r w:rsidRPr="00D414F8">
              <w:rPr>
                <w:rFonts w:ascii="Times New Roman" w:hAnsi="Times New Roman"/>
                <w:i/>
                <w:iCs/>
                <w:sz w:val="24"/>
                <w:szCs w:val="24"/>
              </w:rPr>
              <w:t>реакциялар</w:t>
            </w:r>
            <w:proofErr w:type="spellEnd"/>
          </w:p>
        </w:tc>
        <w:tc>
          <w:tcPr>
            <w:tcW w:w="1492" w:type="dxa"/>
            <w:shd w:val="clear" w:color="auto" w:fill="auto"/>
          </w:tcPr>
          <w:p w14:paraId="514B18DC" w14:textId="77777777" w:rsidR="00C52C3F" w:rsidRPr="00321825" w:rsidRDefault="0020478D" w:rsidP="0020478D">
            <w:pPr>
              <w:spacing w:after="0" w:line="240" w:lineRule="auto"/>
              <w:jc w:val="both"/>
              <w:rPr>
                <w:rFonts w:ascii="Times New Roman" w:hAnsi="Times New Roman"/>
                <w:sz w:val="24"/>
                <w:szCs w:val="24"/>
              </w:rPr>
            </w:pPr>
            <w:r>
              <w:rPr>
                <w:rFonts w:ascii="Times New Roman" w:hAnsi="Times New Roman"/>
                <w:sz w:val="24"/>
                <w:szCs w:val="24"/>
                <w:lang w:val="kk-KZ"/>
              </w:rPr>
              <w:t xml:space="preserve">Барлық дәрежесі </w:t>
            </w:r>
          </w:p>
        </w:tc>
        <w:tc>
          <w:tcPr>
            <w:tcW w:w="1635" w:type="dxa"/>
            <w:shd w:val="clear" w:color="auto" w:fill="auto"/>
          </w:tcPr>
          <w:p w14:paraId="49059107" w14:textId="77777777" w:rsidR="00A20472" w:rsidRPr="00321825" w:rsidRDefault="0020478D" w:rsidP="00467A3A">
            <w:pPr>
              <w:spacing w:after="0" w:line="240" w:lineRule="auto"/>
              <w:jc w:val="both"/>
              <w:rPr>
                <w:rFonts w:ascii="Times New Roman" w:hAnsi="Times New Roman"/>
                <w:sz w:val="24"/>
                <w:szCs w:val="24"/>
              </w:rPr>
            </w:pPr>
            <w:r>
              <w:rPr>
                <w:rFonts w:ascii="Times New Roman" w:hAnsi="Times New Roman"/>
                <w:sz w:val="24"/>
                <w:szCs w:val="24"/>
                <w:lang w:val="kk-KZ"/>
              </w:rPr>
              <w:t xml:space="preserve">Дәрежесі </w:t>
            </w:r>
            <w:r w:rsidR="00A20472" w:rsidRPr="00321825">
              <w:rPr>
                <w:rFonts w:ascii="Times New Roman" w:hAnsi="Times New Roman"/>
                <w:sz w:val="24"/>
                <w:szCs w:val="24"/>
              </w:rPr>
              <w:t>¾</w:t>
            </w:r>
          </w:p>
          <w:p w14:paraId="7599A2F7" w14:textId="77777777" w:rsidR="00C52C3F" w:rsidRPr="00321825" w:rsidRDefault="00C52C3F" w:rsidP="00467A3A">
            <w:pPr>
              <w:spacing w:after="0" w:line="240" w:lineRule="auto"/>
              <w:jc w:val="both"/>
              <w:rPr>
                <w:rFonts w:ascii="Times New Roman" w:hAnsi="Times New Roman"/>
                <w:sz w:val="24"/>
                <w:szCs w:val="24"/>
              </w:rPr>
            </w:pPr>
          </w:p>
        </w:tc>
        <w:tc>
          <w:tcPr>
            <w:tcW w:w="1626" w:type="dxa"/>
            <w:shd w:val="clear" w:color="auto" w:fill="auto"/>
          </w:tcPr>
          <w:p w14:paraId="220DCD60" w14:textId="77777777" w:rsidR="00C52C3F" w:rsidRPr="00321825" w:rsidRDefault="0020478D" w:rsidP="00467A3A">
            <w:pPr>
              <w:spacing w:after="0" w:line="240" w:lineRule="auto"/>
              <w:jc w:val="both"/>
              <w:rPr>
                <w:rFonts w:ascii="Times New Roman" w:hAnsi="Times New Roman"/>
                <w:sz w:val="24"/>
                <w:szCs w:val="24"/>
              </w:rPr>
            </w:pPr>
            <w:r>
              <w:rPr>
                <w:rFonts w:ascii="Times New Roman" w:hAnsi="Times New Roman"/>
                <w:sz w:val="24"/>
                <w:szCs w:val="24"/>
                <w:lang w:val="kk-KZ"/>
              </w:rPr>
              <w:t>Барлық дәрежесі</w:t>
            </w:r>
          </w:p>
        </w:tc>
        <w:tc>
          <w:tcPr>
            <w:tcW w:w="1636" w:type="dxa"/>
            <w:shd w:val="clear" w:color="auto" w:fill="auto"/>
          </w:tcPr>
          <w:p w14:paraId="068CA83B" w14:textId="77777777" w:rsidR="00A20472" w:rsidRPr="00321825" w:rsidRDefault="0020478D" w:rsidP="00467A3A">
            <w:pPr>
              <w:spacing w:after="0" w:line="240" w:lineRule="auto"/>
              <w:jc w:val="both"/>
              <w:rPr>
                <w:rFonts w:ascii="Times New Roman" w:hAnsi="Times New Roman"/>
                <w:sz w:val="24"/>
                <w:szCs w:val="24"/>
              </w:rPr>
            </w:pPr>
            <w:r>
              <w:rPr>
                <w:rFonts w:ascii="Times New Roman" w:hAnsi="Times New Roman"/>
                <w:sz w:val="24"/>
                <w:szCs w:val="24"/>
                <w:lang w:val="kk-KZ"/>
              </w:rPr>
              <w:t>Дәрежесі</w:t>
            </w:r>
            <w:r w:rsidR="00A20472" w:rsidRPr="00321825">
              <w:rPr>
                <w:rFonts w:ascii="Times New Roman" w:hAnsi="Times New Roman"/>
                <w:sz w:val="24"/>
                <w:szCs w:val="24"/>
              </w:rPr>
              <w:t xml:space="preserve"> ¾</w:t>
            </w:r>
          </w:p>
          <w:p w14:paraId="5D1E966E" w14:textId="77777777" w:rsidR="00C52C3F" w:rsidRPr="00321825" w:rsidRDefault="00C52C3F" w:rsidP="00467A3A">
            <w:pPr>
              <w:spacing w:after="0" w:line="240" w:lineRule="auto"/>
              <w:jc w:val="both"/>
              <w:rPr>
                <w:rFonts w:ascii="Times New Roman" w:hAnsi="Times New Roman"/>
                <w:sz w:val="24"/>
                <w:szCs w:val="24"/>
              </w:rPr>
            </w:pPr>
          </w:p>
        </w:tc>
      </w:tr>
      <w:tr w:rsidR="00D30A59" w:rsidRPr="00321825" w14:paraId="7D75311B" w14:textId="77777777" w:rsidTr="00467A3A">
        <w:tc>
          <w:tcPr>
            <w:tcW w:w="2790" w:type="dxa"/>
            <w:shd w:val="clear" w:color="auto" w:fill="auto"/>
          </w:tcPr>
          <w:p w14:paraId="6D105BAD" w14:textId="77777777" w:rsidR="00C52C3F" w:rsidRPr="00321825" w:rsidRDefault="00706A19" w:rsidP="00467A3A">
            <w:pPr>
              <w:spacing w:after="0" w:line="240" w:lineRule="auto"/>
              <w:jc w:val="both"/>
              <w:rPr>
                <w:rFonts w:ascii="Times New Roman" w:hAnsi="Times New Roman"/>
                <w:i/>
                <w:iCs/>
                <w:sz w:val="24"/>
                <w:szCs w:val="24"/>
              </w:rPr>
            </w:pPr>
            <w:proofErr w:type="spellStart"/>
            <w:r>
              <w:rPr>
                <w:rFonts w:ascii="Times New Roman" w:hAnsi="Times New Roman"/>
                <w:i/>
                <w:iCs/>
                <w:sz w:val="24"/>
                <w:szCs w:val="24"/>
              </w:rPr>
              <w:t>Кемінде</w:t>
            </w:r>
            <w:proofErr w:type="spellEnd"/>
            <w:r>
              <w:rPr>
                <w:rFonts w:ascii="Times New Roman" w:hAnsi="Times New Roman"/>
                <w:i/>
                <w:iCs/>
                <w:sz w:val="24"/>
                <w:szCs w:val="24"/>
              </w:rPr>
              <w:t xml:space="preserve"> 1 </w:t>
            </w:r>
            <w:proofErr w:type="spellStart"/>
            <w:r>
              <w:rPr>
                <w:rFonts w:ascii="Times New Roman" w:hAnsi="Times New Roman"/>
                <w:i/>
                <w:iCs/>
                <w:sz w:val="24"/>
                <w:szCs w:val="24"/>
              </w:rPr>
              <w:t>ж</w:t>
            </w:r>
            <w:r w:rsidRPr="00D414F8">
              <w:rPr>
                <w:rFonts w:ascii="Times New Roman" w:hAnsi="Times New Roman"/>
                <w:i/>
                <w:iCs/>
                <w:sz w:val="24"/>
                <w:szCs w:val="24"/>
              </w:rPr>
              <w:t>ағымсыз</w:t>
            </w:r>
            <w:proofErr w:type="spellEnd"/>
            <w:r w:rsidRPr="00D414F8">
              <w:rPr>
                <w:rFonts w:ascii="Times New Roman" w:hAnsi="Times New Roman"/>
                <w:i/>
                <w:iCs/>
                <w:sz w:val="24"/>
                <w:szCs w:val="24"/>
              </w:rPr>
              <w:t xml:space="preserve"> </w:t>
            </w:r>
            <w:proofErr w:type="spellStart"/>
            <w:r w:rsidRPr="00D414F8">
              <w:rPr>
                <w:rFonts w:ascii="Times New Roman" w:hAnsi="Times New Roman"/>
                <w:i/>
                <w:iCs/>
                <w:sz w:val="24"/>
                <w:szCs w:val="24"/>
              </w:rPr>
              <w:t>реакциясы</w:t>
            </w:r>
            <w:proofErr w:type="spellEnd"/>
            <w:r w:rsidRPr="00D414F8">
              <w:rPr>
                <w:rFonts w:ascii="Times New Roman" w:hAnsi="Times New Roman"/>
                <w:i/>
                <w:iCs/>
                <w:sz w:val="24"/>
                <w:szCs w:val="24"/>
              </w:rPr>
              <w:t xml:space="preserve"> бар </w:t>
            </w:r>
            <w:proofErr w:type="spellStart"/>
            <w:r w:rsidRPr="00D414F8">
              <w:rPr>
                <w:rFonts w:ascii="Times New Roman" w:hAnsi="Times New Roman"/>
                <w:i/>
                <w:iCs/>
                <w:sz w:val="24"/>
                <w:szCs w:val="24"/>
              </w:rPr>
              <w:t>пациенттердің</w:t>
            </w:r>
            <w:proofErr w:type="spellEnd"/>
            <w:r w:rsidRPr="00D414F8">
              <w:rPr>
                <w:rFonts w:ascii="Times New Roman" w:hAnsi="Times New Roman"/>
                <w:i/>
                <w:iCs/>
                <w:sz w:val="24"/>
                <w:szCs w:val="24"/>
              </w:rPr>
              <w:t xml:space="preserve"> </w:t>
            </w:r>
            <w:proofErr w:type="spellStart"/>
            <w:r w:rsidRPr="00D414F8">
              <w:rPr>
                <w:rFonts w:ascii="Times New Roman" w:hAnsi="Times New Roman"/>
                <w:i/>
                <w:iCs/>
                <w:sz w:val="24"/>
                <w:szCs w:val="24"/>
              </w:rPr>
              <w:t>жалпы</w:t>
            </w:r>
            <w:proofErr w:type="spellEnd"/>
            <w:r w:rsidRPr="00D414F8">
              <w:rPr>
                <w:rFonts w:ascii="Times New Roman" w:hAnsi="Times New Roman"/>
                <w:i/>
                <w:iCs/>
                <w:sz w:val="24"/>
                <w:szCs w:val="24"/>
              </w:rPr>
              <w:t xml:space="preserve"> саны</w:t>
            </w:r>
          </w:p>
        </w:tc>
        <w:tc>
          <w:tcPr>
            <w:tcW w:w="1492" w:type="dxa"/>
            <w:shd w:val="clear" w:color="auto" w:fill="auto"/>
          </w:tcPr>
          <w:p w14:paraId="2799DBAF" w14:textId="77777777" w:rsidR="00C52C3F" w:rsidRPr="00321825" w:rsidRDefault="00C52C3F" w:rsidP="00467A3A">
            <w:pPr>
              <w:spacing w:after="0" w:line="240" w:lineRule="auto"/>
              <w:jc w:val="both"/>
              <w:rPr>
                <w:rFonts w:ascii="Times New Roman" w:hAnsi="Times New Roman"/>
                <w:sz w:val="24"/>
                <w:szCs w:val="24"/>
              </w:rPr>
            </w:pPr>
            <w:r w:rsidRPr="00321825">
              <w:rPr>
                <w:rFonts w:ascii="Times New Roman" w:hAnsi="Times New Roman"/>
                <w:sz w:val="24"/>
                <w:szCs w:val="24"/>
              </w:rPr>
              <w:t>121 (79)</w:t>
            </w:r>
          </w:p>
        </w:tc>
        <w:tc>
          <w:tcPr>
            <w:tcW w:w="1635" w:type="dxa"/>
            <w:shd w:val="clear" w:color="auto" w:fill="auto"/>
          </w:tcPr>
          <w:p w14:paraId="548D8856" w14:textId="77777777" w:rsidR="00C52C3F" w:rsidRPr="00321825" w:rsidRDefault="00C52C3F" w:rsidP="00467A3A">
            <w:pPr>
              <w:spacing w:after="0" w:line="240" w:lineRule="auto"/>
              <w:jc w:val="both"/>
              <w:rPr>
                <w:rFonts w:ascii="Times New Roman" w:hAnsi="Times New Roman"/>
                <w:sz w:val="24"/>
                <w:szCs w:val="24"/>
              </w:rPr>
            </w:pPr>
            <w:r w:rsidRPr="00321825">
              <w:rPr>
                <w:rFonts w:ascii="Times New Roman" w:hAnsi="Times New Roman"/>
                <w:sz w:val="24"/>
                <w:szCs w:val="24"/>
              </w:rPr>
              <w:t>52 (34)</w:t>
            </w:r>
          </w:p>
        </w:tc>
        <w:tc>
          <w:tcPr>
            <w:tcW w:w="1626" w:type="dxa"/>
            <w:shd w:val="clear" w:color="auto" w:fill="auto"/>
          </w:tcPr>
          <w:p w14:paraId="54B43B2F" w14:textId="77777777" w:rsidR="00C52C3F" w:rsidRPr="00321825" w:rsidRDefault="00C52C3F" w:rsidP="00467A3A">
            <w:pPr>
              <w:spacing w:after="0" w:line="240" w:lineRule="auto"/>
              <w:jc w:val="both"/>
              <w:rPr>
                <w:rFonts w:ascii="Times New Roman" w:hAnsi="Times New Roman"/>
                <w:sz w:val="24"/>
                <w:szCs w:val="24"/>
              </w:rPr>
            </w:pPr>
            <w:r w:rsidRPr="00321825">
              <w:rPr>
                <w:rFonts w:ascii="Times New Roman" w:hAnsi="Times New Roman"/>
                <w:sz w:val="24"/>
                <w:szCs w:val="24"/>
              </w:rPr>
              <w:t>96 (67)</w:t>
            </w:r>
          </w:p>
        </w:tc>
        <w:tc>
          <w:tcPr>
            <w:tcW w:w="1636" w:type="dxa"/>
            <w:shd w:val="clear" w:color="auto" w:fill="auto"/>
          </w:tcPr>
          <w:p w14:paraId="214F6227" w14:textId="77777777" w:rsidR="00C52C3F" w:rsidRPr="00321825" w:rsidRDefault="00C52C3F" w:rsidP="00467A3A">
            <w:pPr>
              <w:spacing w:after="0" w:line="240" w:lineRule="auto"/>
              <w:jc w:val="both"/>
              <w:rPr>
                <w:rFonts w:ascii="Times New Roman" w:hAnsi="Times New Roman"/>
                <w:sz w:val="24"/>
                <w:szCs w:val="24"/>
              </w:rPr>
            </w:pPr>
            <w:r w:rsidRPr="00321825">
              <w:rPr>
                <w:rFonts w:ascii="Times New Roman" w:hAnsi="Times New Roman"/>
                <w:sz w:val="24"/>
                <w:szCs w:val="24"/>
              </w:rPr>
              <w:t>25 (17)</w:t>
            </w:r>
          </w:p>
        </w:tc>
      </w:tr>
      <w:tr w:rsidR="00D30A59" w:rsidRPr="00321825" w14:paraId="3B9A745C" w14:textId="77777777" w:rsidTr="00467A3A">
        <w:tc>
          <w:tcPr>
            <w:tcW w:w="2790" w:type="dxa"/>
            <w:shd w:val="clear" w:color="auto" w:fill="auto"/>
          </w:tcPr>
          <w:p w14:paraId="13E9C8D4" w14:textId="77777777" w:rsidR="00C52C3F" w:rsidRPr="00706A19" w:rsidRDefault="00761102" w:rsidP="00467A3A">
            <w:pPr>
              <w:spacing w:after="0" w:line="240" w:lineRule="auto"/>
              <w:jc w:val="both"/>
              <w:rPr>
                <w:rFonts w:ascii="Times New Roman" w:hAnsi="Times New Roman"/>
                <w:i/>
                <w:iCs/>
                <w:color w:val="FF0000"/>
                <w:sz w:val="24"/>
                <w:szCs w:val="24"/>
              </w:rPr>
            </w:pPr>
            <w:proofErr w:type="spellStart"/>
            <w:r w:rsidRPr="0094260A">
              <w:rPr>
                <w:rFonts w:ascii="Times New Roman" w:hAnsi="Times New Roman"/>
                <w:i/>
                <w:iCs/>
                <w:sz w:val="24"/>
                <w:szCs w:val="24"/>
              </w:rPr>
              <w:t>Асқазан-ішек</w:t>
            </w:r>
            <w:proofErr w:type="spellEnd"/>
            <w:r w:rsidRPr="0094260A">
              <w:rPr>
                <w:rFonts w:ascii="Times New Roman" w:hAnsi="Times New Roman"/>
                <w:i/>
                <w:iCs/>
                <w:sz w:val="24"/>
                <w:szCs w:val="24"/>
              </w:rPr>
              <w:t xml:space="preserve"> </w:t>
            </w:r>
            <w:proofErr w:type="spellStart"/>
            <w:r w:rsidRPr="0094260A">
              <w:rPr>
                <w:rFonts w:ascii="Times New Roman" w:hAnsi="Times New Roman"/>
                <w:i/>
                <w:iCs/>
                <w:sz w:val="24"/>
                <w:szCs w:val="24"/>
              </w:rPr>
              <w:t>бұзылыстары</w:t>
            </w:r>
            <w:proofErr w:type="spellEnd"/>
          </w:p>
        </w:tc>
        <w:tc>
          <w:tcPr>
            <w:tcW w:w="1492" w:type="dxa"/>
            <w:shd w:val="clear" w:color="auto" w:fill="auto"/>
          </w:tcPr>
          <w:p w14:paraId="0ACA35C6" w14:textId="77777777" w:rsidR="00C52C3F" w:rsidRPr="00321825" w:rsidRDefault="00C52C3F" w:rsidP="00467A3A">
            <w:pPr>
              <w:spacing w:after="0" w:line="240" w:lineRule="auto"/>
              <w:jc w:val="both"/>
              <w:rPr>
                <w:rFonts w:ascii="Times New Roman" w:hAnsi="Times New Roman"/>
                <w:sz w:val="24"/>
                <w:szCs w:val="24"/>
              </w:rPr>
            </w:pPr>
          </w:p>
        </w:tc>
        <w:tc>
          <w:tcPr>
            <w:tcW w:w="1635" w:type="dxa"/>
            <w:shd w:val="clear" w:color="auto" w:fill="auto"/>
          </w:tcPr>
          <w:p w14:paraId="0A7DAEB8" w14:textId="77777777" w:rsidR="00C52C3F" w:rsidRPr="00321825" w:rsidRDefault="00C52C3F" w:rsidP="00467A3A">
            <w:pPr>
              <w:spacing w:after="0" w:line="240" w:lineRule="auto"/>
              <w:jc w:val="both"/>
              <w:rPr>
                <w:rFonts w:ascii="Times New Roman" w:hAnsi="Times New Roman"/>
                <w:sz w:val="24"/>
                <w:szCs w:val="24"/>
              </w:rPr>
            </w:pPr>
          </w:p>
        </w:tc>
        <w:tc>
          <w:tcPr>
            <w:tcW w:w="1626" w:type="dxa"/>
            <w:shd w:val="clear" w:color="auto" w:fill="auto"/>
          </w:tcPr>
          <w:p w14:paraId="12A48EC1" w14:textId="77777777" w:rsidR="00C52C3F" w:rsidRPr="00321825" w:rsidRDefault="00C52C3F" w:rsidP="00467A3A">
            <w:pPr>
              <w:spacing w:after="0" w:line="240" w:lineRule="auto"/>
              <w:jc w:val="both"/>
              <w:rPr>
                <w:rFonts w:ascii="Times New Roman" w:hAnsi="Times New Roman"/>
                <w:sz w:val="24"/>
                <w:szCs w:val="24"/>
              </w:rPr>
            </w:pPr>
          </w:p>
        </w:tc>
        <w:tc>
          <w:tcPr>
            <w:tcW w:w="1636" w:type="dxa"/>
            <w:shd w:val="clear" w:color="auto" w:fill="auto"/>
          </w:tcPr>
          <w:p w14:paraId="4E0547A5" w14:textId="77777777" w:rsidR="00C52C3F" w:rsidRPr="00321825" w:rsidRDefault="00C52C3F" w:rsidP="00467A3A">
            <w:pPr>
              <w:spacing w:after="0" w:line="240" w:lineRule="auto"/>
              <w:jc w:val="both"/>
              <w:rPr>
                <w:rFonts w:ascii="Times New Roman" w:hAnsi="Times New Roman"/>
                <w:sz w:val="24"/>
                <w:szCs w:val="24"/>
              </w:rPr>
            </w:pPr>
          </w:p>
        </w:tc>
      </w:tr>
      <w:tr w:rsidR="00D30A59" w:rsidRPr="00321825" w14:paraId="0028F644" w14:textId="77777777" w:rsidTr="00467A3A">
        <w:tc>
          <w:tcPr>
            <w:tcW w:w="2790" w:type="dxa"/>
            <w:shd w:val="clear" w:color="auto" w:fill="auto"/>
          </w:tcPr>
          <w:p w14:paraId="2F6ECB15" w14:textId="77777777" w:rsidR="00C52C3F" w:rsidRPr="00321825" w:rsidRDefault="00706A19" w:rsidP="00467A3A">
            <w:pPr>
              <w:spacing w:after="0" w:line="240" w:lineRule="auto"/>
              <w:jc w:val="both"/>
              <w:rPr>
                <w:rFonts w:ascii="Times New Roman" w:hAnsi="Times New Roman"/>
                <w:sz w:val="24"/>
                <w:szCs w:val="24"/>
              </w:rPr>
            </w:pPr>
            <w:proofErr w:type="spellStart"/>
            <w:r>
              <w:rPr>
                <w:rFonts w:ascii="Times New Roman" w:hAnsi="Times New Roman"/>
                <w:sz w:val="24"/>
                <w:szCs w:val="24"/>
              </w:rPr>
              <w:t>Жүрек</w:t>
            </w:r>
            <w:proofErr w:type="spellEnd"/>
            <w:r>
              <w:rPr>
                <w:rFonts w:ascii="Times New Roman" w:hAnsi="Times New Roman"/>
                <w:sz w:val="24"/>
                <w:szCs w:val="24"/>
              </w:rPr>
              <w:t xml:space="preserve"> </w:t>
            </w:r>
            <w:proofErr w:type="spellStart"/>
            <w:r>
              <w:rPr>
                <w:rFonts w:ascii="Times New Roman" w:hAnsi="Times New Roman"/>
                <w:sz w:val="24"/>
                <w:szCs w:val="24"/>
              </w:rPr>
              <w:t>айнуы</w:t>
            </w:r>
            <w:proofErr w:type="spellEnd"/>
          </w:p>
        </w:tc>
        <w:tc>
          <w:tcPr>
            <w:tcW w:w="1492" w:type="dxa"/>
            <w:shd w:val="clear" w:color="auto" w:fill="auto"/>
          </w:tcPr>
          <w:p w14:paraId="4871C06A" w14:textId="77777777" w:rsidR="00C52C3F" w:rsidRPr="00321825" w:rsidRDefault="00D30A59" w:rsidP="00467A3A">
            <w:pPr>
              <w:spacing w:after="0" w:line="240" w:lineRule="auto"/>
              <w:jc w:val="both"/>
              <w:rPr>
                <w:rFonts w:ascii="Times New Roman" w:hAnsi="Times New Roman"/>
                <w:sz w:val="24"/>
                <w:szCs w:val="24"/>
              </w:rPr>
            </w:pPr>
            <w:r w:rsidRPr="00321825">
              <w:rPr>
                <w:rFonts w:ascii="Times New Roman" w:hAnsi="Times New Roman"/>
                <w:sz w:val="24"/>
                <w:szCs w:val="24"/>
              </w:rPr>
              <w:t>31 (20)</w:t>
            </w:r>
          </w:p>
        </w:tc>
        <w:tc>
          <w:tcPr>
            <w:tcW w:w="1635" w:type="dxa"/>
            <w:shd w:val="clear" w:color="auto" w:fill="auto"/>
          </w:tcPr>
          <w:p w14:paraId="4EEF8FE7" w14:textId="77777777" w:rsidR="00C52C3F" w:rsidRPr="00321825" w:rsidRDefault="00D30A59" w:rsidP="00467A3A">
            <w:pPr>
              <w:spacing w:after="0" w:line="240" w:lineRule="auto"/>
              <w:jc w:val="both"/>
              <w:rPr>
                <w:rFonts w:ascii="Times New Roman" w:hAnsi="Times New Roman"/>
                <w:sz w:val="24"/>
                <w:szCs w:val="24"/>
              </w:rPr>
            </w:pPr>
            <w:r w:rsidRPr="00321825">
              <w:rPr>
                <w:rFonts w:ascii="Times New Roman" w:hAnsi="Times New Roman"/>
                <w:sz w:val="24"/>
                <w:szCs w:val="24"/>
              </w:rPr>
              <w:t>1 (&lt;1)</w:t>
            </w:r>
          </w:p>
        </w:tc>
        <w:tc>
          <w:tcPr>
            <w:tcW w:w="1626" w:type="dxa"/>
            <w:shd w:val="clear" w:color="auto" w:fill="auto"/>
          </w:tcPr>
          <w:p w14:paraId="57707240" w14:textId="77777777" w:rsidR="00C52C3F" w:rsidRPr="00321825" w:rsidRDefault="00D30A59" w:rsidP="00467A3A">
            <w:pPr>
              <w:spacing w:after="0" w:line="240" w:lineRule="auto"/>
              <w:jc w:val="both"/>
              <w:rPr>
                <w:rFonts w:ascii="Times New Roman" w:hAnsi="Times New Roman"/>
                <w:sz w:val="24"/>
                <w:szCs w:val="24"/>
              </w:rPr>
            </w:pPr>
            <w:r w:rsidRPr="00321825">
              <w:rPr>
                <w:rFonts w:ascii="Times New Roman" w:hAnsi="Times New Roman"/>
                <w:sz w:val="24"/>
                <w:szCs w:val="24"/>
              </w:rPr>
              <w:t>21 (15)</w:t>
            </w:r>
          </w:p>
        </w:tc>
        <w:tc>
          <w:tcPr>
            <w:tcW w:w="1636" w:type="dxa"/>
            <w:shd w:val="clear" w:color="auto" w:fill="auto"/>
          </w:tcPr>
          <w:p w14:paraId="0FDBD938" w14:textId="77777777" w:rsidR="00C52C3F" w:rsidRPr="00321825" w:rsidRDefault="00D30A59" w:rsidP="00467A3A">
            <w:pPr>
              <w:spacing w:after="0" w:line="240" w:lineRule="auto"/>
              <w:jc w:val="both"/>
              <w:rPr>
                <w:rFonts w:ascii="Times New Roman" w:hAnsi="Times New Roman"/>
                <w:sz w:val="24"/>
                <w:szCs w:val="24"/>
              </w:rPr>
            </w:pPr>
            <w:r w:rsidRPr="00321825">
              <w:rPr>
                <w:rFonts w:ascii="Times New Roman" w:hAnsi="Times New Roman"/>
                <w:sz w:val="24"/>
                <w:szCs w:val="24"/>
              </w:rPr>
              <w:t>1 (&lt;1)</w:t>
            </w:r>
          </w:p>
        </w:tc>
      </w:tr>
      <w:tr w:rsidR="00C52C3F" w:rsidRPr="00321825" w14:paraId="5ECC6304" w14:textId="77777777" w:rsidTr="00467A3A">
        <w:tc>
          <w:tcPr>
            <w:tcW w:w="2790" w:type="dxa"/>
            <w:shd w:val="clear" w:color="auto" w:fill="auto"/>
          </w:tcPr>
          <w:p w14:paraId="3E7C35AB" w14:textId="77777777" w:rsidR="00C52C3F" w:rsidRPr="00321825" w:rsidRDefault="00706A19" w:rsidP="00467A3A">
            <w:pPr>
              <w:spacing w:after="0" w:line="240" w:lineRule="auto"/>
              <w:jc w:val="both"/>
              <w:rPr>
                <w:rFonts w:ascii="Times New Roman" w:hAnsi="Times New Roman"/>
                <w:sz w:val="24"/>
                <w:szCs w:val="24"/>
              </w:rPr>
            </w:pPr>
            <w:proofErr w:type="spellStart"/>
            <w:r>
              <w:rPr>
                <w:rFonts w:ascii="Times New Roman" w:hAnsi="Times New Roman"/>
                <w:sz w:val="24"/>
                <w:szCs w:val="24"/>
              </w:rPr>
              <w:t>Құсу</w:t>
            </w:r>
            <w:proofErr w:type="spellEnd"/>
          </w:p>
        </w:tc>
        <w:tc>
          <w:tcPr>
            <w:tcW w:w="1492" w:type="dxa"/>
            <w:shd w:val="clear" w:color="auto" w:fill="auto"/>
          </w:tcPr>
          <w:p w14:paraId="3E23A5FB" w14:textId="77777777" w:rsidR="00C52C3F" w:rsidRPr="00321825" w:rsidRDefault="00D30A59" w:rsidP="00467A3A">
            <w:pPr>
              <w:spacing w:after="0" w:line="240" w:lineRule="auto"/>
              <w:jc w:val="both"/>
              <w:rPr>
                <w:rFonts w:ascii="Times New Roman" w:hAnsi="Times New Roman"/>
                <w:sz w:val="24"/>
                <w:szCs w:val="24"/>
              </w:rPr>
            </w:pPr>
            <w:r w:rsidRPr="00321825">
              <w:rPr>
                <w:rFonts w:ascii="Times New Roman" w:hAnsi="Times New Roman"/>
                <w:sz w:val="24"/>
                <w:szCs w:val="24"/>
              </w:rPr>
              <w:t>24 (16)</w:t>
            </w:r>
          </w:p>
        </w:tc>
        <w:tc>
          <w:tcPr>
            <w:tcW w:w="1635" w:type="dxa"/>
            <w:shd w:val="clear" w:color="auto" w:fill="auto"/>
          </w:tcPr>
          <w:p w14:paraId="78A373A2" w14:textId="77777777" w:rsidR="00C52C3F" w:rsidRPr="00321825" w:rsidRDefault="00D30A59" w:rsidP="00467A3A">
            <w:pPr>
              <w:spacing w:after="0" w:line="240" w:lineRule="auto"/>
              <w:jc w:val="both"/>
              <w:rPr>
                <w:rFonts w:ascii="Times New Roman" w:hAnsi="Times New Roman"/>
                <w:sz w:val="24"/>
                <w:szCs w:val="24"/>
              </w:rPr>
            </w:pPr>
            <w:r w:rsidRPr="00321825">
              <w:rPr>
                <w:rFonts w:ascii="Times New Roman" w:hAnsi="Times New Roman"/>
                <w:sz w:val="24"/>
                <w:szCs w:val="24"/>
              </w:rPr>
              <w:t>1 (&lt;1)</w:t>
            </w:r>
          </w:p>
        </w:tc>
        <w:tc>
          <w:tcPr>
            <w:tcW w:w="1626" w:type="dxa"/>
            <w:shd w:val="clear" w:color="auto" w:fill="auto"/>
          </w:tcPr>
          <w:p w14:paraId="31980BCF" w14:textId="77777777" w:rsidR="00C52C3F" w:rsidRPr="00321825" w:rsidRDefault="00D30A59" w:rsidP="00467A3A">
            <w:pPr>
              <w:spacing w:after="0" w:line="240" w:lineRule="auto"/>
              <w:jc w:val="both"/>
              <w:rPr>
                <w:rFonts w:ascii="Times New Roman" w:hAnsi="Times New Roman"/>
                <w:sz w:val="24"/>
                <w:szCs w:val="24"/>
              </w:rPr>
            </w:pPr>
            <w:r w:rsidRPr="00321825">
              <w:rPr>
                <w:rFonts w:ascii="Times New Roman" w:hAnsi="Times New Roman"/>
                <w:sz w:val="24"/>
                <w:szCs w:val="24"/>
              </w:rPr>
              <w:t>9 (6)</w:t>
            </w:r>
          </w:p>
        </w:tc>
        <w:tc>
          <w:tcPr>
            <w:tcW w:w="1636" w:type="dxa"/>
            <w:shd w:val="clear" w:color="auto" w:fill="auto"/>
          </w:tcPr>
          <w:p w14:paraId="3109C4B7" w14:textId="77777777" w:rsidR="00C52C3F" w:rsidRPr="00321825" w:rsidRDefault="00D30A59" w:rsidP="00467A3A">
            <w:pPr>
              <w:spacing w:after="0" w:line="240" w:lineRule="auto"/>
              <w:jc w:val="both"/>
              <w:rPr>
                <w:rFonts w:ascii="Times New Roman" w:hAnsi="Times New Roman"/>
                <w:sz w:val="24"/>
                <w:szCs w:val="24"/>
              </w:rPr>
            </w:pPr>
            <w:r w:rsidRPr="00321825">
              <w:rPr>
                <w:rFonts w:ascii="Times New Roman" w:hAnsi="Times New Roman"/>
                <w:sz w:val="24"/>
                <w:szCs w:val="24"/>
              </w:rPr>
              <w:t>0</w:t>
            </w:r>
          </w:p>
        </w:tc>
      </w:tr>
      <w:tr w:rsidR="00C52C3F" w:rsidRPr="00321825" w14:paraId="6F922A37" w14:textId="77777777" w:rsidTr="00467A3A">
        <w:tc>
          <w:tcPr>
            <w:tcW w:w="2790" w:type="dxa"/>
            <w:shd w:val="clear" w:color="auto" w:fill="auto"/>
          </w:tcPr>
          <w:p w14:paraId="61FF75AE" w14:textId="77777777" w:rsidR="00C52C3F" w:rsidRPr="00321825" w:rsidRDefault="00C52C3F" w:rsidP="00467A3A">
            <w:pPr>
              <w:spacing w:after="0" w:line="240" w:lineRule="auto"/>
              <w:jc w:val="both"/>
              <w:rPr>
                <w:rFonts w:ascii="Times New Roman" w:hAnsi="Times New Roman"/>
                <w:sz w:val="24"/>
                <w:szCs w:val="24"/>
              </w:rPr>
            </w:pPr>
            <w:r w:rsidRPr="00321825">
              <w:rPr>
                <w:rFonts w:ascii="Times New Roman" w:hAnsi="Times New Roman"/>
                <w:sz w:val="24"/>
                <w:szCs w:val="24"/>
              </w:rPr>
              <w:t>Диарея</w:t>
            </w:r>
          </w:p>
        </w:tc>
        <w:tc>
          <w:tcPr>
            <w:tcW w:w="1492" w:type="dxa"/>
            <w:shd w:val="clear" w:color="auto" w:fill="auto"/>
          </w:tcPr>
          <w:p w14:paraId="20527D43" w14:textId="77777777" w:rsidR="00C52C3F" w:rsidRPr="00321825" w:rsidRDefault="00D30A59" w:rsidP="00467A3A">
            <w:pPr>
              <w:spacing w:after="0" w:line="240" w:lineRule="auto"/>
              <w:jc w:val="both"/>
              <w:rPr>
                <w:rFonts w:ascii="Times New Roman" w:hAnsi="Times New Roman"/>
                <w:sz w:val="24"/>
                <w:szCs w:val="24"/>
              </w:rPr>
            </w:pPr>
            <w:r w:rsidRPr="00321825">
              <w:rPr>
                <w:rFonts w:ascii="Times New Roman" w:hAnsi="Times New Roman"/>
                <w:sz w:val="24"/>
                <w:szCs w:val="24"/>
              </w:rPr>
              <w:t>14 (9)</w:t>
            </w:r>
          </w:p>
        </w:tc>
        <w:tc>
          <w:tcPr>
            <w:tcW w:w="1635" w:type="dxa"/>
            <w:shd w:val="clear" w:color="auto" w:fill="auto"/>
          </w:tcPr>
          <w:p w14:paraId="179C4025" w14:textId="77777777" w:rsidR="00C52C3F" w:rsidRPr="00321825" w:rsidRDefault="00D30A59" w:rsidP="00467A3A">
            <w:pPr>
              <w:spacing w:after="0" w:line="240" w:lineRule="auto"/>
              <w:jc w:val="both"/>
              <w:rPr>
                <w:rFonts w:ascii="Times New Roman" w:hAnsi="Times New Roman"/>
                <w:sz w:val="24"/>
                <w:szCs w:val="24"/>
              </w:rPr>
            </w:pPr>
            <w:r w:rsidRPr="00321825">
              <w:rPr>
                <w:rFonts w:ascii="Times New Roman" w:hAnsi="Times New Roman"/>
                <w:sz w:val="24"/>
                <w:szCs w:val="24"/>
              </w:rPr>
              <w:t>2 (1)</w:t>
            </w:r>
          </w:p>
        </w:tc>
        <w:tc>
          <w:tcPr>
            <w:tcW w:w="1626" w:type="dxa"/>
            <w:shd w:val="clear" w:color="auto" w:fill="auto"/>
          </w:tcPr>
          <w:p w14:paraId="605585E2" w14:textId="77777777" w:rsidR="00C52C3F" w:rsidRPr="00321825" w:rsidRDefault="00D30A59" w:rsidP="00467A3A">
            <w:pPr>
              <w:spacing w:after="0" w:line="240" w:lineRule="auto"/>
              <w:jc w:val="both"/>
              <w:rPr>
                <w:rFonts w:ascii="Times New Roman" w:hAnsi="Times New Roman"/>
                <w:sz w:val="24"/>
                <w:szCs w:val="24"/>
              </w:rPr>
            </w:pPr>
            <w:r w:rsidRPr="00321825">
              <w:rPr>
                <w:rFonts w:ascii="Times New Roman" w:hAnsi="Times New Roman"/>
                <w:sz w:val="24"/>
                <w:szCs w:val="24"/>
              </w:rPr>
              <w:t>5 (3)</w:t>
            </w:r>
          </w:p>
        </w:tc>
        <w:tc>
          <w:tcPr>
            <w:tcW w:w="1636" w:type="dxa"/>
            <w:shd w:val="clear" w:color="auto" w:fill="auto"/>
          </w:tcPr>
          <w:p w14:paraId="4BFE2304" w14:textId="77777777" w:rsidR="00C52C3F" w:rsidRPr="00321825" w:rsidRDefault="00D30A59" w:rsidP="00467A3A">
            <w:pPr>
              <w:spacing w:after="0" w:line="240" w:lineRule="auto"/>
              <w:jc w:val="both"/>
              <w:rPr>
                <w:rFonts w:ascii="Times New Roman" w:hAnsi="Times New Roman"/>
                <w:sz w:val="24"/>
                <w:szCs w:val="24"/>
              </w:rPr>
            </w:pPr>
            <w:r w:rsidRPr="00321825">
              <w:rPr>
                <w:rFonts w:ascii="Times New Roman" w:hAnsi="Times New Roman"/>
                <w:sz w:val="24"/>
                <w:szCs w:val="24"/>
              </w:rPr>
              <w:t>0</w:t>
            </w:r>
          </w:p>
        </w:tc>
      </w:tr>
      <w:tr w:rsidR="00C52C3F" w:rsidRPr="00321825" w14:paraId="1BF930C9" w14:textId="77777777" w:rsidTr="00467A3A">
        <w:tc>
          <w:tcPr>
            <w:tcW w:w="2790" w:type="dxa"/>
            <w:shd w:val="clear" w:color="auto" w:fill="auto"/>
          </w:tcPr>
          <w:p w14:paraId="556A710C" w14:textId="77777777" w:rsidR="00C52C3F" w:rsidRPr="00706A19" w:rsidRDefault="00D3427B" w:rsidP="00467A3A">
            <w:pPr>
              <w:spacing w:after="0" w:line="240" w:lineRule="auto"/>
              <w:jc w:val="both"/>
              <w:rPr>
                <w:rFonts w:ascii="Times New Roman" w:hAnsi="Times New Roman"/>
                <w:i/>
                <w:iCs/>
                <w:color w:val="FF0000"/>
                <w:sz w:val="24"/>
                <w:szCs w:val="24"/>
              </w:rPr>
            </w:pPr>
            <w:r w:rsidRPr="00EA20DB">
              <w:rPr>
                <w:rFonts w:ascii="Times New Roman" w:hAnsi="Times New Roman"/>
                <w:i/>
                <w:sz w:val="24"/>
                <w:szCs w:val="24"/>
                <w:lang w:val="kk-KZ"/>
              </w:rPr>
              <w:t>Жалпы бұзылыстар және енгізген жердегі</w:t>
            </w:r>
            <w:r>
              <w:rPr>
                <w:rFonts w:ascii="Times New Roman" w:hAnsi="Times New Roman"/>
                <w:i/>
                <w:sz w:val="24"/>
                <w:szCs w:val="24"/>
                <w:lang w:val="kk-KZ"/>
              </w:rPr>
              <w:t xml:space="preserve"> жай-күй</w:t>
            </w:r>
          </w:p>
        </w:tc>
        <w:tc>
          <w:tcPr>
            <w:tcW w:w="1492" w:type="dxa"/>
            <w:shd w:val="clear" w:color="auto" w:fill="auto"/>
          </w:tcPr>
          <w:p w14:paraId="6F7FB6F1" w14:textId="77777777" w:rsidR="00C52C3F" w:rsidRPr="00321825" w:rsidRDefault="00C52C3F" w:rsidP="00467A3A">
            <w:pPr>
              <w:spacing w:after="0" w:line="240" w:lineRule="auto"/>
              <w:jc w:val="both"/>
              <w:rPr>
                <w:rFonts w:ascii="Times New Roman" w:hAnsi="Times New Roman"/>
                <w:sz w:val="24"/>
                <w:szCs w:val="24"/>
              </w:rPr>
            </w:pPr>
          </w:p>
        </w:tc>
        <w:tc>
          <w:tcPr>
            <w:tcW w:w="1635" w:type="dxa"/>
            <w:shd w:val="clear" w:color="auto" w:fill="auto"/>
          </w:tcPr>
          <w:p w14:paraId="119A36BC" w14:textId="77777777" w:rsidR="00C52C3F" w:rsidRPr="00321825" w:rsidRDefault="00C52C3F" w:rsidP="00467A3A">
            <w:pPr>
              <w:spacing w:after="0" w:line="240" w:lineRule="auto"/>
              <w:jc w:val="both"/>
              <w:rPr>
                <w:rFonts w:ascii="Times New Roman" w:hAnsi="Times New Roman"/>
                <w:sz w:val="24"/>
                <w:szCs w:val="24"/>
              </w:rPr>
            </w:pPr>
          </w:p>
        </w:tc>
        <w:tc>
          <w:tcPr>
            <w:tcW w:w="1626" w:type="dxa"/>
            <w:shd w:val="clear" w:color="auto" w:fill="auto"/>
          </w:tcPr>
          <w:p w14:paraId="64329573" w14:textId="77777777" w:rsidR="00C52C3F" w:rsidRPr="00321825" w:rsidRDefault="00C52C3F" w:rsidP="00467A3A">
            <w:pPr>
              <w:spacing w:after="0" w:line="240" w:lineRule="auto"/>
              <w:jc w:val="both"/>
              <w:rPr>
                <w:rFonts w:ascii="Times New Roman" w:hAnsi="Times New Roman"/>
                <w:sz w:val="24"/>
                <w:szCs w:val="24"/>
              </w:rPr>
            </w:pPr>
          </w:p>
        </w:tc>
        <w:tc>
          <w:tcPr>
            <w:tcW w:w="1636" w:type="dxa"/>
            <w:shd w:val="clear" w:color="auto" w:fill="auto"/>
          </w:tcPr>
          <w:p w14:paraId="039C3DBD" w14:textId="77777777" w:rsidR="00C52C3F" w:rsidRPr="00321825" w:rsidRDefault="00C52C3F" w:rsidP="00467A3A">
            <w:pPr>
              <w:spacing w:after="0" w:line="240" w:lineRule="auto"/>
              <w:jc w:val="both"/>
              <w:rPr>
                <w:rFonts w:ascii="Times New Roman" w:hAnsi="Times New Roman"/>
                <w:sz w:val="24"/>
                <w:szCs w:val="24"/>
              </w:rPr>
            </w:pPr>
          </w:p>
        </w:tc>
      </w:tr>
      <w:tr w:rsidR="00C52C3F" w:rsidRPr="00321825" w14:paraId="526C9610" w14:textId="77777777" w:rsidTr="00467A3A">
        <w:tc>
          <w:tcPr>
            <w:tcW w:w="2790" w:type="dxa"/>
            <w:shd w:val="clear" w:color="auto" w:fill="auto"/>
          </w:tcPr>
          <w:p w14:paraId="41D1608B" w14:textId="77777777" w:rsidR="00C52C3F" w:rsidRPr="00321825" w:rsidRDefault="00C52C3F" w:rsidP="00467A3A">
            <w:pPr>
              <w:spacing w:after="0" w:line="240" w:lineRule="auto"/>
              <w:jc w:val="both"/>
              <w:rPr>
                <w:rFonts w:ascii="Times New Roman" w:hAnsi="Times New Roman"/>
                <w:sz w:val="24"/>
                <w:szCs w:val="24"/>
              </w:rPr>
            </w:pPr>
            <w:r w:rsidRPr="00321825">
              <w:rPr>
                <w:rFonts w:ascii="Times New Roman" w:hAnsi="Times New Roman"/>
                <w:sz w:val="24"/>
                <w:szCs w:val="24"/>
              </w:rPr>
              <w:t>Гипертермия</w:t>
            </w:r>
          </w:p>
        </w:tc>
        <w:tc>
          <w:tcPr>
            <w:tcW w:w="1492" w:type="dxa"/>
            <w:shd w:val="clear" w:color="auto" w:fill="auto"/>
          </w:tcPr>
          <w:p w14:paraId="18717FF4" w14:textId="77777777" w:rsidR="00C52C3F" w:rsidRPr="00321825" w:rsidRDefault="00D30A59" w:rsidP="00467A3A">
            <w:pPr>
              <w:spacing w:after="0" w:line="240" w:lineRule="auto"/>
              <w:jc w:val="both"/>
              <w:rPr>
                <w:rFonts w:ascii="Times New Roman" w:hAnsi="Times New Roman"/>
                <w:sz w:val="24"/>
                <w:szCs w:val="24"/>
              </w:rPr>
            </w:pPr>
            <w:r w:rsidRPr="00321825">
              <w:rPr>
                <w:rFonts w:ascii="Times New Roman" w:hAnsi="Times New Roman"/>
                <w:sz w:val="24"/>
                <w:szCs w:val="24"/>
              </w:rPr>
              <w:t>36 (24)</w:t>
            </w:r>
          </w:p>
        </w:tc>
        <w:tc>
          <w:tcPr>
            <w:tcW w:w="1635" w:type="dxa"/>
            <w:shd w:val="clear" w:color="auto" w:fill="auto"/>
          </w:tcPr>
          <w:p w14:paraId="554663BE" w14:textId="77777777" w:rsidR="00C52C3F" w:rsidRPr="00321825" w:rsidRDefault="00D30A59" w:rsidP="00467A3A">
            <w:pPr>
              <w:spacing w:after="0" w:line="240" w:lineRule="auto"/>
              <w:jc w:val="both"/>
              <w:rPr>
                <w:rFonts w:ascii="Times New Roman" w:hAnsi="Times New Roman"/>
                <w:sz w:val="24"/>
                <w:szCs w:val="24"/>
              </w:rPr>
            </w:pPr>
            <w:r w:rsidRPr="00321825">
              <w:rPr>
                <w:rFonts w:ascii="Times New Roman" w:hAnsi="Times New Roman"/>
                <w:sz w:val="24"/>
                <w:szCs w:val="24"/>
              </w:rPr>
              <w:t>6 (4)</w:t>
            </w:r>
          </w:p>
        </w:tc>
        <w:tc>
          <w:tcPr>
            <w:tcW w:w="1626" w:type="dxa"/>
            <w:shd w:val="clear" w:color="auto" w:fill="auto"/>
          </w:tcPr>
          <w:p w14:paraId="086D6165" w14:textId="77777777" w:rsidR="00C52C3F" w:rsidRPr="00321825" w:rsidRDefault="00D30A59" w:rsidP="00467A3A">
            <w:pPr>
              <w:spacing w:after="0" w:line="240" w:lineRule="auto"/>
              <w:jc w:val="both"/>
              <w:rPr>
                <w:rFonts w:ascii="Times New Roman" w:hAnsi="Times New Roman"/>
                <w:sz w:val="24"/>
                <w:szCs w:val="24"/>
              </w:rPr>
            </w:pPr>
            <w:r w:rsidRPr="00321825">
              <w:rPr>
                <w:rFonts w:ascii="Times New Roman" w:hAnsi="Times New Roman"/>
                <w:sz w:val="24"/>
                <w:szCs w:val="24"/>
              </w:rPr>
              <w:t>8 (6)</w:t>
            </w:r>
          </w:p>
        </w:tc>
        <w:tc>
          <w:tcPr>
            <w:tcW w:w="1636" w:type="dxa"/>
            <w:shd w:val="clear" w:color="auto" w:fill="auto"/>
          </w:tcPr>
          <w:p w14:paraId="673E0C59" w14:textId="77777777" w:rsidR="00C52C3F" w:rsidRPr="00321825" w:rsidRDefault="00D30A59" w:rsidP="00467A3A">
            <w:pPr>
              <w:spacing w:after="0" w:line="240" w:lineRule="auto"/>
              <w:jc w:val="both"/>
              <w:rPr>
                <w:rFonts w:ascii="Times New Roman" w:hAnsi="Times New Roman"/>
                <w:sz w:val="24"/>
                <w:szCs w:val="24"/>
              </w:rPr>
            </w:pPr>
            <w:r w:rsidRPr="00321825">
              <w:rPr>
                <w:rFonts w:ascii="Times New Roman" w:hAnsi="Times New Roman"/>
                <w:sz w:val="24"/>
                <w:szCs w:val="24"/>
              </w:rPr>
              <w:t>2 (1)</w:t>
            </w:r>
          </w:p>
        </w:tc>
      </w:tr>
      <w:tr w:rsidR="00C52C3F" w:rsidRPr="00321825" w14:paraId="43DF8CEE" w14:textId="77777777" w:rsidTr="00467A3A">
        <w:tc>
          <w:tcPr>
            <w:tcW w:w="2790" w:type="dxa"/>
            <w:shd w:val="clear" w:color="auto" w:fill="auto"/>
          </w:tcPr>
          <w:p w14:paraId="2AC5B496" w14:textId="77777777" w:rsidR="00C52C3F" w:rsidRPr="00706A19" w:rsidRDefault="00706A19" w:rsidP="00467A3A">
            <w:pPr>
              <w:spacing w:after="0" w:line="240" w:lineRule="auto"/>
              <w:jc w:val="both"/>
              <w:rPr>
                <w:rFonts w:ascii="Times New Roman" w:hAnsi="Times New Roman"/>
                <w:sz w:val="24"/>
                <w:szCs w:val="24"/>
                <w:lang w:val="kk-KZ"/>
              </w:rPr>
            </w:pPr>
            <w:proofErr w:type="spellStart"/>
            <w:r>
              <w:rPr>
                <w:rFonts w:ascii="Times New Roman" w:hAnsi="Times New Roman"/>
                <w:sz w:val="24"/>
                <w:szCs w:val="24"/>
              </w:rPr>
              <w:t>Шаршау</w:t>
            </w:r>
            <w:proofErr w:type="spellEnd"/>
            <w:r>
              <w:rPr>
                <w:rFonts w:ascii="Times New Roman" w:hAnsi="Times New Roman"/>
                <w:sz w:val="24"/>
                <w:szCs w:val="24"/>
              </w:rPr>
              <w:t xml:space="preserve"> </w:t>
            </w:r>
          </w:p>
        </w:tc>
        <w:tc>
          <w:tcPr>
            <w:tcW w:w="1492" w:type="dxa"/>
            <w:shd w:val="clear" w:color="auto" w:fill="auto"/>
          </w:tcPr>
          <w:p w14:paraId="7DADB0FC" w14:textId="77777777" w:rsidR="00C52C3F" w:rsidRPr="00321825" w:rsidRDefault="00D30A59" w:rsidP="00467A3A">
            <w:pPr>
              <w:spacing w:after="0" w:line="240" w:lineRule="auto"/>
              <w:jc w:val="both"/>
              <w:rPr>
                <w:rFonts w:ascii="Times New Roman" w:hAnsi="Times New Roman"/>
                <w:sz w:val="24"/>
                <w:szCs w:val="24"/>
              </w:rPr>
            </w:pPr>
            <w:r w:rsidRPr="00321825">
              <w:rPr>
                <w:rFonts w:ascii="Times New Roman" w:hAnsi="Times New Roman"/>
                <w:sz w:val="24"/>
                <w:szCs w:val="24"/>
              </w:rPr>
              <w:t>14 (9)</w:t>
            </w:r>
          </w:p>
        </w:tc>
        <w:tc>
          <w:tcPr>
            <w:tcW w:w="1635" w:type="dxa"/>
            <w:shd w:val="clear" w:color="auto" w:fill="auto"/>
          </w:tcPr>
          <w:p w14:paraId="0B6BB33A" w14:textId="77777777" w:rsidR="00C52C3F" w:rsidRPr="00321825" w:rsidRDefault="00D30A59" w:rsidP="00467A3A">
            <w:pPr>
              <w:spacing w:after="0" w:line="240" w:lineRule="auto"/>
              <w:jc w:val="both"/>
              <w:rPr>
                <w:rFonts w:ascii="Times New Roman" w:hAnsi="Times New Roman"/>
                <w:sz w:val="24"/>
                <w:szCs w:val="24"/>
              </w:rPr>
            </w:pPr>
            <w:r w:rsidRPr="00321825">
              <w:rPr>
                <w:rFonts w:ascii="Times New Roman" w:hAnsi="Times New Roman"/>
                <w:sz w:val="24"/>
                <w:szCs w:val="24"/>
              </w:rPr>
              <w:t>2 (1)</w:t>
            </w:r>
          </w:p>
        </w:tc>
        <w:tc>
          <w:tcPr>
            <w:tcW w:w="1626" w:type="dxa"/>
            <w:shd w:val="clear" w:color="auto" w:fill="auto"/>
          </w:tcPr>
          <w:p w14:paraId="3DC77F54" w14:textId="77777777" w:rsidR="00C52C3F" w:rsidRPr="00321825" w:rsidRDefault="00D30A59" w:rsidP="00467A3A">
            <w:pPr>
              <w:spacing w:after="0" w:line="240" w:lineRule="auto"/>
              <w:jc w:val="both"/>
              <w:rPr>
                <w:rFonts w:ascii="Times New Roman" w:hAnsi="Times New Roman"/>
                <w:sz w:val="24"/>
                <w:szCs w:val="24"/>
              </w:rPr>
            </w:pPr>
            <w:r w:rsidRPr="00321825">
              <w:rPr>
                <w:rFonts w:ascii="Times New Roman" w:hAnsi="Times New Roman"/>
                <w:sz w:val="24"/>
                <w:szCs w:val="24"/>
              </w:rPr>
              <w:t>8 (6)</w:t>
            </w:r>
          </w:p>
        </w:tc>
        <w:tc>
          <w:tcPr>
            <w:tcW w:w="1636" w:type="dxa"/>
            <w:shd w:val="clear" w:color="auto" w:fill="auto"/>
          </w:tcPr>
          <w:p w14:paraId="296C8964" w14:textId="77777777" w:rsidR="00C52C3F" w:rsidRPr="00321825" w:rsidRDefault="00D30A59" w:rsidP="00467A3A">
            <w:pPr>
              <w:spacing w:after="0" w:line="240" w:lineRule="auto"/>
              <w:jc w:val="both"/>
              <w:rPr>
                <w:rFonts w:ascii="Times New Roman" w:hAnsi="Times New Roman"/>
                <w:sz w:val="24"/>
                <w:szCs w:val="24"/>
              </w:rPr>
            </w:pPr>
            <w:r w:rsidRPr="00321825">
              <w:rPr>
                <w:rFonts w:ascii="Times New Roman" w:hAnsi="Times New Roman"/>
                <w:sz w:val="24"/>
                <w:szCs w:val="24"/>
              </w:rPr>
              <w:t>0</w:t>
            </w:r>
          </w:p>
        </w:tc>
      </w:tr>
      <w:tr w:rsidR="00C52C3F" w:rsidRPr="00321825" w14:paraId="743F3C30" w14:textId="77777777" w:rsidTr="00467A3A">
        <w:tc>
          <w:tcPr>
            <w:tcW w:w="2790" w:type="dxa"/>
            <w:shd w:val="clear" w:color="auto" w:fill="auto"/>
          </w:tcPr>
          <w:p w14:paraId="722E6ADD" w14:textId="77777777" w:rsidR="00C52C3F" w:rsidRPr="00321825" w:rsidRDefault="00D30A59" w:rsidP="00467A3A">
            <w:pPr>
              <w:spacing w:after="0" w:line="240" w:lineRule="auto"/>
              <w:jc w:val="both"/>
              <w:rPr>
                <w:rFonts w:ascii="Times New Roman" w:hAnsi="Times New Roman"/>
                <w:sz w:val="24"/>
                <w:szCs w:val="24"/>
              </w:rPr>
            </w:pPr>
            <w:r w:rsidRPr="00321825">
              <w:rPr>
                <w:rFonts w:ascii="Times New Roman" w:hAnsi="Times New Roman"/>
                <w:sz w:val="24"/>
                <w:szCs w:val="24"/>
              </w:rPr>
              <w:t>Астения</w:t>
            </w:r>
          </w:p>
        </w:tc>
        <w:tc>
          <w:tcPr>
            <w:tcW w:w="1492" w:type="dxa"/>
            <w:shd w:val="clear" w:color="auto" w:fill="auto"/>
          </w:tcPr>
          <w:p w14:paraId="79C68968" w14:textId="77777777" w:rsidR="00C52C3F" w:rsidRPr="00321825" w:rsidRDefault="00D30A59" w:rsidP="00467A3A">
            <w:pPr>
              <w:spacing w:after="0" w:line="240" w:lineRule="auto"/>
              <w:jc w:val="both"/>
              <w:rPr>
                <w:rFonts w:ascii="Times New Roman" w:hAnsi="Times New Roman"/>
                <w:sz w:val="24"/>
                <w:szCs w:val="24"/>
              </w:rPr>
            </w:pPr>
            <w:r w:rsidRPr="00321825">
              <w:rPr>
                <w:rFonts w:ascii="Times New Roman" w:hAnsi="Times New Roman"/>
                <w:sz w:val="24"/>
                <w:szCs w:val="24"/>
              </w:rPr>
              <w:t>13 (8)</w:t>
            </w:r>
          </w:p>
        </w:tc>
        <w:tc>
          <w:tcPr>
            <w:tcW w:w="1635" w:type="dxa"/>
            <w:shd w:val="clear" w:color="auto" w:fill="auto"/>
          </w:tcPr>
          <w:p w14:paraId="509254FD" w14:textId="77777777" w:rsidR="00C52C3F" w:rsidRPr="00321825" w:rsidRDefault="00D30A59" w:rsidP="00467A3A">
            <w:pPr>
              <w:spacing w:after="0" w:line="240" w:lineRule="auto"/>
              <w:jc w:val="both"/>
              <w:rPr>
                <w:rFonts w:ascii="Times New Roman" w:hAnsi="Times New Roman"/>
                <w:sz w:val="24"/>
                <w:szCs w:val="24"/>
              </w:rPr>
            </w:pPr>
            <w:r w:rsidRPr="00321825">
              <w:rPr>
                <w:rFonts w:ascii="Times New Roman" w:hAnsi="Times New Roman"/>
                <w:sz w:val="24"/>
                <w:szCs w:val="24"/>
              </w:rPr>
              <w:t>0</w:t>
            </w:r>
          </w:p>
        </w:tc>
        <w:tc>
          <w:tcPr>
            <w:tcW w:w="1626" w:type="dxa"/>
            <w:shd w:val="clear" w:color="auto" w:fill="auto"/>
          </w:tcPr>
          <w:p w14:paraId="18D351A4" w14:textId="77777777" w:rsidR="00C52C3F" w:rsidRPr="00321825" w:rsidRDefault="00D30A59" w:rsidP="00467A3A">
            <w:pPr>
              <w:spacing w:after="0" w:line="240" w:lineRule="auto"/>
              <w:jc w:val="both"/>
              <w:rPr>
                <w:rFonts w:ascii="Times New Roman" w:hAnsi="Times New Roman"/>
                <w:sz w:val="24"/>
                <w:szCs w:val="24"/>
              </w:rPr>
            </w:pPr>
            <w:r w:rsidRPr="00321825">
              <w:rPr>
                <w:rFonts w:ascii="Times New Roman" w:hAnsi="Times New Roman"/>
                <w:sz w:val="24"/>
                <w:szCs w:val="24"/>
              </w:rPr>
              <w:t>6 (4)</w:t>
            </w:r>
          </w:p>
        </w:tc>
        <w:tc>
          <w:tcPr>
            <w:tcW w:w="1636" w:type="dxa"/>
            <w:shd w:val="clear" w:color="auto" w:fill="auto"/>
          </w:tcPr>
          <w:p w14:paraId="7DEFD159" w14:textId="77777777" w:rsidR="00C52C3F" w:rsidRPr="00321825" w:rsidRDefault="00D30A59" w:rsidP="00467A3A">
            <w:pPr>
              <w:spacing w:after="0" w:line="240" w:lineRule="auto"/>
              <w:jc w:val="both"/>
              <w:rPr>
                <w:rFonts w:ascii="Times New Roman" w:hAnsi="Times New Roman"/>
                <w:sz w:val="24"/>
                <w:szCs w:val="24"/>
              </w:rPr>
            </w:pPr>
            <w:r w:rsidRPr="00321825">
              <w:rPr>
                <w:rFonts w:ascii="Times New Roman" w:hAnsi="Times New Roman"/>
                <w:sz w:val="24"/>
                <w:szCs w:val="24"/>
              </w:rPr>
              <w:t>0</w:t>
            </w:r>
          </w:p>
        </w:tc>
      </w:tr>
      <w:tr w:rsidR="00D30A59" w:rsidRPr="00321825" w14:paraId="60227BE9" w14:textId="77777777" w:rsidTr="00467A3A">
        <w:tc>
          <w:tcPr>
            <w:tcW w:w="2790" w:type="dxa"/>
            <w:shd w:val="clear" w:color="auto" w:fill="auto"/>
          </w:tcPr>
          <w:p w14:paraId="38F4FD31" w14:textId="77777777" w:rsidR="00C52C3F" w:rsidRPr="00321825" w:rsidRDefault="00706A19" w:rsidP="00467A3A">
            <w:pPr>
              <w:spacing w:after="0" w:line="240" w:lineRule="auto"/>
              <w:jc w:val="both"/>
              <w:rPr>
                <w:rFonts w:ascii="Times New Roman" w:hAnsi="Times New Roman"/>
                <w:sz w:val="24"/>
                <w:szCs w:val="24"/>
              </w:rPr>
            </w:pPr>
            <w:proofErr w:type="spellStart"/>
            <w:r>
              <w:rPr>
                <w:rFonts w:ascii="Times New Roman" w:hAnsi="Times New Roman"/>
                <w:sz w:val="24"/>
                <w:szCs w:val="24"/>
              </w:rPr>
              <w:t>Қалтырау</w:t>
            </w:r>
            <w:proofErr w:type="spellEnd"/>
          </w:p>
        </w:tc>
        <w:tc>
          <w:tcPr>
            <w:tcW w:w="1492" w:type="dxa"/>
            <w:shd w:val="clear" w:color="auto" w:fill="auto"/>
          </w:tcPr>
          <w:p w14:paraId="29A20F1A" w14:textId="77777777" w:rsidR="00C52C3F" w:rsidRPr="00321825" w:rsidRDefault="00D30A59" w:rsidP="00467A3A">
            <w:pPr>
              <w:spacing w:after="0" w:line="240" w:lineRule="auto"/>
              <w:jc w:val="both"/>
              <w:rPr>
                <w:rFonts w:ascii="Times New Roman" w:hAnsi="Times New Roman"/>
                <w:sz w:val="24"/>
                <w:szCs w:val="24"/>
              </w:rPr>
            </w:pPr>
            <w:r w:rsidRPr="00321825">
              <w:rPr>
                <w:rFonts w:ascii="Times New Roman" w:hAnsi="Times New Roman"/>
                <w:sz w:val="24"/>
                <w:szCs w:val="24"/>
              </w:rPr>
              <w:t>9 (6)</w:t>
            </w:r>
          </w:p>
        </w:tc>
        <w:tc>
          <w:tcPr>
            <w:tcW w:w="1635" w:type="dxa"/>
            <w:shd w:val="clear" w:color="auto" w:fill="auto"/>
          </w:tcPr>
          <w:p w14:paraId="492A2B2A" w14:textId="77777777" w:rsidR="00C52C3F" w:rsidRPr="00321825" w:rsidRDefault="00D30A59" w:rsidP="00467A3A">
            <w:pPr>
              <w:spacing w:after="0" w:line="240" w:lineRule="auto"/>
              <w:jc w:val="both"/>
              <w:rPr>
                <w:rFonts w:ascii="Times New Roman" w:hAnsi="Times New Roman"/>
                <w:sz w:val="24"/>
                <w:szCs w:val="24"/>
              </w:rPr>
            </w:pPr>
            <w:r w:rsidRPr="00321825">
              <w:rPr>
                <w:rFonts w:ascii="Times New Roman" w:hAnsi="Times New Roman"/>
                <w:sz w:val="24"/>
                <w:szCs w:val="24"/>
              </w:rPr>
              <w:t>0</w:t>
            </w:r>
          </w:p>
        </w:tc>
        <w:tc>
          <w:tcPr>
            <w:tcW w:w="1626" w:type="dxa"/>
            <w:shd w:val="clear" w:color="auto" w:fill="auto"/>
          </w:tcPr>
          <w:p w14:paraId="71C6D87A" w14:textId="77777777" w:rsidR="00C52C3F" w:rsidRPr="00321825" w:rsidRDefault="00D30A59" w:rsidP="00467A3A">
            <w:pPr>
              <w:spacing w:after="0" w:line="240" w:lineRule="auto"/>
              <w:jc w:val="both"/>
              <w:rPr>
                <w:rFonts w:ascii="Times New Roman" w:hAnsi="Times New Roman"/>
                <w:sz w:val="24"/>
                <w:szCs w:val="24"/>
              </w:rPr>
            </w:pPr>
            <w:r w:rsidRPr="00321825">
              <w:rPr>
                <w:rFonts w:ascii="Times New Roman" w:hAnsi="Times New Roman"/>
                <w:sz w:val="24"/>
                <w:szCs w:val="24"/>
              </w:rPr>
              <w:t>1 (&lt;1)</w:t>
            </w:r>
          </w:p>
        </w:tc>
        <w:tc>
          <w:tcPr>
            <w:tcW w:w="1636" w:type="dxa"/>
            <w:shd w:val="clear" w:color="auto" w:fill="auto"/>
          </w:tcPr>
          <w:p w14:paraId="746BA193" w14:textId="77777777" w:rsidR="00C52C3F" w:rsidRPr="00321825" w:rsidRDefault="00D30A59" w:rsidP="00467A3A">
            <w:pPr>
              <w:spacing w:after="0" w:line="240" w:lineRule="auto"/>
              <w:jc w:val="both"/>
              <w:rPr>
                <w:rFonts w:ascii="Times New Roman" w:hAnsi="Times New Roman"/>
                <w:sz w:val="24"/>
                <w:szCs w:val="24"/>
              </w:rPr>
            </w:pPr>
            <w:r w:rsidRPr="00321825">
              <w:rPr>
                <w:rFonts w:ascii="Times New Roman" w:hAnsi="Times New Roman"/>
                <w:sz w:val="24"/>
                <w:szCs w:val="24"/>
              </w:rPr>
              <w:t>0</w:t>
            </w:r>
          </w:p>
        </w:tc>
      </w:tr>
      <w:tr w:rsidR="00D30A59" w:rsidRPr="00321825" w14:paraId="06761C73" w14:textId="77777777" w:rsidTr="00467A3A">
        <w:tc>
          <w:tcPr>
            <w:tcW w:w="2790" w:type="dxa"/>
            <w:shd w:val="clear" w:color="auto" w:fill="auto"/>
          </w:tcPr>
          <w:p w14:paraId="25F88F0F" w14:textId="77777777" w:rsidR="00C52C3F" w:rsidRPr="00D3427B" w:rsidRDefault="00D3427B" w:rsidP="00467A3A">
            <w:pPr>
              <w:spacing w:after="0" w:line="240" w:lineRule="auto"/>
              <w:jc w:val="both"/>
              <w:rPr>
                <w:rFonts w:ascii="Times New Roman" w:hAnsi="Times New Roman"/>
                <w:i/>
                <w:iCs/>
                <w:sz w:val="24"/>
                <w:szCs w:val="24"/>
              </w:rPr>
            </w:pPr>
            <w:proofErr w:type="spellStart"/>
            <w:r w:rsidRPr="00D3427B">
              <w:rPr>
                <w:rFonts w:ascii="Times New Roman" w:hAnsi="Times New Roman"/>
                <w:i/>
                <w:iCs/>
                <w:sz w:val="24"/>
                <w:szCs w:val="24"/>
              </w:rPr>
              <w:t>Иммундық</w:t>
            </w:r>
            <w:proofErr w:type="spellEnd"/>
            <w:r w:rsidRPr="00D3427B">
              <w:rPr>
                <w:rFonts w:ascii="Times New Roman" w:hAnsi="Times New Roman"/>
                <w:i/>
                <w:iCs/>
                <w:sz w:val="24"/>
                <w:szCs w:val="24"/>
              </w:rPr>
              <w:t xml:space="preserve"> </w:t>
            </w:r>
            <w:proofErr w:type="spellStart"/>
            <w:r w:rsidRPr="00D3427B">
              <w:rPr>
                <w:rFonts w:ascii="Times New Roman" w:hAnsi="Times New Roman"/>
                <w:i/>
                <w:iCs/>
                <w:sz w:val="24"/>
                <w:szCs w:val="24"/>
              </w:rPr>
              <w:t>жүйе</w:t>
            </w:r>
            <w:proofErr w:type="spellEnd"/>
            <w:r w:rsidRPr="00D3427B">
              <w:rPr>
                <w:rFonts w:ascii="Times New Roman" w:hAnsi="Times New Roman"/>
                <w:i/>
                <w:iCs/>
                <w:sz w:val="24"/>
                <w:szCs w:val="24"/>
              </w:rPr>
              <w:t xml:space="preserve"> </w:t>
            </w:r>
            <w:proofErr w:type="spellStart"/>
            <w:r w:rsidRPr="00D3427B">
              <w:rPr>
                <w:rFonts w:ascii="Times New Roman" w:hAnsi="Times New Roman"/>
                <w:i/>
                <w:iCs/>
                <w:sz w:val="24"/>
                <w:szCs w:val="24"/>
              </w:rPr>
              <w:t>бұзылу</w:t>
            </w:r>
            <w:proofErr w:type="spellEnd"/>
            <w:r w:rsidRPr="00D3427B">
              <w:rPr>
                <w:rFonts w:ascii="Times New Roman" w:hAnsi="Times New Roman"/>
                <w:i/>
                <w:iCs/>
                <w:sz w:val="24"/>
                <w:szCs w:val="24"/>
                <w:lang w:val="kk-KZ"/>
              </w:rPr>
              <w:t>лар</w:t>
            </w:r>
            <w:r w:rsidRPr="00D3427B">
              <w:rPr>
                <w:rFonts w:ascii="Times New Roman" w:hAnsi="Times New Roman"/>
                <w:i/>
                <w:iCs/>
                <w:sz w:val="24"/>
                <w:szCs w:val="24"/>
              </w:rPr>
              <w:t xml:space="preserve">ы </w:t>
            </w:r>
          </w:p>
        </w:tc>
        <w:tc>
          <w:tcPr>
            <w:tcW w:w="1492" w:type="dxa"/>
            <w:shd w:val="clear" w:color="auto" w:fill="auto"/>
          </w:tcPr>
          <w:p w14:paraId="4B94FE20" w14:textId="77777777" w:rsidR="00C52C3F" w:rsidRPr="00321825" w:rsidRDefault="00C52C3F" w:rsidP="00467A3A">
            <w:pPr>
              <w:spacing w:after="0" w:line="240" w:lineRule="auto"/>
              <w:jc w:val="both"/>
              <w:rPr>
                <w:rFonts w:ascii="Times New Roman" w:hAnsi="Times New Roman"/>
                <w:sz w:val="24"/>
                <w:szCs w:val="24"/>
              </w:rPr>
            </w:pPr>
          </w:p>
        </w:tc>
        <w:tc>
          <w:tcPr>
            <w:tcW w:w="1635" w:type="dxa"/>
            <w:shd w:val="clear" w:color="auto" w:fill="auto"/>
          </w:tcPr>
          <w:p w14:paraId="2DE5FD00" w14:textId="77777777" w:rsidR="00C52C3F" w:rsidRPr="00321825" w:rsidRDefault="00C52C3F" w:rsidP="00467A3A">
            <w:pPr>
              <w:spacing w:after="0" w:line="240" w:lineRule="auto"/>
              <w:jc w:val="both"/>
              <w:rPr>
                <w:rFonts w:ascii="Times New Roman" w:hAnsi="Times New Roman"/>
                <w:sz w:val="24"/>
                <w:szCs w:val="24"/>
              </w:rPr>
            </w:pPr>
          </w:p>
        </w:tc>
        <w:tc>
          <w:tcPr>
            <w:tcW w:w="1626" w:type="dxa"/>
            <w:shd w:val="clear" w:color="auto" w:fill="auto"/>
          </w:tcPr>
          <w:p w14:paraId="6B27A7A3" w14:textId="77777777" w:rsidR="00C52C3F" w:rsidRPr="00321825" w:rsidRDefault="00C52C3F" w:rsidP="00467A3A">
            <w:pPr>
              <w:spacing w:after="0" w:line="240" w:lineRule="auto"/>
              <w:jc w:val="both"/>
              <w:rPr>
                <w:rFonts w:ascii="Times New Roman" w:hAnsi="Times New Roman"/>
                <w:sz w:val="24"/>
                <w:szCs w:val="24"/>
              </w:rPr>
            </w:pPr>
          </w:p>
        </w:tc>
        <w:tc>
          <w:tcPr>
            <w:tcW w:w="1636" w:type="dxa"/>
            <w:shd w:val="clear" w:color="auto" w:fill="auto"/>
          </w:tcPr>
          <w:p w14:paraId="6B5712B8" w14:textId="77777777" w:rsidR="00C52C3F" w:rsidRPr="00321825" w:rsidRDefault="00C52C3F" w:rsidP="00467A3A">
            <w:pPr>
              <w:spacing w:after="0" w:line="240" w:lineRule="auto"/>
              <w:jc w:val="both"/>
              <w:rPr>
                <w:rFonts w:ascii="Times New Roman" w:hAnsi="Times New Roman"/>
                <w:sz w:val="24"/>
                <w:szCs w:val="24"/>
              </w:rPr>
            </w:pPr>
          </w:p>
        </w:tc>
      </w:tr>
      <w:tr w:rsidR="00D30A59" w:rsidRPr="00321825" w14:paraId="628A807F" w14:textId="77777777" w:rsidTr="00467A3A">
        <w:tc>
          <w:tcPr>
            <w:tcW w:w="2790" w:type="dxa"/>
            <w:shd w:val="clear" w:color="auto" w:fill="auto"/>
          </w:tcPr>
          <w:p w14:paraId="7C2E2823" w14:textId="77777777" w:rsidR="00D30A59" w:rsidRPr="00321825" w:rsidRDefault="00706A19" w:rsidP="00467A3A">
            <w:pPr>
              <w:spacing w:after="0" w:line="240" w:lineRule="auto"/>
              <w:jc w:val="both"/>
              <w:rPr>
                <w:rFonts w:ascii="Times New Roman" w:hAnsi="Times New Roman"/>
                <w:sz w:val="24"/>
                <w:szCs w:val="24"/>
              </w:rPr>
            </w:pPr>
            <w:r>
              <w:rPr>
                <w:rFonts w:ascii="Times New Roman" w:hAnsi="Times New Roman"/>
                <w:sz w:val="24"/>
                <w:szCs w:val="24"/>
              </w:rPr>
              <w:lastRenderedPageBreak/>
              <w:t xml:space="preserve">Аса </w:t>
            </w:r>
            <w:proofErr w:type="spellStart"/>
            <w:r>
              <w:rPr>
                <w:rFonts w:ascii="Times New Roman" w:hAnsi="Times New Roman"/>
                <w:sz w:val="24"/>
                <w:szCs w:val="24"/>
              </w:rPr>
              <w:t>ж</w:t>
            </w:r>
            <w:r w:rsidRPr="00706A19">
              <w:rPr>
                <w:rFonts w:ascii="Times New Roman" w:hAnsi="Times New Roman"/>
                <w:sz w:val="24"/>
                <w:szCs w:val="24"/>
              </w:rPr>
              <w:t>оғары</w:t>
            </w:r>
            <w:proofErr w:type="spellEnd"/>
            <w:r w:rsidRPr="00706A19">
              <w:rPr>
                <w:rFonts w:ascii="Times New Roman" w:hAnsi="Times New Roman"/>
                <w:sz w:val="24"/>
                <w:szCs w:val="24"/>
              </w:rPr>
              <w:t xml:space="preserve"> </w:t>
            </w:r>
            <w:proofErr w:type="spellStart"/>
            <w:r w:rsidRPr="00706A19">
              <w:rPr>
                <w:rFonts w:ascii="Times New Roman" w:hAnsi="Times New Roman"/>
                <w:sz w:val="24"/>
                <w:szCs w:val="24"/>
              </w:rPr>
              <w:t>сезімталдық</w:t>
            </w:r>
            <w:proofErr w:type="spellEnd"/>
          </w:p>
        </w:tc>
        <w:tc>
          <w:tcPr>
            <w:tcW w:w="1492" w:type="dxa"/>
            <w:shd w:val="clear" w:color="auto" w:fill="auto"/>
          </w:tcPr>
          <w:p w14:paraId="11C6C80B" w14:textId="77777777" w:rsidR="00D30A59" w:rsidRPr="00321825" w:rsidRDefault="00D30A59" w:rsidP="00467A3A">
            <w:pPr>
              <w:spacing w:after="0" w:line="240" w:lineRule="auto"/>
              <w:jc w:val="both"/>
              <w:rPr>
                <w:rFonts w:ascii="Times New Roman" w:hAnsi="Times New Roman"/>
                <w:sz w:val="24"/>
                <w:szCs w:val="24"/>
              </w:rPr>
            </w:pPr>
            <w:r w:rsidRPr="00321825">
              <w:rPr>
                <w:rFonts w:ascii="Times New Roman" w:hAnsi="Times New Roman"/>
                <w:sz w:val="24"/>
                <w:szCs w:val="24"/>
              </w:rPr>
              <w:t>7 (5)</w:t>
            </w:r>
          </w:p>
        </w:tc>
        <w:tc>
          <w:tcPr>
            <w:tcW w:w="1635" w:type="dxa"/>
            <w:shd w:val="clear" w:color="auto" w:fill="auto"/>
          </w:tcPr>
          <w:p w14:paraId="11F51542" w14:textId="77777777" w:rsidR="00D30A59" w:rsidRPr="00321825" w:rsidRDefault="00D30A59" w:rsidP="00467A3A">
            <w:pPr>
              <w:spacing w:after="0" w:line="240" w:lineRule="auto"/>
              <w:jc w:val="both"/>
              <w:rPr>
                <w:rFonts w:ascii="Times New Roman" w:hAnsi="Times New Roman"/>
                <w:sz w:val="24"/>
                <w:szCs w:val="24"/>
              </w:rPr>
            </w:pPr>
            <w:r w:rsidRPr="00321825">
              <w:rPr>
                <w:rFonts w:ascii="Times New Roman" w:hAnsi="Times New Roman"/>
                <w:sz w:val="24"/>
                <w:szCs w:val="24"/>
              </w:rPr>
              <w:t>2 (1)</w:t>
            </w:r>
          </w:p>
        </w:tc>
        <w:tc>
          <w:tcPr>
            <w:tcW w:w="1626" w:type="dxa"/>
            <w:shd w:val="clear" w:color="auto" w:fill="auto"/>
          </w:tcPr>
          <w:p w14:paraId="023D2E7E" w14:textId="77777777" w:rsidR="00D30A59" w:rsidRPr="00321825" w:rsidRDefault="00D30A59" w:rsidP="00467A3A">
            <w:pPr>
              <w:spacing w:after="0" w:line="240" w:lineRule="auto"/>
              <w:jc w:val="both"/>
              <w:rPr>
                <w:rFonts w:ascii="Times New Roman" w:hAnsi="Times New Roman"/>
                <w:sz w:val="24"/>
                <w:szCs w:val="24"/>
              </w:rPr>
            </w:pPr>
            <w:r w:rsidRPr="00321825">
              <w:rPr>
                <w:rFonts w:ascii="Times New Roman" w:hAnsi="Times New Roman"/>
                <w:sz w:val="24"/>
                <w:szCs w:val="24"/>
              </w:rPr>
              <w:t>3 (2)</w:t>
            </w:r>
          </w:p>
        </w:tc>
        <w:tc>
          <w:tcPr>
            <w:tcW w:w="1636" w:type="dxa"/>
            <w:shd w:val="clear" w:color="auto" w:fill="auto"/>
          </w:tcPr>
          <w:p w14:paraId="002D3D04" w14:textId="77777777" w:rsidR="00D30A59" w:rsidRPr="00321825" w:rsidRDefault="00D30A59" w:rsidP="00467A3A">
            <w:pPr>
              <w:spacing w:after="0" w:line="240" w:lineRule="auto"/>
              <w:jc w:val="both"/>
              <w:rPr>
                <w:rFonts w:ascii="Times New Roman" w:hAnsi="Times New Roman"/>
                <w:sz w:val="24"/>
                <w:szCs w:val="24"/>
              </w:rPr>
            </w:pPr>
            <w:r w:rsidRPr="00321825">
              <w:rPr>
                <w:rFonts w:ascii="Times New Roman" w:hAnsi="Times New Roman"/>
                <w:sz w:val="24"/>
                <w:szCs w:val="24"/>
              </w:rPr>
              <w:t>0</w:t>
            </w:r>
          </w:p>
        </w:tc>
      </w:tr>
      <w:tr w:rsidR="00D30A59" w:rsidRPr="00321825" w14:paraId="74DAB28B" w14:textId="77777777" w:rsidTr="00467A3A">
        <w:tc>
          <w:tcPr>
            <w:tcW w:w="2790" w:type="dxa"/>
            <w:shd w:val="clear" w:color="auto" w:fill="auto"/>
          </w:tcPr>
          <w:p w14:paraId="767061E4" w14:textId="77777777" w:rsidR="00D30A59" w:rsidRPr="00C17EF3" w:rsidRDefault="00C17EF3" w:rsidP="00467A3A">
            <w:pPr>
              <w:spacing w:after="0" w:line="240" w:lineRule="auto"/>
              <w:jc w:val="both"/>
              <w:rPr>
                <w:rFonts w:ascii="Times New Roman" w:hAnsi="Times New Roman"/>
                <w:i/>
                <w:iCs/>
                <w:color w:val="FF0000"/>
                <w:sz w:val="24"/>
                <w:szCs w:val="24"/>
              </w:rPr>
            </w:pPr>
            <w:r w:rsidRPr="00C17EF3">
              <w:rPr>
                <w:rFonts w:ascii="Times New Roman" w:eastAsia="SimSun" w:hAnsi="Times New Roman"/>
                <w:bCs/>
                <w:i/>
                <w:sz w:val="24"/>
                <w:szCs w:val="24"/>
              </w:rPr>
              <w:t xml:space="preserve">Инфекция </w:t>
            </w:r>
            <w:proofErr w:type="spellStart"/>
            <w:r w:rsidRPr="00C17EF3">
              <w:rPr>
                <w:rFonts w:ascii="Times New Roman" w:eastAsia="SimSun" w:hAnsi="Times New Roman"/>
                <w:bCs/>
                <w:i/>
                <w:sz w:val="24"/>
                <w:szCs w:val="24"/>
              </w:rPr>
              <w:t>және</w:t>
            </w:r>
            <w:proofErr w:type="spellEnd"/>
            <w:r w:rsidRPr="00C17EF3">
              <w:rPr>
                <w:rFonts w:ascii="Times New Roman" w:eastAsia="SimSun" w:hAnsi="Times New Roman"/>
                <w:bCs/>
                <w:i/>
                <w:sz w:val="24"/>
                <w:szCs w:val="24"/>
              </w:rPr>
              <w:t xml:space="preserve"> </w:t>
            </w:r>
            <w:proofErr w:type="spellStart"/>
            <w:r w:rsidRPr="00C17EF3">
              <w:rPr>
                <w:rFonts w:ascii="Times New Roman" w:eastAsia="SimSun" w:hAnsi="Times New Roman"/>
                <w:bCs/>
                <w:i/>
                <w:sz w:val="24"/>
                <w:szCs w:val="24"/>
              </w:rPr>
              <w:t>инвазиялар</w:t>
            </w:r>
            <w:proofErr w:type="spellEnd"/>
            <w:r w:rsidRPr="00C17EF3">
              <w:rPr>
                <w:rFonts w:ascii="Times New Roman" w:eastAsia="SimSun" w:hAnsi="Times New Roman"/>
                <w:bCs/>
                <w:sz w:val="24"/>
                <w:szCs w:val="24"/>
              </w:rPr>
              <w:t xml:space="preserve"> </w:t>
            </w:r>
            <w:r w:rsidRPr="00C17EF3">
              <w:rPr>
                <w:rFonts w:ascii="Times New Roman" w:hAnsi="Times New Roman"/>
                <w:i/>
                <w:sz w:val="24"/>
                <w:szCs w:val="24"/>
              </w:rPr>
              <w:t xml:space="preserve"> </w:t>
            </w:r>
          </w:p>
        </w:tc>
        <w:tc>
          <w:tcPr>
            <w:tcW w:w="1492" w:type="dxa"/>
            <w:shd w:val="clear" w:color="auto" w:fill="auto"/>
          </w:tcPr>
          <w:p w14:paraId="50686F00" w14:textId="77777777" w:rsidR="00D30A59" w:rsidRPr="00321825" w:rsidRDefault="00D30A59" w:rsidP="00467A3A">
            <w:pPr>
              <w:spacing w:after="0" w:line="240" w:lineRule="auto"/>
              <w:jc w:val="both"/>
              <w:rPr>
                <w:rFonts w:ascii="Times New Roman" w:hAnsi="Times New Roman"/>
                <w:sz w:val="24"/>
                <w:szCs w:val="24"/>
              </w:rPr>
            </w:pPr>
          </w:p>
        </w:tc>
        <w:tc>
          <w:tcPr>
            <w:tcW w:w="1635" w:type="dxa"/>
            <w:shd w:val="clear" w:color="auto" w:fill="auto"/>
          </w:tcPr>
          <w:p w14:paraId="5177208D" w14:textId="77777777" w:rsidR="00D30A59" w:rsidRPr="00321825" w:rsidRDefault="00D30A59" w:rsidP="00467A3A">
            <w:pPr>
              <w:spacing w:after="0" w:line="240" w:lineRule="auto"/>
              <w:jc w:val="both"/>
              <w:rPr>
                <w:rFonts w:ascii="Times New Roman" w:hAnsi="Times New Roman"/>
                <w:sz w:val="24"/>
                <w:szCs w:val="24"/>
              </w:rPr>
            </w:pPr>
          </w:p>
        </w:tc>
        <w:tc>
          <w:tcPr>
            <w:tcW w:w="1626" w:type="dxa"/>
            <w:shd w:val="clear" w:color="auto" w:fill="auto"/>
          </w:tcPr>
          <w:p w14:paraId="62289AFC" w14:textId="77777777" w:rsidR="00D30A59" w:rsidRPr="00321825" w:rsidRDefault="00D30A59" w:rsidP="00467A3A">
            <w:pPr>
              <w:spacing w:after="0" w:line="240" w:lineRule="auto"/>
              <w:jc w:val="both"/>
              <w:rPr>
                <w:rFonts w:ascii="Times New Roman" w:hAnsi="Times New Roman"/>
                <w:sz w:val="24"/>
                <w:szCs w:val="24"/>
              </w:rPr>
            </w:pPr>
          </w:p>
        </w:tc>
        <w:tc>
          <w:tcPr>
            <w:tcW w:w="1636" w:type="dxa"/>
            <w:shd w:val="clear" w:color="auto" w:fill="auto"/>
          </w:tcPr>
          <w:p w14:paraId="4ACEA69D" w14:textId="77777777" w:rsidR="00D30A59" w:rsidRPr="00321825" w:rsidRDefault="00D30A59" w:rsidP="00467A3A">
            <w:pPr>
              <w:spacing w:after="0" w:line="240" w:lineRule="auto"/>
              <w:jc w:val="both"/>
              <w:rPr>
                <w:rFonts w:ascii="Times New Roman" w:hAnsi="Times New Roman"/>
                <w:sz w:val="24"/>
                <w:szCs w:val="24"/>
              </w:rPr>
            </w:pPr>
          </w:p>
        </w:tc>
      </w:tr>
      <w:tr w:rsidR="00D30A59" w:rsidRPr="00321825" w14:paraId="0FCA8ED8" w14:textId="77777777" w:rsidTr="00467A3A">
        <w:tc>
          <w:tcPr>
            <w:tcW w:w="2790" w:type="dxa"/>
            <w:shd w:val="clear" w:color="auto" w:fill="auto"/>
          </w:tcPr>
          <w:p w14:paraId="050072B7" w14:textId="77777777" w:rsidR="00D30A59" w:rsidRPr="00321825" w:rsidRDefault="00D30A59" w:rsidP="00467A3A">
            <w:pPr>
              <w:spacing w:after="0" w:line="240" w:lineRule="auto"/>
              <w:jc w:val="both"/>
              <w:rPr>
                <w:rFonts w:ascii="Times New Roman" w:hAnsi="Times New Roman"/>
                <w:sz w:val="24"/>
                <w:szCs w:val="24"/>
              </w:rPr>
            </w:pPr>
            <w:proofErr w:type="spellStart"/>
            <w:r w:rsidRPr="00321825">
              <w:rPr>
                <w:rFonts w:ascii="Times New Roman" w:hAnsi="Times New Roman"/>
                <w:sz w:val="24"/>
                <w:szCs w:val="24"/>
              </w:rPr>
              <w:t>Назофарингит</w:t>
            </w:r>
            <w:proofErr w:type="spellEnd"/>
          </w:p>
        </w:tc>
        <w:tc>
          <w:tcPr>
            <w:tcW w:w="1492" w:type="dxa"/>
            <w:shd w:val="clear" w:color="auto" w:fill="auto"/>
          </w:tcPr>
          <w:p w14:paraId="7D3D7F76" w14:textId="77777777" w:rsidR="00D30A59" w:rsidRPr="00321825" w:rsidRDefault="00D30A59" w:rsidP="00467A3A">
            <w:pPr>
              <w:spacing w:after="0" w:line="240" w:lineRule="auto"/>
              <w:jc w:val="both"/>
              <w:rPr>
                <w:rFonts w:ascii="Times New Roman" w:hAnsi="Times New Roman"/>
                <w:sz w:val="24"/>
                <w:szCs w:val="24"/>
              </w:rPr>
            </w:pPr>
            <w:r w:rsidRPr="00321825">
              <w:rPr>
                <w:rFonts w:ascii="Times New Roman" w:hAnsi="Times New Roman"/>
                <w:sz w:val="24"/>
                <w:szCs w:val="24"/>
              </w:rPr>
              <w:t>10 (7)</w:t>
            </w:r>
          </w:p>
        </w:tc>
        <w:tc>
          <w:tcPr>
            <w:tcW w:w="1635" w:type="dxa"/>
            <w:shd w:val="clear" w:color="auto" w:fill="auto"/>
          </w:tcPr>
          <w:p w14:paraId="3B4FDFC8" w14:textId="77777777" w:rsidR="00D30A59" w:rsidRPr="00321825" w:rsidRDefault="00D30A59" w:rsidP="00467A3A">
            <w:pPr>
              <w:spacing w:after="0" w:line="240" w:lineRule="auto"/>
              <w:jc w:val="both"/>
              <w:rPr>
                <w:rFonts w:ascii="Times New Roman" w:hAnsi="Times New Roman"/>
                <w:sz w:val="24"/>
                <w:szCs w:val="24"/>
              </w:rPr>
            </w:pPr>
            <w:r w:rsidRPr="00321825">
              <w:rPr>
                <w:rFonts w:ascii="Times New Roman" w:hAnsi="Times New Roman"/>
                <w:sz w:val="24"/>
                <w:szCs w:val="24"/>
              </w:rPr>
              <w:t>0</w:t>
            </w:r>
          </w:p>
        </w:tc>
        <w:tc>
          <w:tcPr>
            <w:tcW w:w="1626" w:type="dxa"/>
            <w:shd w:val="clear" w:color="auto" w:fill="auto"/>
          </w:tcPr>
          <w:p w14:paraId="0248D6B3" w14:textId="77777777" w:rsidR="00D30A59" w:rsidRPr="00321825" w:rsidRDefault="00D30A59" w:rsidP="00467A3A">
            <w:pPr>
              <w:spacing w:after="0" w:line="240" w:lineRule="auto"/>
              <w:jc w:val="both"/>
              <w:rPr>
                <w:rFonts w:ascii="Times New Roman" w:hAnsi="Times New Roman"/>
                <w:sz w:val="24"/>
                <w:szCs w:val="24"/>
              </w:rPr>
            </w:pPr>
            <w:r w:rsidRPr="00321825">
              <w:rPr>
                <w:rFonts w:ascii="Times New Roman" w:hAnsi="Times New Roman"/>
                <w:sz w:val="24"/>
                <w:szCs w:val="24"/>
              </w:rPr>
              <w:t>12 (8)</w:t>
            </w:r>
          </w:p>
        </w:tc>
        <w:tc>
          <w:tcPr>
            <w:tcW w:w="1636" w:type="dxa"/>
            <w:shd w:val="clear" w:color="auto" w:fill="auto"/>
          </w:tcPr>
          <w:p w14:paraId="3F6138BD" w14:textId="77777777" w:rsidR="00D30A59" w:rsidRPr="00321825" w:rsidRDefault="00D30A59" w:rsidP="00467A3A">
            <w:pPr>
              <w:spacing w:after="0" w:line="240" w:lineRule="auto"/>
              <w:jc w:val="both"/>
              <w:rPr>
                <w:rFonts w:ascii="Times New Roman" w:hAnsi="Times New Roman"/>
                <w:sz w:val="24"/>
                <w:szCs w:val="24"/>
              </w:rPr>
            </w:pPr>
            <w:r w:rsidRPr="00321825">
              <w:rPr>
                <w:rFonts w:ascii="Times New Roman" w:hAnsi="Times New Roman"/>
                <w:sz w:val="24"/>
                <w:szCs w:val="24"/>
              </w:rPr>
              <w:t>0</w:t>
            </w:r>
          </w:p>
        </w:tc>
      </w:tr>
      <w:tr w:rsidR="00D30A59" w:rsidRPr="00321825" w14:paraId="4493CA57" w14:textId="77777777" w:rsidTr="00467A3A">
        <w:tc>
          <w:tcPr>
            <w:tcW w:w="2790" w:type="dxa"/>
            <w:shd w:val="clear" w:color="auto" w:fill="auto"/>
          </w:tcPr>
          <w:p w14:paraId="68D6B953" w14:textId="77777777" w:rsidR="00D30A59" w:rsidRPr="00321825" w:rsidRDefault="00D30A59" w:rsidP="00467A3A">
            <w:pPr>
              <w:spacing w:after="0" w:line="240" w:lineRule="auto"/>
              <w:jc w:val="both"/>
              <w:rPr>
                <w:rFonts w:ascii="Times New Roman" w:hAnsi="Times New Roman"/>
                <w:sz w:val="24"/>
                <w:szCs w:val="24"/>
              </w:rPr>
            </w:pPr>
            <w:r w:rsidRPr="00321825">
              <w:rPr>
                <w:rFonts w:ascii="Times New Roman" w:hAnsi="Times New Roman"/>
                <w:sz w:val="24"/>
                <w:szCs w:val="24"/>
              </w:rPr>
              <w:t>Инфекция</w:t>
            </w:r>
          </w:p>
        </w:tc>
        <w:tc>
          <w:tcPr>
            <w:tcW w:w="1492" w:type="dxa"/>
            <w:shd w:val="clear" w:color="auto" w:fill="auto"/>
          </w:tcPr>
          <w:p w14:paraId="1090A296" w14:textId="77777777" w:rsidR="00D30A59" w:rsidRPr="00321825" w:rsidRDefault="00D30A59" w:rsidP="00467A3A">
            <w:pPr>
              <w:spacing w:after="0" w:line="240" w:lineRule="auto"/>
              <w:jc w:val="both"/>
              <w:rPr>
                <w:rFonts w:ascii="Times New Roman" w:hAnsi="Times New Roman"/>
                <w:sz w:val="24"/>
                <w:szCs w:val="24"/>
              </w:rPr>
            </w:pPr>
            <w:r w:rsidRPr="00321825">
              <w:rPr>
                <w:rFonts w:ascii="Times New Roman" w:hAnsi="Times New Roman"/>
                <w:sz w:val="24"/>
                <w:szCs w:val="24"/>
              </w:rPr>
              <w:t>9 (6)</w:t>
            </w:r>
          </w:p>
        </w:tc>
        <w:tc>
          <w:tcPr>
            <w:tcW w:w="1635" w:type="dxa"/>
            <w:shd w:val="clear" w:color="auto" w:fill="auto"/>
          </w:tcPr>
          <w:p w14:paraId="17BA0A85" w14:textId="77777777" w:rsidR="00D30A59" w:rsidRPr="00321825" w:rsidRDefault="00D30A59" w:rsidP="00467A3A">
            <w:pPr>
              <w:spacing w:after="0" w:line="240" w:lineRule="auto"/>
              <w:jc w:val="both"/>
              <w:rPr>
                <w:rFonts w:ascii="Times New Roman" w:hAnsi="Times New Roman"/>
                <w:sz w:val="24"/>
                <w:szCs w:val="24"/>
              </w:rPr>
            </w:pPr>
            <w:r w:rsidRPr="00321825">
              <w:rPr>
                <w:rFonts w:ascii="Times New Roman" w:hAnsi="Times New Roman"/>
                <w:sz w:val="24"/>
                <w:szCs w:val="24"/>
              </w:rPr>
              <w:t>3 (2)</w:t>
            </w:r>
          </w:p>
        </w:tc>
        <w:tc>
          <w:tcPr>
            <w:tcW w:w="1626" w:type="dxa"/>
            <w:shd w:val="clear" w:color="auto" w:fill="auto"/>
          </w:tcPr>
          <w:p w14:paraId="5732425E" w14:textId="77777777" w:rsidR="00D30A59" w:rsidRPr="00321825" w:rsidRDefault="00D30A59" w:rsidP="00467A3A">
            <w:pPr>
              <w:spacing w:after="0" w:line="240" w:lineRule="auto"/>
              <w:jc w:val="both"/>
              <w:rPr>
                <w:rFonts w:ascii="Times New Roman" w:hAnsi="Times New Roman"/>
                <w:sz w:val="24"/>
                <w:szCs w:val="24"/>
              </w:rPr>
            </w:pPr>
            <w:r w:rsidRPr="00321825">
              <w:rPr>
                <w:rFonts w:ascii="Times New Roman" w:hAnsi="Times New Roman"/>
                <w:sz w:val="24"/>
                <w:szCs w:val="24"/>
              </w:rPr>
              <w:t>1 (&lt;1)</w:t>
            </w:r>
          </w:p>
        </w:tc>
        <w:tc>
          <w:tcPr>
            <w:tcW w:w="1636" w:type="dxa"/>
            <w:shd w:val="clear" w:color="auto" w:fill="auto"/>
          </w:tcPr>
          <w:p w14:paraId="3E28F6E0" w14:textId="77777777" w:rsidR="00D30A59" w:rsidRPr="00321825" w:rsidRDefault="00D30A59" w:rsidP="00467A3A">
            <w:pPr>
              <w:spacing w:after="0" w:line="240" w:lineRule="auto"/>
              <w:jc w:val="both"/>
              <w:rPr>
                <w:rFonts w:ascii="Times New Roman" w:hAnsi="Times New Roman"/>
                <w:sz w:val="24"/>
                <w:szCs w:val="24"/>
              </w:rPr>
            </w:pPr>
            <w:r w:rsidRPr="00321825">
              <w:rPr>
                <w:rFonts w:ascii="Times New Roman" w:hAnsi="Times New Roman"/>
                <w:sz w:val="24"/>
                <w:szCs w:val="24"/>
              </w:rPr>
              <w:t>1 (&lt;1)</w:t>
            </w:r>
          </w:p>
        </w:tc>
      </w:tr>
      <w:tr w:rsidR="00D30A59" w:rsidRPr="00321825" w14:paraId="73CF0AD2" w14:textId="77777777" w:rsidTr="00467A3A">
        <w:tc>
          <w:tcPr>
            <w:tcW w:w="2790" w:type="dxa"/>
            <w:shd w:val="clear" w:color="auto" w:fill="auto"/>
          </w:tcPr>
          <w:p w14:paraId="74C632B6" w14:textId="77777777" w:rsidR="00D30A59" w:rsidRPr="00321825" w:rsidRDefault="00706A19" w:rsidP="00706A19">
            <w:pPr>
              <w:spacing w:after="0" w:line="240" w:lineRule="auto"/>
              <w:jc w:val="both"/>
              <w:rPr>
                <w:rFonts w:ascii="Times New Roman" w:hAnsi="Times New Roman"/>
                <w:sz w:val="24"/>
                <w:szCs w:val="24"/>
              </w:rPr>
            </w:pPr>
            <w:r>
              <w:rPr>
                <w:rFonts w:ascii="Times New Roman" w:hAnsi="Times New Roman"/>
                <w:sz w:val="24"/>
                <w:szCs w:val="24"/>
                <w:lang w:val="kk-KZ"/>
              </w:rPr>
              <w:t>Қарапайым</w:t>
            </w:r>
            <w:r>
              <w:rPr>
                <w:rFonts w:ascii="Times New Roman" w:hAnsi="Times New Roman"/>
                <w:sz w:val="24"/>
                <w:szCs w:val="24"/>
              </w:rPr>
              <w:t xml:space="preserve"> герпес вирусы</w:t>
            </w:r>
          </w:p>
        </w:tc>
        <w:tc>
          <w:tcPr>
            <w:tcW w:w="1492" w:type="dxa"/>
            <w:shd w:val="clear" w:color="auto" w:fill="auto"/>
          </w:tcPr>
          <w:p w14:paraId="7294586A" w14:textId="77777777" w:rsidR="00D30A59" w:rsidRPr="00321825" w:rsidRDefault="00D30A59" w:rsidP="00467A3A">
            <w:pPr>
              <w:spacing w:after="0" w:line="240" w:lineRule="auto"/>
              <w:jc w:val="both"/>
              <w:rPr>
                <w:rFonts w:ascii="Times New Roman" w:hAnsi="Times New Roman"/>
                <w:sz w:val="24"/>
                <w:szCs w:val="24"/>
              </w:rPr>
            </w:pPr>
            <w:r w:rsidRPr="00321825">
              <w:rPr>
                <w:rFonts w:ascii="Times New Roman" w:hAnsi="Times New Roman"/>
                <w:sz w:val="24"/>
                <w:szCs w:val="24"/>
              </w:rPr>
              <w:t>5 (3)</w:t>
            </w:r>
          </w:p>
        </w:tc>
        <w:tc>
          <w:tcPr>
            <w:tcW w:w="1635" w:type="dxa"/>
            <w:shd w:val="clear" w:color="auto" w:fill="auto"/>
          </w:tcPr>
          <w:p w14:paraId="4010D4B7" w14:textId="77777777" w:rsidR="00D30A59" w:rsidRPr="00321825" w:rsidRDefault="00D30A59" w:rsidP="00467A3A">
            <w:pPr>
              <w:spacing w:after="0" w:line="240" w:lineRule="auto"/>
              <w:jc w:val="both"/>
              <w:rPr>
                <w:rFonts w:ascii="Times New Roman" w:hAnsi="Times New Roman"/>
                <w:sz w:val="24"/>
                <w:szCs w:val="24"/>
              </w:rPr>
            </w:pPr>
            <w:r w:rsidRPr="00321825">
              <w:rPr>
                <w:rFonts w:ascii="Times New Roman" w:hAnsi="Times New Roman"/>
                <w:sz w:val="24"/>
                <w:szCs w:val="24"/>
              </w:rPr>
              <w:t>0</w:t>
            </w:r>
          </w:p>
        </w:tc>
        <w:tc>
          <w:tcPr>
            <w:tcW w:w="1626" w:type="dxa"/>
            <w:shd w:val="clear" w:color="auto" w:fill="auto"/>
          </w:tcPr>
          <w:p w14:paraId="60BD5435" w14:textId="77777777" w:rsidR="00D30A59" w:rsidRPr="00321825" w:rsidRDefault="00D30A59" w:rsidP="00467A3A">
            <w:pPr>
              <w:spacing w:after="0" w:line="240" w:lineRule="auto"/>
              <w:jc w:val="both"/>
              <w:rPr>
                <w:rFonts w:ascii="Times New Roman" w:hAnsi="Times New Roman"/>
                <w:sz w:val="24"/>
                <w:szCs w:val="24"/>
              </w:rPr>
            </w:pPr>
            <w:r w:rsidRPr="00321825">
              <w:rPr>
                <w:rFonts w:ascii="Times New Roman" w:hAnsi="Times New Roman"/>
                <w:sz w:val="24"/>
                <w:szCs w:val="24"/>
              </w:rPr>
              <w:t>7 (5)</w:t>
            </w:r>
          </w:p>
        </w:tc>
        <w:tc>
          <w:tcPr>
            <w:tcW w:w="1636" w:type="dxa"/>
            <w:shd w:val="clear" w:color="auto" w:fill="auto"/>
          </w:tcPr>
          <w:p w14:paraId="5A546C63" w14:textId="77777777" w:rsidR="00D30A59" w:rsidRPr="00321825" w:rsidRDefault="00D30A59" w:rsidP="00467A3A">
            <w:pPr>
              <w:spacing w:after="0" w:line="240" w:lineRule="auto"/>
              <w:jc w:val="both"/>
              <w:rPr>
                <w:rFonts w:ascii="Times New Roman" w:hAnsi="Times New Roman"/>
                <w:sz w:val="24"/>
                <w:szCs w:val="24"/>
              </w:rPr>
            </w:pPr>
            <w:r w:rsidRPr="00321825">
              <w:rPr>
                <w:rFonts w:ascii="Times New Roman" w:hAnsi="Times New Roman"/>
                <w:sz w:val="24"/>
                <w:szCs w:val="24"/>
              </w:rPr>
              <w:t>0</w:t>
            </w:r>
          </w:p>
        </w:tc>
      </w:tr>
      <w:tr w:rsidR="00D30A59" w:rsidRPr="00321825" w14:paraId="50342F4F" w14:textId="77777777" w:rsidTr="00467A3A">
        <w:tc>
          <w:tcPr>
            <w:tcW w:w="2790" w:type="dxa"/>
            <w:shd w:val="clear" w:color="auto" w:fill="auto"/>
          </w:tcPr>
          <w:p w14:paraId="68DF19F7" w14:textId="77777777" w:rsidR="00D30A59" w:rsidRPr="00321825" w:rsidRDefault="00706A19" w:rsidP="00706A19">
            <w:pPr>
              <w:spacing w:after="0" w:line="240" w:lineRule="auto"/>
              <w:jc w:val="both"/>
              <w:rPr>
                <w:rFonts w:ascii="Times New Roman" w:hAnsi="Times New Roman"/>
                <w:i/>
                <w:iCs/>
                <w:sz w:val="24"/>
                <w:szCs w:val="24"/>
              </w:rPr>
            </w:pPr>
            <w:r>
              <w:rPr>
                <w:rFonts w:ascii="Times New Roman" w:hAnsi="Times New Roman"/>
                <w:i/>
                <w:iCs/>
                <w:sz w:val="24"/>
                <w:szCs w:val="24"/>
                <w:lang w:val="kk-KZ"/>
              </w:rPr>
              <w:t xml:space="preserve">Зерттеулер </w:t>
            </w:r>
          </w:p>
        </w:tc>
        <w:tc>
          <w:tcPr>
            <w:tcW w:w="1492" w:type="dxa"/>
            <w:shd w:val="clear" w:color="auto" w:fill="auto"/>
          </w:tcPr>
          <w:p w14:paraId="51F4065A" w14:textId="77777777" w:rsidR="00D30A59" w:rsidRPr="00321825" w:rsidRDefault="00D30A59" w:rsidP="00467A3A">
            <w:pPr>
              <w:spacing w:after="0" w:line="240" w:lineRule="auto"/>
              <w:jc w:val="both"/>
              <w:rPr>
                <w:rFonts w:ascii="Times New Roman" w:hAnsi="Times New Roman"/>
                <w:sz w:val="24"/>
                <w:szCs w:val="24"/>
              </w:rPr>
            </w:pPr>
          </w:p>
        </w:tc>
        <w:tc>
          <w:tcPr>
            <w:tcW w:w="1635" w:type="dxa"/>
            <w:shd w:val="clear" w:color="auto" w:fill="auto"/>
          </w:tcPr>
          <w:p w14:paraId="19A47A92" w14:textId="77777777" w:rsidR="00D30A59" w:rsidRPr="00321825" w:rsidRDefault="00D30A59" w:rsidP="00467A3A">
            <w:pPr>
              <w:spacing w:after="0" w:line="240" w:lineRule="auto"/>
              <w:jc w:val="both"/>
              <w:rPr>
                <w:rFonts w:ascii="Times New Roman" w:hAnsi="Times New Roman"/>
                <w:sz w:val="24"/>
                <w:szCs w:val="24"/>
              </w:rPr>
            </w:pPr>
          </w:p>
        </w:tc>
        <w:tc>
          <w:tcPr>
            <w:tcW w:w="1626" w:type="dxa"/>
            <w:shd w:val="clear" w:color="auto" w:fill="auto"/>
          </w:tcPr>
          <w:p w14:paraId="55FEFEA4" w14:textId="77777777" w:rsidR="00D30A59" w:rsidRPr="00321825" w:rsidRDefault="00D30A59" w:rsidP="00467A3A">
            <w:pPr>
              <w:spacing w:after="0" w:line="240" w:lineRule="auto"/>
              <w:jc w:val="both"/>
              <w:rPr>
                <w:rFonts w:ascii="Times New Roman" w:hAnsi="Times New Roman"/>
                <w:sz w:val="24"/>
                <w:szCs w:val="24"/>
              </w:rPr>
            </w:pPr>
          </w:p>
        </w:tc>
        <w:tc>
          <w:tcPr>
            <w:tcW w:w="1636" w:type="dxa"/>
            <w:shd w:val="clear" w:color="auto" w:fill="auto"/>
          </w:tcPr>
          <w:p w14:paraId="327BBDFC" w14:textId="77777777" w:rsidR="00D30A59" w:rsidRPr="00321825" w:rsidRDefault="00D30A59" w:rsidP="00467A3A">
            <w:pPr>
              <w:spacing w:after="0" w:line="240" w:lineRule="auto"/>
              <w:jc w:val="both"/>
              <w:rPr>
                <w:rFonts w:ascii="Times New Roman" w:hAnsi="Times New Roman"/>
                <w:sz w:val="24"/>
                <w:szCs w:val="24"/>
              </w:rPr>
            </w:pPr>
          </w:p>
        </w:tc>
      </w:tr>
      <w:tr w:rsidR="00D30A59" w:rsidRPr="00321825" w14:paraId="5DE2789E" w14:textId="77777777" w:rsidTr="00467A3A">
        <w:tc>
          <w:tcPr>
            <w:tcW w:w="2790" w:type="dxa"/>
            <w:shd w:val="clear" w:color="auto" w:fill="auto"/>
          </w:tcPr>
          <w:p w14:paraId="7D07BD77" w14:textId="77777777" w:rsidR="00D30A59" w:rsidRPr="00321825" w:rsidRDefault="00706A19" w:rsidP="00706A19">
            <w:pPr>
              <w:spacing w:after="0" w:line="240" w:lineRule="auto"/>
              <w:jc w:val="both"/>
              <w:rPr>
                <w:rFonts w:ascii="Times New Roman" w:hAnsi="Times New Roman"/>
                <w:sz w:val="24"/>
                <w:szCs w:val="24"/>
              </w:rPr>
            </w:pPr>
            <w:r>
              <w:rPr>
                <w:rFonts w:ascii="Times New Roman" w:hAnsi="Times New Roman"/>
                <w:sz w:val="24"/>
                <w:szCs w:val="24"/>
                <w:lang w:val="kk-KZ"/>
              </w:rPr>
              <w:t xml:space="preserve">Салмақ төмендеуі </w:t>
            </w:r>
          </w:p>
        </w:tc>
        <w:tc>
          <w:tcPr>
            <w:tcW w:w="1492" w:type="dxa"/>
            <w:shd w:val="clear" w:color="auto" w:fill="auto"/>
          </w:tcPr>
          <w:p w14:paraId="2CFC8148" w14:textId="77777777" w:rsidR="00D30A59" w:rsidRPr="00321825" w:rsidRDefault="00D30A59" w:rsidP="00467A3A">
            <w:pPr>
              <w:spacing w:after="0" w:line="240" w:lineRule="auto"/>
              <w:jc w:val="both"/>
              <w:rPr>
                <w:rFonts w:ascii="Times New Roman" w:hAnsi="Times New Roman"/>
                <w:sz w:val="24"/>
                <w:szCs w:val="24"/>
              </w:rPr>
            </w:pPr>
            <w:r w:rsidRPr="00321825">
              <w:rPr>
                <w:rFonts w:ascii="Times New Roman" w:hAnsi="Times New Roman"/>
                <w:sz w:val="24"/>
                <w:szCs w:val="24"/>
              </w:rPr>
              <w:t>11 (7)</w:t>
            </w:r>
          </w:p>
        </w:tc>
        <w:tc>
          <w:tcPr>
            <w:tcW w:w="1635" w:type="dxa"/>
            <w:shd w:val="clear" w:color="auto" w:fill="auto"/>
          </w:tcPr>
          <w:p w14:paraId="6DF87527" w14:textId="77777777" w:rsidR="00D30A59" w:rsidRPr="00321825" w:rsidRDefault="00D30A59" w:rsidP="00467A3A">
            <w:pPr>
              <w:spacing w:after="0" w:line="240" w:lineRule="auto"/>
              <w:jc w:val="both"/>
              <w:rPr>
                <w:rFonts w:ascii="Times New Roman" w:hAnsi="Times New Roman"/>
                <w:sz w:val="24"/>
                <w:szCs w:val="24"/>
              </w:rPr>
            </w:pPr>
            <w:r w:rsidRPr="00321825">
              <w:rPr>
                <w:rFonts w:ascii="Times New Roman" w:hAnsi="Times New Roman"/>
                <w:sz w:val="24"/>
                <w:szCs w:val="24"/>
              </w:rPr>
              <w:t>0</w:t>
            </w:r>
          </w:p>
        </w:tc>
        <w:tc>
          <w:tcPr>
            <w:tcW w:w="1626" w:type="dxa"/>
            <w:shd w:val="clear" w:color="auto" w:fill="auto"/>
          </w:tcPr>
          <w:p w14:paraId="6FB35CBD" w14:textId="77777777" w:rsidR="00D30A59" w:rsidRPr="00321825" w:rsidRDefault="00D30A59" w:rsidP="00467A3A">
            <w:pPr>
              <w:spacing w:after="0" w:line="240" w:lineRule="auto"/>
              <w:jc w:val="both"/>
              <w:rPr>
                <w:rFonts w:ascii="Times New Roman" w:hAnsi="Times New Roman"/>
                <w:sz w:val="24"/>
                <w:szCs w:val="24"/>
              </w:rPr>
            </w:pPr>
            <w:r w:rsidRPr="00321825">
              <w:rPr>
                <w:rFonts w:ascii="Times New Roman" w:hAnsi="Times New Roman"/>
                <w:sz w:val="24"/>
                <w:szCs w:val="24"/>
              </w:rPr>
              <w:t>5 (3)</w:t>
            </w:r>
          </w:p>
        </w:tc>
        <w:tc>
          <w:tcPr>
            <w:tcW w:w="1636" w:type="dxa"/>
            <w:shd w:val="clear" w:color="auto" w:fill="auto"/>
          </w:tcPr>
          <w:p w14:paraId="4EF9BD5D" w14:textId="77777777" w:rsidR="00D30A59" w:rsidRPr="00321825" w:rsidRDefault="00D30A59" w:rsidP="00467A3A">
            <w:pPr>
              <w:spacing w:after="0" w:line="240" w:lineRule="auto"/>
              <w:jc w:val="both"/>
              <w:rPr>
                <w:rFonts w:ascii="Times New Roman" w:hAnsi="Times New Roman"/>
                <w:sz w:val="24"/>
                <w:szCs w:val="24"/>
              </w:rPr>
            </w:pPr>
            <w:r w:rsidRPr="00321825">
              <w:rPr>
                <w:rFonts w:ascii="Times New Roman" w:hAnsi="Times New Roman"/>
                <w:sz w:val="24"/>
                <w:szCs w:val="24"/>
              </w:rPr>
              <w:t>0</w:t>
            </w:r>
          </w:p>
        </w:tc>
      </w:tr>
      <w:tr w:rsidR="00D30A59" w:rsidRPr="00321825" w14:paraId="57AE463A" w14:textId="77777777" w:rsidTr="00467A3A">
        <w:tc>
          <w:tcPr>
            <w:tcW w:w="2790" w:type="dxa"/>
            <w:shd w:val="clear" w:color="auto" w:fill="auto"/>
          </w:tcPr>
          <w:p w14:paraId="543A2B73" w14:textId="77777777" w:rsidR="00D30A59" w:rsidRPr="00706A19" w:rsidRDefault="00EA20DB" w:rsidP="00467A3A">
            <w:pPr>
              <w:spacing w:after="0" w:line="240" w:lineRule="auto"/>
              <w:jc w:val="both"/>
              <w:rPr>
                <w:rFonts w:ascii="Times New Roman" w:hAnsi="Times New Roman"/>
                <w:i/>
                <w:iCs/>
                <w:color w:val="FF0000"/>
                <w:sz w:val="24"/>
                <w:szCs w:val="24"/>
              </w:rPr>
            </w:pPr>
            <w:r w:rsidRPr="00EA20DB">
              <w:rPr>
                <w:rFonts w:ascii="Times New Roman" w:hAnsi="Times New Roman"/>
                <w:i/>
                <w:sz w:val="24"/>
                <w:szCs w:val="24"/>
                <w:lang w:val="kk-KZ"/>
              </w:rPr>
              <w:t xml:space="preserve">Зат алмасу және тамақтану </w:t>
            </w:r>
            <w:r>
              <w:rPr>
                <w:rFonts w:ascii="Times New Roman" w:hAnsi="Times New Roman"/>
                <w:i/>
                <w:sz w:val="24"/>
                <w:szCs w:val="24"/>
                <w:lang w:val="kk-KZ"/>
              </w:rPr>
              <w:t>бұзылу</w:t>
            </w:r>
            <w:r w:rsidRPr="00EA20DB">
              <w:rPr>
                <w:rFonts w:ascii="Times New Roman" w:hAnsi="Times New Roman"/>
                <w:i/>
                <w:sz w:val="24"/>
                <w:szCs w:val="24"/>
                <w:lang w:val="kk-KZ"/>
              </w:rPr>
              <w:t>ы</w:t>
            </w:r>
          </w:p>
        </w:tc>
        <w:tc>
          <w:tcPr>
            <w:tcW w:w="1492" w:type="dxa"/>
            <w:shd w:val="clear" w:color="auto" w:fill="auto"/>
          </w:tcPr>
          <w:p w14:paraId="56A1C3C0" w14:textId="77777777" w:rsidR="00D30A59" w:rsidRPr="00321825" w:rsidRDefault="00D30A59" w:rsidP="00467A3A">
            <w:pPr>
              <w:spacing w:after="0" w:line="240" w:lineRule="auto"/>
              <w:jc w:val="both"/>
              <w:rPr>
                <w:rFonts w:ascii="Times New Roman" w:hAnsi="Times New Roman"/>
                <w:sz w:val="24"/>
                <w:szCs w:val="24"/>
              </w:rPr>
            </w:pPr>
          </w:p>
        </w:tc>
        <w:tc>
          <w:tcPr>
            <w:tcW w:w="1635" w:type="dxa"/>
            <w:shd w:val="clear" w:color="auto" w:fill="auto"/>
          </w:tcPr>
          <w:p w14:paraId="16DF88F3" w14:textId="77777777" w:rsidR="00D30A59" w:rsidRPr="00321825" w:rsidRDefault="00D30A59" w:rsidP="00467A3A">
            <w:pPr>
              <w:spacing w:after="0" w:line="240" w:lineRule="auto"/>
              <w:jc w:val="both"/>
              <w:rPr>
                <w:rFonts w:ascii="Times New Roman" w:hAnsi="Times New Roman"/>
                <w:sz w:val="24"/>
                <w:szCs w:val="24"/>
              </w:rPr>
            </w:pPr>
          </w:p>
        </w:tc>
        <w:tc>
          <w:tcPr>
            <w:tcW w:w="1626" w:type="dxa"/>
            <w:shd w:val="clear" w:color="auto" w:fill="auto"/>
          </w:tcPr>
          <w:p w14:paraId="189590D8" w14:textId="77777777" w:rsidR="00D30A59" w:rsidRPr="00321825" w:rsidRDefault="00D30A59" w:rsidP="00467A3A">
            <w:pPr>
              <w:spacing w:after="0" w:line="240" w:lineRule="auto"/>
              <w:jc w:val="both"/>
              <w:rPr>
                <w:rFonts w:ascii="Times New Roman" w:hAnsi="Times New Roman"/>
                <w:sz w:val="24"/>
                <w:szCs w:val="24"/>
              </w:rPr>
            </w:pPr>
          </w:p>
        </w:tc>
        <w:tc>
          <w:tcPr>
            <w:tcW w:w="1636" w:type="dxa"/>
            <w:shd w:val="clear" w:color="auto" w:fill="auto"/>
          </w:tcPr>
          <w:p w14:paraId="3CE27BA5" w14:textId="77777777" w:rsidR="00D30A59" w:rsidRPr="00321825" w:rsidRDefault="00D30A59" w:rsidP="00467A3A">
            <w:pPr>
              <w:spacing w:after="0" w:line="240" w:lineRule="auto"/>
              <w:jc w:val="both"/>
              <w:rPr>
                <w:rFonts w:ascii="Times New Roman" w:hAnsi="Times New Roman"/>
                <w:sz w:val="24"/>
                <w:szCs w:val="24"/>
              </w:rPr>
            </w:pPr>
          </w:p>
        </w:tc>
      </w:tr>
      <w:tr w:rsidR="00D30A59" w:rsidRPr="00321825" w14:paraId="01BC94E3" w14:textId="77777777" w:rsidTr="00467A3A">
        <w:tc>
          <w:tcPr>
            <w:tcW w:w="2790" w:type="dxa"/>
            <w:shd w:val="clear" w:color="auto" w:fill="auto"/>
          </w:tcPr>
          <w:p w14:paraId="53C8FE61" w14:textId="77777777" w:rsidR="00D30A59" w:rsidRPr="00321825" w:rsidRDefault="00D30A59" w:rsidP="00467A3A">
            <w:pPr>
              <w:spacing w:after="0" w:line="240" w:lineRule="auto"/>
              <w:jc w:val="both"/>
              <w:rPr>
                <w:rFonts w:ascii="Times New Roman" w:hAnsi="Times New Roman"/>
                <w:sz w:val="24"/>
                <w:szCs w:val="24"/>
              </w:rPr>
            </w:pPr>
            <w:proofErr w:type="spellStart"/>
            <w:r w:rsidRPr="00321825">
              <w:rPr>
                <w:rFonts w:ascii="Times New Roman" w:hAnsi="Times New Roman"/>
                <w:sz w:val="24"/>
                <w:szCs w:val="24"/>
              </w:rPr>
              <w:t>Гиперурикемия</w:t>
            </w:r>
            <w:proofErr w:type="spellEnd"/>
          </w:p>
        </w:tc>
        <w:tc>
          <w:tcPr>
            <w:tcW w:w="1492" w:type="dxa"/>
            <w:shd w:val="clear" w:color="auto" w:fill="auto"/>
          </w:tcPr>
          <w:p w14:paraId="60D3AAE0" w14:textId="77777777" w:rsidR="00D30A59" w:rsidRPr="00321825" w:rsidRDefault="00D30A59" w:rsidP="00467A3A">
            <w:pPr>
              <w:spacing w:after="0" w:line="240" w:lineRule="auto"/>
              <w:jc w:val="both"/>
              <w:rPr>
                <w:rFonts w:ascii="Times New Roman" w:hAnsi="Times New Roman"/>
                <w:sz w:val="24"/>
                <w:szCs w:val="24"/>
              </w:rPr>
            </w:pPr>
            <w:r w:rsidRPr="00321825">
              <w:rPr>
                <w:rFonts w:ascii="Times New Roman" w:hAnsi="Times New Roman"/>
                <w:sz w:val="24"/>
                <w:szCs w:val="24"/>
              </w:rPr>
              <w:t>11 (7)</w:t>
            </w:r>
          </w:p>
        </w:tc>
        <w:tc>
          <w:tcPr>
            <w:tcW w:w="1635" w:type="dxa"/>
            <w:shd w:val="clear" w:color="auto" w:fill="auto"/>
          </w:tcPr>
          <w:p w14:paraId="334F32D6" w14:textId="77777777" w:rsidR="00D30A59" w:rsidRPr="00321825" w:rsidRDefault="00D30A59" w:rsidP="00467A3A">
            <w:pPr>
              <w:spacing w:after="0" w:line="240" w:lineRule="auto"/>
              <w:jc w:val="both"/>
              <w:rPr>
                <w:rFonts w:ascii="Times New Roman" w:hAnsi="Times New Roman"/>
                <w:sz w:val="24"/>
                <w:szCs w:val="24"/>
              </w:rPr>
            </w:pPr>
            <w:r w:rsidRPr="00321825">
              <w:rPr>
                <w:rFonts w:ascii="Times New Roman" w:hAnsi="Times New Roman"/>
                <w:sz w:val="24"/>
                <w:szCs w:val="24"/>
              </w:rPr>
              <w:t>3 (2)</w:t>
            </w:r>
          </w:p>
        </w:tc>
        <w:tc>
          <w:tcPr>
            <w:tcW w:w="1626" w:type="dxa"/>
            <w:shd w:val="clear" w:color="auto" w:fill="auto"/>
          </w:tcPr>
          <w:p w14:paraId="005DFEF5" w14:textId="77777777" w:rsidR="00D30A59" w:rsidRPr="00321825" w:rsidRDefault="00D30A59" w:rsidP="00467A3A">
            <w:pPr>
              <w:spacing w:after="0" w:line="240" w:lineRule="auto"/>
              <w:jc w:val="both"/>
              <w:rPr>
                <w:rFonts w:ascii="Times New Roman" w:hAnsi="Times New Roman"/>
                <w:sz w:val="24"/>
                <w:szCs w:val="24"/>
              </w:rPr>
            </w:pPr>
            <w:r w:rsidRPr="00321825">
              <w:rPr>
                <w:rFonts w:ascii="Times New Roman" w:hAnsi="Times New Roman"/>
                <w:sz w:val="24"/>
                <w:szCs w:val="24"/>
              </w:rPr>
              <w:t>2 (1)</w:t>
            </w:r>
          </w:p>
        </w:tc>
        <w:tc>
          <w:tcPr>
            <w:tcW w:w="1636" w:type="dxa"/>
            <w:shd w:val="clear" w:color="auto" w:fill="auto"/>
          </w:tcPr>
          <w:p w14:paraId="310AADDC" w14:textId="77777777" w:rsidR="00D30A59" w:rsidRPr="00321825" w:rsidRDefault="00D30A59" w:rsidP="00467A3A">
            <w:pPr>
              <w:spacing w:after="0" w:line="240" w:lineRule="auto"/>
              <w:jc w:val="both"/>
              <w:rPr>
                <w:rFonts w:ascii="Times New Roman" w:hAnsi="Times New Roman"/>
                <w:sz w:val="24"/>
                <w:szCs w:val="24"/>
              </w:rPr>
            </w:pPr>
            <w:r w:rsidRPr="00321825">
              <w:rPr>
                <w:rFonts w:ascii="Times New Roman" w:hAnsi="Times New Roman"/>
                <w:sz w:val="24"/>
                <w:szCs w:val="24"/>
              </w:rPr>
              <w:t>0</w:t>
            </w:r>
          </w:p>
        </w:tc>
      </w:tr>
      <w:tr w:rsidR="00D30A59" w:rsidRPr="00321825" w14:paraId="091EBE5E" w14:textId="77777777" w:rsidTr="00467A3A">
        <w:tc>
          <w:tcPr>
            <w:tcW w:w="2790" w:type="dxa"/>
            <w:shd w:val="clear" w:color="auto" w:fill="auto"/>
          </w:tcPr>
          <w:p w14:paraId="3AA880A9" w14:textId="77777777" w:rsidR="00D30A59" w:rsidRPr="00706A19" w:rsidRDefault="00EA20DB" w:rsidP="00467A3A">
            <w:pPr>
              <w:spacing w:after="0" w:line="240" w:lineRule="auto"/>
              <w:jc w:val="both"/>
              <w:rPr>
                <w:rFonts w:ascii="Times New Roman" w:hAnsi="Times New Roman"/>
                <w:i/>
                <w:iCs/>
                <w:color w:val="FF0000"/>
                <w:sz w:val="24"/>
                <w:szCs w:val="24"/>
              </w:rPr>
            </w:pPr>
            <w:proofErr w:type="spellStart"/>
            <w:r w:rsidRPr="00EA20DB">
              <w:rPr>
                <w:rFonts w:ascii="Times New Roman" w:hAnsi="Times New Roman"/>
                <w:i/>
                <w:iCs/>
                <w:sz w:val="24"/>
                <w:szCs w:val="24"/>
              </w:rPr>
              <w:t>Респираторлық</w:t>
            </w:r>
            <w:proofErr w:type="spellEnd"/>
            <w:r w:rsidRPr="00EA20DB">
              <w:rPr>
                <w:rFonts w:ascii="Times New Roman" w:hAnsi="Times New Roman"/>
                <w:i/>
                <w:iCs/>
                <w:sz w:val="24"/>
                <w:szCs w:val="24"/>
              </w:rPr>
              <w:t xml:space="preserve">, </w:t>
            </w:r>
            <w:proofErr w:type="spellStart"/>
            <w:r w:rsidRPr="00EA20DB">
              <w:rPr>
                <w:rFonts w:ascii="Times New Roman" w:hAnsi="Times New Roman"/>
                <w:i/>
                <w:iCs/>
                <w:sz w:val="24"/>
                <w:szCs w:val="24"/>
              </w:rPr>
              <w:t>торакальді</w:t>
            </w:r>
            <w:proofErr w:type="spellEnd"/>
            <w:r w:rsidRPr="00EA20DB">
              <w:rPr>
                <w:rFonts w:ascii="Times New Roman" w:hAnsi="Times New Roman"/>
                <w:i/>
                <w:iCs/>
                <w:sz w:val="24"/>
                <w:szCs w:val="24"/>
              </w:rPr>
              <w:t xml:space="preserve"> </w:t>
            </w:r>
            <w:proofErr w:type="spellStart"/>
            <w:r w:rsidRPr="00EA20DB">
              <w:rPr>
                <w:rFonts w:ascii="Times New Roman" w:hAnsi="Times New Roman"/>
                <w:i/>
                <w:iCs/>
                <w:sz w:val="24"/>
                <w:szCs w:val="24"/>
              </w:rPr>
              <w:t>және</w:t>
            </w:r>
            <w:proofErr w:type="spellEnd"/>
            <w:r w:rsidRPr="00EA20DB">
              <w:rPr>
                <w:rFonts w:ascii="Times New Roman" w:hAnsi="Times New Roman"/>
                <w:i/>
                <w:iCs/>
                <w:sz w:val="24"/>
                <w:szCs w:val="24"/>
              </w:rPr>
              <w:t xml:space="preserve"> </w:t>
            </w:r>
            <w:r w:rsidRPr="00EA20DB">
              <w:rPr>
                <w:rFonts w:ascii="Times New Roman" w:hAnsi="Times New Roman"/>
                <w:i/>
                <w:sz w:val="24"/>
                <w:szCs w:val="24"/>
                <w:lang w:val="kk-KZ"/>
              </w:rPr>
              <w:t>көкірек ортасы</w:t>
            </w:r>
            <w:r w:rsidRPr="00EA20DB">
              <w:rPr>
                <w:rFonts w:ascii="Times New Roman" w:hAnsi="Times New Roman"/>
                <w:i/>
                <w:sz w:val="28"/>
                <w:szCs w:val="28"/>
                <w:lang w:val="kk-KZ"/>
              </w:rPr>
              <w:t xml:space="preserve"> </w:t>
            </w:r>
            <w:r w:rsidRPr="00EA20DB">
              <w:rPr>
                <w:rFonts w:ascii="Times New Roman" w:hAnsi="Times New Roman"/>
                <w:i/>
                <w:iCs/>
                <w:sz w:val="24"/>
                <w:szCs w:val="24"/>
                <w:lang w:val="kk-KZ"/>
              </w:rPr>
              <w:t>бұзылыстары</w:t>
            </w:r>
          </w:p>
        </w:tc>
        <w:tc>
          <w:tcPr>
            <w:tcW w:w="1492" w:type="dxa"/>
            <w:shd w:val="clear" w:color="auto" w:fill="auto"/>
          </w:tcPr>
          <w:p w14:paraId="6D5CB613" w14:textId="77777777" w:rsidR="00D30A59" w:rsidRPr="00321825" w:rsidRDefault="00D30A59" w:rsidP="00467A3A">
            <w:pPr>
              <w:spacing w:after="0" w:line="240" w:lineRule="auto"/>
              <w:jc w:val="both"/>
              <w:rPr>
                <w:rFonts w:ascii="Times New Roman" w:hAnsi="Times New Roman"/>
                <w:sz w:val="24"/>
                <w:szCs w:val="24"/>
              </w:rPr>
            </w:pPr>
          </w:p>
        </w:tc>
        <w:tc>
          <w:tcPr>
            <w:tcW w:w="1635" w:type="dxa"/>
            <w:shd w:val="clear" w:color="auto" w:fill="auto"/>
          </w:tcPr>
          <w:p w14:paraId="18C1F037" w14:textId="77777777" w:rsidR="00D30A59" w:rsidRPr="00321825" w:rsidRDefault="00D30A59" w:rsidP="00467A3A">
            <w:pPr>
              <w:spacing w:after="0" w:line="240" w:lineRule="auto"/>
              <w:jc w:val="both"/>
              <w:rPr>
                <w:rFonts w:ascii="Times New Roman" w:hAnsi="Times New Roman"/>
                <w:sz w:val="24"/>
                <w:szCs w:val="24"/>
              </w:rPr>
            </w:pPr>
          </w:p>
        </w:tc>
        <w:tc>
          <w:tcPr>
            <w:tcW w:w="1626" w:type="dxa"/>
            <w:shd w:val="clear" w:color="auto" w:fill="auto"/>
          </w:tcPr>
          <w:p w14:paraId="63292474" w14:textId="77777777" w:rsidR="00D30A59" w:rsidRPr="00321825" w:rsidRDefault="00D30A59" w:rsidP="00467A3A">
            <w:pPr>
              <w:spacing w:after="0" w:line="240" w:lineRule="auto"/>
              <w:jc w:val="both"/>
              <w:rPr>
                <w:rFonts w:ascii="Times New Roman" w:hAnsi="Times New Roman"/>
                <w:sz w:val="24"/>
                <w:szCs w:val="24"/>
              </w:rPr>
            </w:pPr>
          </w:p>
        </w:tc>
        <w:tc>
          <w:tcPr>
            <w:tcW w:w="1636" w:type="dxa"/>
            <w:shd w:val="clear" w:color="auto" w:fill="auto"/>
          </w:tcPr>
          <w:p w14:paraId="3C685201" w14:textId="77777777" w:rsidR="00D30A59" w:rsidRPr="00321825" w:rsidRDefault="00D30A59" w:rsidP="00467A3A">
            <w:pPr>
              <w:spacing w:after="0" w:line="240" w:lineRule="auto"/>
              <w:jc w:val="both"/>
              <w:rPr>
                <w:rFonts w:ascii="Times New Roman" w:hAnsi="Times New Roman"/>
                <w:sz w:val="24"/>
                <w:szCs w:val="24"/>
              </w:rPr>
            </w:pPr>
          </w:p>
        </w:tc>
      </w:tr>
      <w:tr w:rsidR="00D30A59" w:rsidRPr="00321825" w14:paraId="1DA0BF20" w14:textId="77777777" w:rsidTr="00467A3A">
        <w:tc>
          <w:tcPr>
            <w:tcW w:w="2790" w:type="dxa"/>
            <w:shd w:val="clear" w:color="auto" w:fill="auto"/>
          </w:tcPr>
          <w:p w14:paraId="7B79D2FE" w14:textId="77777777" w:rsidR="00D30A59" w:rsidRPr="00321825" w:rsidRDefault="00706A19" w:rsidP="00467A3A">
            <w:pPr>
              <w:spacing w:after="0" w:line="240" w:lineRule="auto"/>
              <w:jc w:val="both"/>
              <w:rPr>
                <w:rFonts w:ascii="Times New Roman" w:hAnsi="Times New Roman"/>
                <w:sz w:val="24"/>
                <w:szCs w:val="24"/>
              </w:rPr>
            </w:pPr>
            <w:proofErr w:type="spellStart"/>
            <w:r>
              <w:rPr>
                <w:rFonts w:ascii="Times New Roman" w:hAnsi="Times New Roman"/>
                <w:sz w:val="24"/>
                <w:szCs w:val="24"/>
              </w:rPr>
              <w:t>Жөтел</w:t>
            </w:r>
            <w:proofErr w:type="spellEnd"/>
          </w:p>
        </w:tc>
        <w:tc>
          <w:tcPr>
            <w:tcW w:w="1492" w:type="dxa"/>
            <w:shd w:val="clear" w:color="auto" w:fill="auto"/>
          </w:tcPr>
          <w:p w14:paraId="0BA058FB" w14:textId="77777777" w:rsidR="00D30A59" w:rsidRPr="00321825" w:rsidRDefault="00D30A59" w:rsidP="00467A3A">
            <w:pPr>
              <w:spacing w:after="0" w:line="240" w:lineRule="auto"/>
              <w:jc w:val="both"/>
              <w:rPr>
                <w:rFonts w:ascii="Times New Roman" w:hAnsi="Times New Roman"/>
                <w:sz w:val="24"/>
                <w:szCs w:val="24"/>
              </w:rPr>
            </w:pPr>
            <w:r w:rsidRPr="00321825">
              <w:rPr>
                <w:rFonts w:ascii="Times New Roman" w:hAnsi="Times New Roman"/>
                <w:sz w:val="24"/>
                <w:szCs w:val="24"/>
              </w:rPr>
              <w:t>6 (4)</w:t>
            </w:r>
          </w:p>
        </w:tc>
        <w:tc>
          <w:tcPr>
            <w:tcW w:w="1635" w:type="dxa"/>
            <w:shd w:val="clear" w:color="auto" w:fill="auto"/>
          </w:tcPr>
          <w:p w14:paraId="21824EA8" w14:textId="77777777" w:rsidR="00D30A59" w:rsidRPr="00321825" w:rsidRDefault="00D30A59" w:rsidP="00467A3A">
            <w:pPr>
              <w:spacing w:after="0" w:line="240" w:lineRule="auto"/>
              <w:jc w:val="both"/>
              <w:rPr>
                <w:rFonts w:ascii="Times New Roman" w:hAnsi="Times New Roman"/>
                <w:sz w:val="24"/>
                <w:szCs w:val="24"/>
              </w:rPr>
            </w:pPr>
            <w:r w:rsidRPr="00321825">
              <w:rPr>
                <w:rFonts w:ascii="Times New Roman" w:hAnsi="Times New Roman"/>
                <w:sz w:val="24"/>
                <w:szCs w:val="24"/>
              </w:rPr>
              <w:t>1 (&lt;1)</w:t>
            </w:r>
          </w:p>
        </w:tc>
        <w:tc>
          <w:tcPr>
            <w:tcW w:w="1626" w:type="dxa"/>
            <w:shd w:val="clear" w:color="auto" w:fill="auto"/>
          </w:tcPr>
          <w:p w14:paraId="1F1042B9" w14:textId="77777777" w:rsidR="00D30A59" w:rsidRPr="00321825" w:rsidRDefault="00D30A59" w:rsidP="00467A3A">
            <w:pPr>
              <w:spacing w:after="0" w:line="240" w:lineRule="auto"/>
              <w:jc w:val="both"/>
              <w:rPr>
                <w:rFonts w:ascii="Times New Roman" w:hAnsi="Times New Roman"/>
                <w:sz w:val="24"/>
                <w:szCs w:val="24"/>
              </w:rPr>
            </w:pPr>
            <w:r w:rsidRPr="00321825">
              <w:rPr>
                <w:rFonts w:ascii="Times New Roman" w:hAnsi="Times New Roman"/>
                <w:sz w:val="24"/>
                <w:szCs w:val="24"/>
              </w:rPr>
              <w:t>7 (5)</w:t>
            </w:r>
          </w:p>
        </w:tc>
        <w:tc>
          <w:tcPr>
            <w:tcW w:w="1636" w:type="dxa"/>
            <w:shd w:val="clear" w:color="auto" w:fill="auto"/>
          </w:tcPr>
          <w:p w14:paraId="4DDC75D1" w14:textId="77777777" w:rsidR="00D30A59" w:rsidRPr="00321825" w:rsidRDefault="00D30A59" w:rsidP="00467A3A">
            <w:pPr>
              <w:spacing w:after="0" w:line="240" w:lineRule="auto"/>
              <w:jc w:val="both"/>
              <w:rPr>
                <w:rFonts w:ascii="Times New Roman" w:hAnsi="Times New Roman"/>
                <w:sz w:val="24"/>
                <w:szCs w:val="24"/>
              </w:rPr>
            </w:pPr>
            <w:r w:rsidRPr="00321825">
              <w:rPr>
                <w:rFonts w:ascii="Times New Roman" w:hAnsi="Times New Roman"/>
                <w:sz w:val="24"/>
                <w:szCs w:val="24"/>
              </w:rPr>
              <w:t>1 (&lt;1)</w:t>
            </w:r>
          </w:p>
        </w:tc>
      </w:tr>
      <w:tr w:rsidR="00D30A59" w:rsidRPr="00321825" w14:paraId="47D9771E" w14:textId="77777777" w:rsidTr="00467A3A">
        <w:tc>
          <w:tcPr>
            <w:tcW w:w="2790" w:type="dxa"/>
            <w:shd w:val="clear" w:color="auto" w:fill="auto"/>
          </w:tcPr>
          <w:p w14:paraId="3AD0ED31" w14:textId="77777777" w:rsidR="00D30A59" w:rsidRPr="00706A19" w:rsidRDefault="00EA20DB" w:rsidP="00467A3A">
            <w:pPr>
              <w:spacing w:after="0" w:line="240" w:lineRule="auto"/>
              <w:jc w:val="both"/>
              <w:rPr>
                <w:rFonts w:ascii="Times New Roman" w:hAnsi="Times New Roman"/>
                <w:i/>
                <w:iCs/>
                <w:color w:val="FF0000"/>
                <w:sz w:val="24"/>
                <w:szCs w:val="24"/>
              </w:rPr>
            </w:pPr>
            <w:r w:rsidRPr="00EA20DB">
              <w:rPr>
                <w:rFonts w:ascii="Times New Roman" w:hAnsi="Times New Roman"/>
                <w:i/>
                <w:sz w:val="24"/>
                <w:szCs w:val="24"/>
                <w:lang w:val="kk-KZ"/>
              </w:rPr>
              <w:t xml:space="preserve">Тері жабыны және тері асты </w:t>
            </w:r>
            <w:r>
              <w:rPr>
                <w:rFonts w:ascii="Times New Roman" w:hAnsi="Times New Roman"/>
                <w:i/>
                <w:sz w:val="24"/>
                <w:szCs w:val="24"/>
                <w:lang w:val="kk-KZ"/>
              </w:rPr>
              <w:t>шел</w:t>
            </w:r>
            <w:r w:rsidRPr="00EA20DB">
              <w:rPr>
                <w:rFonts w:ascii="Times New Roman" w:hAnsi="Times New Roman"/>
                <w:i/>
                <w:sz w:val="24"/>
                <w:szCs w:val="24"/>
                <w:lang w:val="kk-KZ"/>
              </w:rPr>
              <w:t xml:space="preserve">і </w:t>
            </w:r>
            <w:r>
              <w:rPr>
                <w:rFonts w:ascii="Times New Roman" w:hAnsi="Times New Roman"/>
                <w:i/>
                <w:sz w:val="24"/>
                <w:szCs w:val="24"/>
                <w:lang w:val="kk-KZ"/>
              </w:rPr>
              <w:t>бұзылу</w:t>
            </w:r>
            <w:r w:rsidRPr="00EA20DB">
              <w:rPr>
                <w:rFonts w:ascii="Times New Roman" w:hAnsi="Times New Roman"/>
                <w:i/>
                <w:sz w:val="24"/>
                <w:szCs w:val="24"/>
                <w:lang w:val="kk-KZ"/>
              </w:rPr>
              <w:t>ы</w:t>
            </w:r>
          </w:p>
        </w:tc>
        <w:tc>
          <w:tcPr>
            <w:tcW w:w="1492" w:type="dxa"/>
            <w:shd w:val="clear" w:color="auto" w:fill="auto"/>
          </w:tcPr>
          <w:p w14:paraId="7C283DF9" w14:textId="77777777" w:rsidR="00D30A59" w:rsidRPr="00321825" w:rsidRDefault="00D30A59" w:rsidP="00467A3A">
            <w:pPr>
              <w:spacing w:after="0" w:line="240" w:lineRule="auto"/>
              <w:jc w:val="both"/>
              <w:rPr>
                <w:rFonts w:ascii="Times New Roman" w:hAnsi="Times New Roman"/>
                <w:sz w:val="24"/>
                <w:szCs w:val="24"/>
              </w:rPr>
            </w:pPr>
          </w:p>
        </w:tc>
        <w:tc>
          <w:tcPr>
            <w:tcW w:w="1635" w:type="dxa"/>
            <w:shd w:val="clear" w:color="auto" w:fill="auto"/>
          </w:tcPr>
          <w:p w14:paraId="2EDE7D1B" w14:textId="77777777" w:rsidR="00D30A59" w:rsidRPr="00321825" w:rsidRDefault="00D30A59" w:rsidP="00467A3A">
            <w:pPr>
              <w:spacing w:after="0" w:line="240" w:lineRule="auto"/>
              <w:jc w:val="both"/>
              <w:rPr>
                <w:rFonts w:ascii="Times New Roman" w:hAnsi="Times New Roman"/>
                <w:sz w:val="24"/>
                <w:szCs w:val="24"/>
              </w:rPr>
            </w:pPr>
          </w:p>
        </w:tc>
        <w:tc>
          <w:tcPr>
            <w:tcW w:w="1626" w:type="dxa"/>
            <w:shd w:val="clear" w:color="auto" w:fill="auto"/>
          </w:tcPr>
          <w:p w14:paraId="28725432" w14:textId="77777777" w:rsidR="00D30A59" w:rsidRPr="00321825" w:rsidRDefault="00D30A59" w:rsidP="00467A3A">
            <w:pPr>
              <w:spacing w:after="0" w:line="240" w:lineRule="auto"/>
              <w:jc w:val="both"/>
              <w:rPr>
                <w:rFonts w:ascii="Times New Roman" w:hAnsi="Times New Roman"/>
                <w:sz w:val="24"/>
                <w:szCs w:val="24"/>
              </w:rPr>
            </w:pPr>
          </w:p>
        </w:tc>
        <w:tc>
          <w:tcPr>
            <w:tcW w:w="1636" w:type="dxa"/>
            <w:shd w:val="clear" w:color="auto" w:fill="auto"/>
          </w:tcPr>
          <w:p w14:paraId="4514BE68" w14:textId="77777777" w:rsidR="00D30A59" w:rsidRPr="00321825" w:rsidRDefault="00D30A59" w:rsidP="00467A3A">
            <w:pPr>
              <w:spacing w:after="0" w:line="240" w:lineRule="auto"/>
              <w:jc w:val="both"/>
              <w:rPr>
                <w:rFonts w:ascii="Times New Roman" w:hAnsi="Times New Roman"/>
                <w:sz w:val="24"/>
                <w:szCs w:val="24"/>
              </w:rPr>
            </w:pPr>
          </w:p>
        </w:tc>
      </w:tr>
      <w:tr w:rsidR="00D30A59" w:rsidRPr="00321825" w14:paraId="50270810" w14:textId="77777777" w:rsidTr="00467A3A">
        <w:tc>
          <w:tcPr>
            <w:tcW w:w="2790" w:type="dxa"/>
            <w:shd w:val="clear" w:color="auto" w:fill="auto"/>
          </w:tcPr>
          <w:p w14:paraId="7CBBA3D8" w14:textId="77777777" w:rsidR="00D30A59" w:rsidRPr="00706A19" w:rsidRDefault="00706A19" w:rsidP="00467A3A">
            <w:pPr>
              <w:spacing w:after="0" w:line="240" w:lineRule="auto"/>
              <w:jc w:val="both"/>
              <w:rPr>
                <w:rFonts w:ascii="Times New Roman" w:hAnsi="Times New Roman"/>
                <w:sz w:val="24"/>
                <w:szCs w:val="24"/>
                <w:lang w:val="kk-KZ"/>
              </w:rPr>
            </w:pPr>
            <w:r>
              <w:rPr>
                <w:rFonts w:ascii="Times New Roman" w:hAnsi="Times New Roman"/>
                <w:sz w:val="24"/>
                <w:szCs w:val="24"/>
                <w:lang w:val="kk-KZ"/>
              </w:rPr>
              <w:t>Бөртпе</w:t>
            </w:r>
          </w:p>
        </w:tc>
        <w:tc>
          <w:tcPr>
            <w:tcW w:w="1492" w:type="dxa"/>
            <w:shd w:val="clear" w:color="auto" w:fill="auto"/>
          </w:tcPr>
          <w:p w14:paraId="45898F87" w14:textId="77777777" w:rsidR="00D30A59" w:rsidRPr="00321825" w:rsidRDefault="00D30A59" w:rsidP="00467A3A">
            <w:pPr>
              <w:spacing w:after="0" w:line="240" w:lineRule="auto"/>
              <w:jc w:val="both"/>
              <w:rPr>
                <w:rFonts w:ascii="Times New Roman" w:hAnsi="Times New Roman"/>
                <w:sz w:val="24"/>
                <w:szCs w:val="24"/>
              </w:rPr>
            </w:pPr>
            <w:r w:rsidRPr="00321825">
              <w:rPr>
                <w:rFonts w:ascii="Times New Roman" w:hAnsi="Times New Roman"/>
                <w:sz w:val="24"/>
                <w:szCs w:val="24"/>
              </w:rPr>
              <w:t>12 (8)</w:t>
            </w:r>
          </w:p>
        </w:tc>
        <w:tc>
          <w:tcPr>
            <w:tcW w:w="1635" w:type="dxa"/>
            <w:shd w:val="clear" w:color="auto" w:fill="auto"/>
          </w:tcPr>
          <w:p w14:paraId="495403D6" w14:textId="77777777" w:rsidR="00D30A59" w:rsidRPr="00321825" w:rsidRDefault="00D30A59" w:rsidP="00467A3A">
            <w:pPr>
              <w:spacing w:after="0" w:line="240" w:lineRule="auto"/>
              <w:jc w:val="both"/>
              <w:rPr>
                <w:rFonts w:ascii="Times New Roman" w:hAnsi="Times New Roman"/>
                <w:sz w:val="24"/>
                <w:szCs w:val="24"/>
              </w:rPr>
            </w:pPr>
            <w:r w:rsidRPr="00321825">
              <w:rPr>
                <w:rFonts w:ascii="Times New Roman" w:hAnsi="Times New Roman"/>
                <w:sz w:val="24"/>
                <w:szCs w:val="24"/>
              </w:rPr>
              <w:t>4 (3)</w:t>
            </w:r>
          </w:p>
        </w:tc>
        <w:tc>
          <w:tcPr>
            <w:tcW w:w="1626" w:type="dxa"/>
            <w:shd w:val="clear" w:color="auto" w:fill="auto"/>
          </w:tcPr>
          <w:p w14:paraId="372401C2" w14:textId="77777777" w:rsidR="00D30A59" w:rsidRPr="00321825" w:rsidRDefault="00D30A59" w:rsidP="00467A3A">
            <w:pPr>
              <w:spacing w:after="0" w:line="240" w:lineRule="auto"/>
              <w:jc w:val="both"/>
              <w:rPr>
                <w:rFonts w:ascii="Times New Roman" w:hAnsi="Times New Roman"/>
                <w:sz w:val="24"/>
                <w:szCs w:val="24"/>
              </w:rPr>
            </w:pPr>
            <w:r w:rsidRPr="00321825">
              <w:rPr>
                <w:rFonts w:ascii="Times New Roman" w:hAnsi="Times New Roman"/>
                <w:sz w:val="24"/>
                <w:szCs w:val="24"/>
              </w:rPr>
              <w:t>7 (5)</w:t>
            </w:r>
          </w:p>
        </w:tc>
        <w:tc>
          <w:tcPr>
            <w:tcW w:w="1636" w:type="dxa"/>
            <w:shd w:val="clear" w:color="auto" w:fill="auto"/>
          </w:tcPr>
          <w:p w14:paraId="7B644138" w14:textId="77777777" w:rsidR="00D30A59" w:rsidRPr="00321825" w:rsidRDefault="00D30A59" w:rsidP="00467A3A">
            <w:pPr>
              <w:spacing w:after="0" w:line="240" w:lineRule="auto"/>
              <w:jc w:val="both"/>
              <w:rPr>
                <w:rFonts w:ascii="Times New Roman" w:hAnsi="Times New Roman"/>
                <w:sz w:val="24"/>
                <w:szCs w:val="24"/>
              </w:rPr>
            </w:pPr>
            <w:r w:rsidRPr="00321825">
              <w:rPr>
                <w:rFonts w:ascii="Times New Roman" w:hAnsi="Times New Roman"/>
                <w:sz w:val="24"/>
                <w:szCs w:val="24"/>
              </w:rPr>
              <w:t>3 (2)</w:t>
            </w:r>
          </w:p>
        </w:tc>
      </w:tr>
      <w:tr w:rsidR="00D30A59" w:rsidRPr="00321825" w14:paraId="61C02C0F" w14:textId="77777777" w:rsidTr="00467A3A">
        <w:tc>
          <w:tcPr>
            <w:tcW w:w="2790" w:type="dxa"/>
            <w:shd w:val="clear" w:color="auto" w:fill="auto"/>
          </w:tcPr>
          <w:p w14:paraId="046D3E6F" w14:textId="77777777" w:rsidR="00D30A59" w:rsidRPr="00321825" w:rsidRDefault="00706A19" w:rsidP="00467A3A">
            <w:pPr>
              <w:spacing w:after="0" w:line="240" w:lineRule="auto"/>
              <w:jc w:val="both"/>
              <w:rPr>
                <w:rFonts w:ascii="Times New Roman" w:hAnsi="Times New Roman"/>
                <w:sz w:val="24"/>
                <w:szCs w:val="24"/>
              </w:rPr>
            </w:pPr>
            <w:proofErr w:type="spellStart"/>
            <w:r>
              <w:rPr>
                <w:rFonts w:ascii="Times New Roman" w:hAnsi="Times New Roman"/>
                <w:sz w:val="24"/>
                <w:szCs w:val="24"/>
              </w:rPr>
              <w:t>Қышыну</w:t>
            </w:r>
            <w:proofErr w:type="spellEnd"/>
          </w:p>
        </w:tc>
        <w:tc>
          <w:tcPr>
            <w:tcW w:w="1492" w:type="dxa"/>
            <w:shd w:val="clear" w:color="auto" w:fill="auto"/>
          </w:tcPr>
          <w:p w14:paraId="6E00DC06" w14:textId="77777777" w:rsidR="00D30A59" w:rsidRPr="00321825" w:rsidRDefault="00D30A59" w:rsidP="00467A3A">
            <w:pPr>
              <w:spacing w:after="0" w:line="240" w:lineRule="auto"/>
              <w:jc w:val="both"/>
              <w:rPr>
                <w:rFonts w:ascii="Times New Roman" w:hAnsi="Times New Roman"/>
                <w:sz w:val="24"/>
                <w:szCs w:val="24"/>
              </w:rPr>
            </w:pPr>
            <w:r w:rsidRPr="00321825">
              <w:rPr>
                <w:rFonts w:ascii="Times New Roman" w:hAnsi="Times New Roman"/>
                <w:sz w:val="24"/>
                <w:szCs w:val="24"/>
              </w:rPr>
              <w:t>8 (5)</w:t>
            </w:r>
          </w:p>
        </w:tc>
        <w:tc>
          <w:tcPr>
            <w:tcW w:w="1635" w:type="dxa"/>
            <w:shd w:val="clear" w:color="auto" w:fill="auto"/>
          </w:tcPr>
          <w:p w14:paraId="3205B8C2" w14:textId="77777777" w:rsidR="00D30A59" w:rsidRPr="00321825" w:rsidRDefault="00D30A59" w:rsidP="00467A3A">
            <w:pPr>
              <w:spacing w:after="0" w:line="240" w:lineRule="auto"/>
              <w:jc w:val="both"/>
              <w:rPr>
                <w:rFonts w:ascii="Times New Roman" w:hAnsi="Times New Roman"/>
                <w:sz w:val="24"/>
                <w:szCs w:val="24"/>
              </w:rPr>
            </w:pPr>
            <w:r w:rsidRPr="00321825">
              <w:rPr>
                <w:rFonts w:ascii="Times New Roman" w:hAnsi="Times New Roman"/>
                <w:sz w:val="24"/>
                <w:szCs w:val="24"/>
              </w:rPr>
              <w:t>0</w:t>
            </w:r>
          </w:p>
        </w:tc>
        <w:tc>
          <w:tcPr>
            <w:tcW w:w="1626" w:type="dxa"/>
            <w:shd w:val="clear" w:color="auto" w:fill="auto"/>
          </w:tcPr>
          <w:p w14:paraId="208DB794" w14:textId="77777777" w:rsidR="00D30A59" w:rsidRPr="00321825" w:rsidRDefault="00D30A59" w:rsidP="00467A3A">
            <w:pPr>
              <w:spacing w:after="0" w:line="240" w:lineRule="auto"/>
              <w:jc w:val="both"/>
              <w:rPr>
                <w:rFonts w:ascii="Times New Roman" w:hAnsi="Times New Roman"/>
                <w:sz w:val="24"/>
                <w:szCs w:val="24"/>
              </w:rPr>
            </w:pPr>
            <w:r w:rsidRPr="00321825">
              <w:rPr>
                <w:rFonts w:ascii="Times New Roman" w:hAnsi="Times New Roman"/>
                <w:sz w:val="24"/>
                <w:szCs w:val="24"/>
              </w:rPr>
              <w:t>2 (1)</w:t>
            </w:r>
          </w:p>
        </w:tc>
        <w:tc>
          <w:tcPr>
            <w:tcW w:w="1636" w:type="dxa"/>
            <w:shd w:val="clear" w:color="auto" w:fill="auto"/>
          </w:tcPr>
          <w:p w14:paraId="77C87F14" w14:textId="77777777" w:rsidR="00D30A59" w:rsidRPr="00321825" w:rsidRDefault="00D30A59" w:rsidP="00467A3A">
            <w:pPr>
              <w:spacing w:after="0" w:line="240" w:lineRule="auto"/>
              <w:jc w:val="both"/>
              <w:rPr>
                <w:rFonts w:ascii="Times New Roman" w:hAnsi="Times New Roman"/>
                <w:sz w:val="24"/>
                <w:szCs w:val="24"/>
              </w:rPr>
            </w:pPr>
            <w:r w:rsidRPr="00321825">
              <w:rPr>
                <w:rFonts w:ascii="Times New Roman" w:hAnsi="Times New Roman"/>
                <w:sz w:val="24"/>
                <w:szCs w:val="24"/>
              </w:rPr>
              <w:t>0</w:t>
            </w:r>
          </w:p>
        </w:tc>
      </w:tr>
    </w:tbl>
    <w:p w14:paraId="246716CA" w14:textId="77777777" w:rsidR="007F0495" w:rsidRDefault="007F0495" w:rsidP="008127B0">
      <w:pPr>
        <w:spacing w:after="0" w:line="240" w:lineRule="auto"/>
        <w:jc w:val="both"/>
        <w:rPr>
          <w:rFonts w:ascii="Times New Roman" w:hAnsi="Times New Roman"/>
          <w:sz w:val="24"/>
          <w:szCs w:val="24"/>
        </w:rPr>
      </w:pPr>
      <w:r>
        <w:rPr>
          <w:rFonts w:ascii="Times New Roman" w:hAnsi="Times New Roman"/>
          <w:sz w:val="24"/>
          <w:szCs w:val="24"/>
          <w:lang w:val="kk-KZ"/>
        </w:rPr>
        <w:t>СЛ</w:t>
      </w:r>
      <w:r w:rsidRPr="007F0495">
        <w:rPr>
          <w:rFonts w:ascii="Times New Roman" w:hAnsi="Times New Roman"/>
          <w:sz w:val="24"/>
          <w:szCs w:val="24"/>
        </w:rPr>
        <w:t xml:space="preserve">Л </w:t>
      </w:r>
      <w:proofErr w:type="spellStart"/>
      <w:r w:rsidRPr="007F0495">
        <w:rPr>
          <w:rFonts w:ascii="Times New Roman" w:hAnsi="Times New Roman"/>
          <w:sz w:val="24"/>
          <w:szCs w:val="24"/>
        </w:rPr>
        <w:t>рандомизацияланған</w:t>
      </w:r>
      <w:proofErr w:type="spellEnd"/>
      <w:r w:rsidRPr="007F0495">
        <w:rPr>
          <w:rFonts w:ascii="Times New Roman" w:hAnsi="Times New Roman"/>
          <w:sz w:val="24"/>
          <w:szCs w:val="24"/>
        </w:rPr>
        <w:t xml:space="preserve"> </w:t>
      </w:r>
      <w:proofErr w:type="spellStart"/>
      <w:r w:rsidRPr="007F0495">
        <w:rPr>
          <w:rFonts w:ascii="Times New Roman" w:hAnsi="Times New Roman"/>
          <w:sz w:val="24"/>
          <w:szCs w:val="24"/>
        </w:rPr>
        <w:t>клиникалық</w:t>
      </w:r>
      <w:proofErr w:type="spellEnd"/>
      <w:r w:rsidRPr="007F0495">
        <w:rPr>
          <w:rFonts w:ascii="Times New Roman" w:hAnsi="Times New Roman"/>
          <w:sz w:val="24"/>
          <w:szCs w:val="24"/>
        </w:rPr>
        <w:t xml:space="preserve"> </w:t>
      </w:r>
      <w:proofErr w:type="spellStart"/>
      <w:r w:rsidRPr="007F0495">
        <w:rPr>
          <w:rFonts w:ascii="Times New Roman" w:hAnsi="Times New Roman"/>
          <w:sz w:val="24"/>
          <w:szCs w:val="24"/>
        </w:rPr>
        <w:t>зерттеудегі</w:t>
      </w:r>
      <w:proofErr w:type="spellEnd"/>
      <w:r w:rsidRPr="007F0495">
        <w:rPr>
          <w:rFonts w:ascii="Times New Roman" w:hAnsi="Times New Roman"/>
          <w:sz w:val="24"/>
          <w:szCs w:val="24"/>
        </w:rPr>
        <w:t xml:space="preserve"> </w:t>
      </w:r>
      <w:proofErr w:type="spellStart"/>
      <w:r w:rsidRPr="007F0495">
        <w:rPr>
          <w:rFonts w:ascii="Times New Roman" w:hAnsi="Times New Roman"/>
          <w:sz w:val="24"/>
          <w:szCs w:val="24"/>
        </w:rPr>
        <w:t>емдеу</w:t>
      </w:r>
      <w:proofErr w:type="spellEnd"/>
      <w:r w:rsidRPr="007F0495">
        <w:rPr>
          <w:rFonts w:ascii="Times New Roman" w:hAnsi="Times New Roman"/>
          <w:sz w:val="24"/>
          <w:szCs w:val="24"/>
        </w:rPr>
        <w:t xml:space="preserve"> </w:t>
      </w:r>
      <w:proofErr w:type="spellStart"/>
      <w:r w:rsidRPr="007F0495">
        <w:rPr>
          <w:rFonts w:ascii="Times New Roman" w:hAnsi="Times New Roman"/>
          <w:sz w:val="24"/>
          <w:szCs w:val="24"/>
        </w:rPr>
        <w:t>топтары</w:t>
      </w:r>
      <w:proofErr w:type="spellEnd"/>
      <w:r w:rsidRPr="007F0495">
        <w:rPr>
          <w:rFonts w:ascii="Times New Roman" w:hAnsi="Times New Roman"/>
          <w:sz w:val="24"/>
          <w:szCs w:val="24"/>
        </w:rPr>
        <w:t xml:space="preserve"> </w:t>
      </w:r>
      <w:proofErr w:type="spellStart"/>
      <w:r w:rsidRPr="007F0495">
        <w:rPr>
          <w:rFonts w:ascii="Times New Roman" w:hAnsi="Times New Roman"/>
          <w:sz w:val="24"/>
          <w:szCs w:val="24"/>
        </w:rPr>
        <w:t>бойынша</w:t>
      </w:r>
      <w:proofErr w:type="spellEnd"/>
      <w:r w:rsidRPr="007F0495">
        <w:rPr>
          <w:rFonts w:ascii="Times New Roman" w:hAnsi="Times New Roman"/>
          <w:sz w:val="24"/>
          <w:szCs w:val="24"/>
        </w:rPr>
        <w:t xml:space="preserve"> 3 </w:t>
      </w:r>
      <w:proofErr w:type="spellStart"/>
      <w:r w:rsidRPr="007F0495">
        <w:rPr>
          <w:rFonts w:ascii="Times New Roman" w:hAnsi="Times New Roman"/>
          <w:sz w:val="24"/>
          <w:szCs w:val="24"/>
        </w:rPr>
        <w:t>және</w:t>
      </w:r>
      <w:proofErr w:type="spellEnd"/>
      <w:r w:rsidRPr="007F0495">
        <w:rPr>
          <w:rFonts w:ascii="Times New Roman" w:hAnsi="Times New Roman"/>
          <w:sz w:val="24"/>
          <w:szCs w:val="24"/>
        </w:rPr>
        <w:t xml:space="preserve"> 4 </w:t>
      </w:r>
      <w:proofErr w:type="spellStart"/>
      <w:r w:rsidRPr="007F0495">
        <w:rPr>
          <w:rFonts w:ascii="Times New Roman" w:hAnsi="Times New Roman"/>
          <w:sz w:val="24"/>
          <w:szCs w:val="24"/>
        </w:rPr>
        <w:t>дәрежелі</w:t>
      </w:r>
      <w:proofErr w:type="spellEnd"/>
      <w:r w:rsidRPr="007F0495">
        <w:rPr>
          <w:rFonts w:ascii="Times New Roman" w:hAnsi="Times New Roman"/>
          <w:sz w:val="24"/>
          <w:szCs w:val="24"/>
        </w:rPr>
        <w:t xml:space="preserve"> </w:t>
      </w:r>
      <w:proofErr w:type="spellStart"/>
      <w:r w:rsidRPr="007F0495">
        <w:rPr>
          <w:rFonts w:ascii="Times New Roman" w:hAnsi="Times New Roman"/>
          <w:sz w:val="24"/>
          <w:szCs w:val="24"/>
        </w:rPr>
        <w:t>зертханалық</w:t>
      </w:r>
      <w:proofErr w:type="spellEnd"/>
      <w:r w:rsidRPr="007F0495">
        <w:rPr>
          <w:rFonts w:ascii="Times New Roman" w:hAnsi="Times New Roman"/>
          <w:sz w:val="24"/>
          <w:szCs w:val="24"/>
        </w:rPr>
        <w:t xml:space="preserve"> </w:t>
      </w:r>
      <w:proofErr w:type="spellStart"/>
      <w:r w:rsidRPr="007F0495">
        <w:rPr>
          <w:rFonts w:ascii="Times New Roman" w:hAnsi="Times New Roman"/>
          <w:sz w:val="24"/>
          <w:szCs w:val="24"/>
        </w:rPr>
        <w:t>гематологиялық</w:t>
      </w:r>
      <w:proofErr w:type="spellEnd"/>
      <w:r w:rsidRPr="007F0495">
        <w:rPr>
          <w:rFonts w:ascii="Times New Roman" w:hAnsi="Times New Roman"/>
          <w:sz w:val="24"/>
          <w:szCs w:val="24"/>
        </w:rPr>
        <w:t xml:space="preserve"> </w:t>
      </w:r>
      <w:proofErr w:type="spellStart"/>
      <w:r w:rsidRPr="007F0495">
        <w:rPr>
          <w:rFonts w:ascii="Times New Roman" w:hAnsi="Times New Roman"/>
          <w:sz w:val="24"/>
          <w:szCs w:val="24"/>
        </w:rPr>
        <w:t>тестілердің</w:t>
      </w:r>
      <w:proofErr w:type="spellEnd"/>
      <w:r w:rsidRPr="007F0495">
        <w:rPr>
          <w:rFonts w:ascii="Times New Roman" w:hAnsi="Times New Roman"/>
          <w:sz w:val="24"/>
          <w:szCs w:val="24"/>
        </w:rPr>
        <w:t xml:space="preserve"> </w:t>
      </w:r>
      <w:proofErr w:type="spellStart"/>
      <w:r w:rsidRPr="007F0495">
        <w:rPr>
          <w:rFonts w:ascii="Times New Roman" w:hAnsi="Times New Roman"/>
          <w:sz w:val="24"/>
          <w:szCs w:val="24"/>
        </w:rPr>
        <w:t>мәні</w:t>
      </w:r>
      <w:proofErr w:type="spellEnd"/>
      <w:r w:rsidRPr="007F0495">
        <w:rPr>
          <w:rFonts w:ascii="Times New Roman" w:hAnsi="Times New Roman"/>
          <w:sz w:val="24"/>
          <w:szCs w:val="24"/>
        </w:rPr>
        <w:t xml:space="preserve"> 2-кестеде </w:t>
      </w:r>
      <w:proofErr w:type="spellStart"/>
      <w:r w:rsidRPr="007F0495">
        <w:rPr>
          <w:rFonts w:ascii="Times New Roman" w:hAnsi="Times New Roman"/>
          <w:sz w:val="24"/>
          <w:szCs w:val="24"/>
        </w:rPr>
        <w:t>сипатталған</w:t>
      </w:r>
      <w:proofErr w:type="spellEnd"/>
      <w:r w:rsidRPr="007F0495">
        <w:rPr>
          <w:rFonts w:ascii="Times New Roman" w:hAnsi="Times New Roman"/>
          <w:sz w:val="24"/>
          <w:szCs w:val="24"/>
        </w:rPr>
        <w:t xml:space="preserve">. </w:t>
      </w:r>
      <w:proofErr w:type="spellStart"/>
      <w:r w:rsidRPr="007F0495">
        <w:rPr>
          <w:rFonts w:ascii="Times New Roman" w:hAnsi="Times New Roman"/>
          <w:sz w:val="24"/>
          <w:szCs w:val="24"/>
        </w:rPr>
        <w:t>Бұл</w:t>
      </w:r>
      <w:proofErr w:type="spellEnd"/>
      <w:r w:rsidRPr="007F0495">
        <w:rPr>
          <w:rFonts w:ascii="Times New Roman" w:hAnsi="Times New Roman"/>
          <w:sz w:val="24"/>
          <w:szCs w:val="24"/>
        </w:rPr>
        <w:t xml:space="preserve"> </w:t>
      </w:r>
      <w:proofErr w:type="spellStart"/>
      <w:r w:rsidRPr="007F0495">
        <w:rPr>
          <w:rFonts w:ascii="Times New Roman" w:hAnsi="Times New Roman"/>
          <w:sz w:val="24"/>
          <w:szCs w:val="24"/>
        </w:rPr>
        <w:t>нәтижелер</w:t>
      </w:r>
      <w:proofErr w:type="spellEnd"/>
      <w:r w:rsidRPr="007F0495">
        <w:rPr>
          <w:rFonts w:ascii="Times New Roman" w:hAnsi="Times New Roman"/>
          <w:sz w:val="24"/>
          <w:szCs w:val="24"/>
        </w:rPr>
        <w:t xml:space="preserve"> </w:t>
      </w:r>
      <w:proofErr w:type="spellStart"/>
      <w:r w:rsidRPr="007F0495">
        <w:rPr>
          <w:rFonts w:ascii="Times New Roman" w:hAnsi="Times New Roman"/>
          <w:sz w:val="24"/>
          <w:szCs w:val="24"/>
        </w:rPr>
        <w:t>бендамустин</w:t>
      </w:r>
      <w:proofErr w:type="spellEnd"/>
      <w:r w:rsidRPr="007F0495">
        <w:rPr>
          <w:rFonts w:ascii="Times New Roman" w:hAnsi="Times New Roman"/>
          <w:sz w:val="24"/>
          <w:szCs w:val="24"/>
        </w:rPr>
        <w:t xml:space="preserve"> </w:t>
      </w:r>
      <w:proofErr w:type="spellStart"/>
      <w:r w:rsidRPr="007F0495">
        <w:rPr>
          <w:rFonts w:ascii="Times New Roman" w:hAnsi="Times New Roman"/>
          <w:sz w:val="24"/>
          <w:szCs w:val="24"/>
        </w:rPr>
        <w:t>гидрохлоридін</w:t>
      </w:r>
      <w:proofErr w:type="spellEnd"/>
      <w:r w:rsidRPr="007F0495">
        <w:rPr>
          <w:rFonts w:ascii="Times New Roman" w:hAnsi="Times New Roman"/>
          <w:sz w:val="24"/>
          <w:szCs w:val="24"/>
        </w:rPr>
        <w:t xml:space="preserve"> </w:t>
      </w:r>
      <w:proofErr w:type="spellStart"/>
      <w:r w:rsidRPr="007F0495">
        <w:rPr>
          <w:rFonts w:ascii="Times New Roman" w:hAnsi="Times New Roman"/>
          <w:sz w:val="24"/>
          <w:szCs w:val="24"/>
        </w:rPr>
        <w:t>қабылдаған</w:t>
      </w:r>
      <w:proofErr w:type="spellEnd"/>
      <w:r w:rsidRPr="007F0495">
        <w:rPr>
          <w:rFonts w:ascii="Times New Roman" w:hAnsi="Times New Roman"/>
          <w:sz w:val="24"/>
          <w:szCs w:val="24"/>
        </w:rPr>
        <w:t xml:space="preserve"> </w:t>
      </w:r>
      <w:proofErr w:type="spellStart"/>
      <w:r w:rsidRPr="007F0495">
        <w:rPr>
          <w:rFonts w:ascii="Times New Roman" w:hAnsi="Times New Roman"/>
          <w:sz w:val="24"/>
          <w:szCs w:val="24"/>
        </w:rPr>
        <w:t>пациентте</w:t>
      </w:r>
      <w:r>
        <w:rPr>
          <w:rFonts w:ascii="Times New Roman" w:hAnsi="Times New Roman"/>
          <w:sz w:val="24"/>
          <w:szCs w:val="24"/>
        </w:rPr>
        <w:t>рде</w:t>
      </w:r>
      <w:proofErr w:type="spellEnd"/>
      <w:r>
        <w:rPr>
          <w:rFonts w:ascii="Times New Roman" w:hAnsi="Times New Roman"/>
          <w:sz w:val="24"/>
          <w:szCs w:val="24"/>
        </w:rPr>
        <w:t xml:space="preserve"> </w:t>
      </w:r>
      <w:proofErr w:type="spellStart"/>
      <w:r>
        <w:rPr>
          <w:rFonts w:ascii="Times New Roman" w:hAnsi="Times New Roman"/>
          <w:sz w:val="24"/>
          <w:szCs w:val="24"/>
        </w:rPr>
        <w:t>байқалатын</w:t>
      </w:r>
      <w:proofErr w:type="spellEnd"/>
      <w:r>
        <w:rPr>
          <w:rFonts w:ascii="Times New Roman" w:hAnsi="Times New Roman"/>
          <w:sz w:val="24"/>
          <w:szCs w:val="24"/>
        </w:rPr>
        <w:t xml:space="preserve"> </w:t>
      </w:r>
      <w:proofErr w:type="spellStart"/>
      <w:r>
        <w:rPr>
          <w:rFonts w:ascii="Times New Roman" w:hAnsi="Times New Roman"/>
          <w:sz w:val="24"/>
          <w:szCs w:val="24"/>
        </w:rPr>
        <w:t>миелосупрессиялық</w:t>
      </w:r>
      <w:proofErr w:type="spellEnd"/>
      <w:r w:rsidRPr="007F0495">
        <w:rPr>
          <w:rFonts w:ascii="Times New Roman" w:hAnsi="Times New Roman"/>
          <w:sz w:val="24"/>
          <w:szCs w:val="24"/>
        </w:rPr>
        <w:t xml:space="preserve"> </w:t>
      </w:r>
      <w:proofErr w:type="spellStart"/>
      <w:r w:rsidRPr="007F0495">
        <w:rPr>
          <w:rFonts w:ascii="Times New Roman" w:hAnsi="Times New Roman"/>
          <w:sz w:val="24"/>
          <w:szCs w:val="24"/>
        </w:rPr>
        <w:t>әсерлерді</w:t>
      </w:r>
      <w:proofErr w:type="spellEnd"/>
      <w:r w:rsidRPr="007F0495">
        <w:rPr>
          <w:rFonts w:ascii="Times New Roman" w:hAnsi="Times New Roman"/>
          <w:sz w:val="24"/>
          <w:szCs w:val="24"/>
        </w:rPr>
        <w:t xml:space="preserve"> </w:t>
      </w:r>
      <w:proofErr w:type="spellStart"/>
      <w:r w:rsidRPr="007F0495">
        <w:rPr>
          <w:rFonts w:ascii="Times New Roman" w:hAnsi="Times New Roman"/>
          <w:sz w:val="24"/>
          <w:szCs w:val="24"/>
        </w:rPr>
        <w:t>растайды</w:t>
      </w:r>
      <w:proofErr w:type="spellEnd"/>
      <w:r w:rsidRPr="007F0495">
        <w:rPr>
          <w:rFonts w:ascii="Times New Roman" w:hAnsi="Times New Roman"/>
          <w:sz w:val="24"/>
          <w:szCs w:val="24"/>
        </w:rPr>
        <w:t xml:space="preserve">. </w:t>
      </w:r>
      <w:proofErr w:type="spellStart"/>
      <w:r w:rsidRPr="007F0495">
        <w:rPr>
          <w:rFonts w:ascii="Times New Roman" w:hAnsi="Times New Roman"/>
          <w:sz w:val="24"/>
          <w:szCs w:val="24"/>
        </w:rPr>
        <w:t>Эритроциттерді</w:t>
      </w:r>
      <w:proofErr w:type="spellEnd"/>
      <w:r w:rsidRPr="007F0495">
        <w:rPr>
          <w:rFonts w:ascii="Times New Roman" w:hAnsi="Times New Roman"/>
          <w:sz w:val="24"/>
          <w:szCs w:val="24"/>
        </w:rPr>
        <w:t xml:space="preserve"> </w:t>
      </w:r>
      <w:proofErr w:type="spellStart"/>
      <w:r w:rsidRPr="007F0495">
        <w:rPr>
          <w:rFonts w:ascii="Times New Roman" w:hAnsi="Times New Roman"/>
          <w:sz w:val="24"/>
          <w:szCs w:val="24"/>
        </w:rPr>
        <w:t>құю</w:t>
      </w:r>
      <w:proofErr w:type="spellEnd"/>
      <w:r w:rsidRPr="007F0495">
        <w:rPr>
          <w:rFonts w:ascii="Times New Roman" w:hAnsi="Times New Roman"/>
          <w:sz w:val="24"/>
          <w:szCs w:val="24"/>
        </w:rPr>
        <w:t xml:space="preserve"> </w:t>
      </w:r>
      <w:proofErr w:type="spellStart"/>
      <w:r w:rsidRPr="007F0495">
        <w:rPr>
          <w:rFonts w:ascii="Times New Roman" w:hAnsi="Times New Roman"/>
          <w:sz w:val="24"/>
          <w:szCs w:val="24"/>
        </w:rPr>
        <w:t>хлорамбуцил</w:t>
      </w:r>
      <w:proofErr w:type="spellEnd"/>
      <w:r w:rsidRPr="007F0495">
        <w:rPr>
          <w:rFonts w:ascii="Times New Roman" w:hAnsi="Times New Roman"/>
          <w:sz w:val="24"/>
          <w:szCs w:val="24"/>
        </w:rPr>
        <w:t xml:space="preserve"> </w:t>
      </w:r>
      <w:proofErr w:type="spellStart"/>
      <w:r w:rsidRPr="007F0495">
        <w:rPr>
          <w:rFonts w:ascii="Times New Roman" w:hAnsi="Times New Roman"/>
          <w:sz w:val="24"/>
          <w:szCs w:val="24"/>
        </w:rPr>
        <w:t>алған</w:t>
      </w:r>
      <w:proofErr w:type="spellEnd"/>
      <w:r w:rsidRPr="007F0495">
        <w:rPr>
          <w:rFonts w:ascii="Times New Roman" w:hAnsi="Times New Roman"/>
          <w:sz w:val="24"/>
          <w:szCs w:val="24"/>
        </w:rPr>
        <w:t xml:space="preserve"> </w:t>
      </w:r>
      <w:proofErr w:type="spellStart"/>
      <w:r w:rsidRPr="007F0495">
        <w:rPr>
          <w:rFonts w:ascii="Times New Roman" w:hAnsi="Times New Roman"/>
          <w:sz w:val="24"/>
          <w:szCs w:val="24"/>
        </w:rPr>
        <w:t>пациенттердің</w:t>
      </w:r>
      <w:proofErr w:type="spellEnd"/>
      <w:r w:rsidRPr="007F0495">
        <w:rPr>
          <w:rFonts w:ascii="Times New Roman" w:hAnsi="Times New Roman"/>
          <w:sz w:val="24"/>
          <w:szCs w:val="24"/>
        </w:rPr>
        <w:t xml:space="preserve"> 6% - </w:t>
      </w:r>
      <w:proofErr w:type="spellStart"/>
      <w:r w:rsidRPr="007F0495">
        <w:rPr>
          <w:rFonts w:ascii="Times New Roman" w:hAnsi="Times New Roman"/>
          <w:sz w:val="24"/>
          <w:szCs w:val="24"/>
        </w:rPr>
        <w:t>ымен</w:t>
      </w:r>
      <w:proofErr w:type="spellEnd"/>
      <w:r w:rsidRPr="007F0495">
        <w:rPr>
          <w:rFonts w:ascii="Times New Roman" w:hAnsi="Times New Roman"/>
          <w:sz w:val="24"/>
          <w:szCs w:val="24"/>
        </w:rPr>
        <w:t xml:space="preserve"> </w:t>
      </w:r>
      <w:proofErr w:type="spellStart"/>
      <w:r w:rsidRPr="007F0495">
        <w:rPr>
          <w:rFonts w:ascii="Times New Roman" w:hAnsi="Times New Roman"/>
          <w:sz w:val="24"/>
          <w:szCs w:val="24"/>
        </w:rPr>
        <w:t>салыстырғанда</w:t>
      </w:r>
      <w:proofErr w:type="spellEnd"/>
      <w:r w:rsidRPr="007F0495">
        <w:rPr>
          <w:rFonts w:ascii="Times New Roman" w:hAnsi="Times New Roman"/>
          <w:sz w:val="24"/>
          <w:szCs w:val="24"/>
        </w:rPr>
        <w:t xml:space="preserve"> </w:t>
      </w:r>
      <w:proofErr w:type="spellStart"/>
      <w:r w:rsidRPr="007F0495">
        <w:rPr>
          <w:rFonts w:ascii="Times New Roman" w:hAnsi="Times New Roman"/>
          <w:sz w:val="24"/>
          <w:szCs w:val="24"/>
        </w:rPr>
        <w:t>бендамустин</w:t>
      </w:r>
      <w:proofErr w:type="spellEnd"/>
      <w:r w:rsidRPr="007F0495">
        <w:rPr>
          <w:rFonts w:ascii="Times New Roman" w:hAnsi="Times New Roman"/>
          <w:sz w:val="24"/>
          <w:szCs w:val="24"/>
        </w:rPr>
        <w:t xml:space="preserve"> </w:t>
      </w:r>
      <w:proofErr w:type="spellStart"/>
      <w:r w:rsidRPr="007F0495">
        <w:rPr>
          <w:rFonts w:ascii="Times New Roman" w:hAnsi="Times New Roman"/>
          <w:sz w:val="24"/>
          <w:szCs w:val="24"/>
        </w:rPr>
        <w:t>гидрохлоридін</w:t>
      </w:r>
      <w:proofErr w:type="spellEnd"/>
      <w:r>
        <w:rPr>
          <w:rFonts w:ascii="Times New Roman" w:hAnsi="Times New Roman"/>
          <w:sz w:val="24"/>
          <w:szCs w:val="24"/>
        </w:rPr>
        <w:t xml:space="preserve"> </w:t>
      </w:r>
      <w:proofErr w:type="spellStart"/>
      <w:r>
        <w:rPr>
          <w:rFonts w:ascii="Times New Roman" w:hAnsi="Times New Roman"/>
          <w:sz w:val="24"/>
          <w:szCs w:val="24"/>
        </w:rPr>
        <w:t>алған</w:t>
      </w:r>
      <w:proofErr w:type="spellEnd"/>
      <w:r>
        <w:rPr>
          <w:rFonts w:ascii="Times New Roman" w:hAnsi="Times New Roman"/>
          <w:sz w:val="24"/>
          <w:szCs w:val="24"/>
        </w:rPr>
        <w:t xml:space="preserve"> </w:t>
      </w:r>
      <w:proofErr w:type="spellStart"/>
      <w:r>
        <w:rPr>
          <w:rFonts w:ascii="Times New Roman" w:hAnsi="Times New Roman"/>
          <w:sz w:val="24"/>
          <w:szCs w:val="24"/>
        </w:rPr>
        <w:t>пациенттердің</w:t>
      </w:r>
      <w:proofErr w:type="spellEnd"/>
      <w:r>
        <w:rPr>
          <w:rFonts w:ascii="Times New Roman" w:hAnsi="Times New Roman"/>
          <w:sz w:val="24"/>
          <w:szCs w:val="24"/>
        </w:rPr>
        <w:t xml:space="preserve"> 20% - </w:t>
      </w:r>
      <w:proofErr w:type="spellStart"/>
      <w:r>
        <w:rPr>
          <w:rFonts w:ascii="Times New Roman" w:hAnsi="Times New Roman"/>
          <w:sz w:val="24"/>
          <w:szCs w:val="24"/>
        </w:rPr>
        <w:t>ында</w:t>
      </w:r>
      <w:proofErr w:type="spellEnd"/>
      <w:r w:rsidRPr="007F0495">
        <w:rPr>
          <w:rFonts w:ascii="Times New Roman" w:hAnsi="Times New Roman"/>
          <w:sz w:val="24"/>
          <w:szCs w:val="24"/>
        </w:rPr>
        <w:t xml:space="preserve"> </w:t>
      </w:r>
      <w:proofErr w:type="spellStart"/>
      <w:r w:rsidRPr="007F0495">
        <w:rPr>
          <w:rFonts w:ascii="Times New Roman" w:hAnsi="Times New Roman"/>
          <w:sz w:val="24"/>
          <w:szCs w:val="24"/>
        </w:rPr>
        <w:t>жүргізілді</w:t>
      </w:r>
      <w:proofErr w:type="spellEnd"/>
      <w:r w:rsidRPr="007F0495">
        <w:rPr>
          <w:rFonts w:ascii="Times New Roman" w:hAnsi="Times New Roman"/>
          <w:sz w:val="24"/>
          <w:szCs w:val="24"/>
        </w:rPr>
        <w:t>.</w:t>
      </w:r>
    </w:p>
    <w:p w14:paraId="21E206F8" w14:textId="77777777" w:rsidR="006948C1" w:rsidRPr="00321825" w:rsidRDefault="007F0495" w:rsidP="008127B0">
      <w:pPr>
        <w:spacing w:after="0" w:line="240" w:lineRule="auto"/>
        <w:jc w:val="both"/>
        <w:rPr>
          <w:rFonts w:ascii="Times New Roman" w:hAnsi="Times New Roman"/>
          <w:sz w:val="24"/>
          <w:szCs w:val="24"/>
        </w:rPr>
      </w:pPr>
      <w:r>
        <w:rPr>
          <w:rFonts w:ascii="Times New Roman" w:hAnsi="Times New Roman"/>
          <w:sz w:val="24"/>
          <w:szCs w:val="24"/>
        </w:rPr>
        <w:t>2-кесте: СЛ</w:t>
      </w:r>
      <w:r w:rsidRPr="007F0495">
        <w:rPr>
          <w:rFonts w:ascii="Times New Roman" w:hAnsi="Times New Roman"/>
          <w:sz w:val="24"/>
          <w:szCs w:val="24"/>
        </w:rPr>
        <w:t xml:space="preserve">Л </w:t>
      </w:r>
      <w:proofErr w:type="spellStart"/>
      <w:r w:rsidRPr="007F0495">
        <w:rPr>
          <w:rFonts w:ascii="Times New Roman" w:hAnsi="Times New Roman"/>
          <w:sz w:val="24"/>
          <w:szCs w:val="24"/>
        </w:rPr>
        <w:t>рандомизацияланған</w:t>
      </w:r>
      <w:proofErr w:type="spellEnd"/>
      <w:r w:rsidRPr="007F0495">
        <w:rPr>
          <w:rFonts w:ascii="Times New Roman" w:hAnsi="Times New Roman"/>
          <w:sz w:val="24"/>
          <w:szCs w:val="24"/>
        </w:rPr>
        <w:t xml:space="preserve"> </w:t>
      </w:r>
      <w:proofErr w:type="spellStart"/>
      <w:r w:rsidRPr="007F0495">
        <w:rPr>
          <w:rFonts w:ascii="Times New Roman" w:hAnsi="Times New Roman"/>
          <w:sz w:val="24"/>
          <w:szCs w:val="24"/>
        </w:rPr>
        <w:t>клиникалық</w:t>
      </w:r>
      <w:proofErr w:type="spellEnd"/>
      <w:r w:rsidRPr="007F0495">
        <w:rPr>
          <w:rFonts w:ascii="Times New Roman" w:hAnsi="Times New Roman"/>
          <w:sz w:val="24"/>
          <w:szCs w:val="24"/>
        </w:rPr>
        <w:t xml:space="preserve"> </w:t>
      </w:r>
      <w:proofErr w:type="spellStart"/>
      <w:r w:rsidRPr="007F0495">
        <w:rPr>
          <w:rFonts w:ascii="Times New Roman" w:hAnsi="Times New Roman"/>
          <w:sz w:val="24"/>
          <w:szCs w:val="24"/>
        </w:rPr>
        <w:t>зерттеуде</w:t>
      </w:r>
      <w:proofErr w:type="spellEnd"/>
      <w:r w:rsidRPr="007F0495">
        <w:rPr>
          <w:rFonts w:ascii="Times New Roman" w:hAnsi="Times New Roman"/>
          <w:sz w:val="24"/>
          <w:szCs w:val="24"/>
        </w:rPr>
        <w:t xml:space="preserve"> </w:t>
      </w:r>
      <w:proofErr w:type="spellStart"/>
      <w:r w:rsidRPr="007F0495">
        <w:rPr>
          <w:rFonts w:ascii="Times New Roman" w:hAnsi="Times New Roman"/>
          <w:sz w:val="24"/>
          <w:szCs w:val="24"/>
        </w:rPr>
        <w:t>бендамустин</w:t>
      </w:r>
      <w:proofErr w:type="spellEnd"/>
      <w:r w:rsidRPr="007F0495">
        <w:rPr>
          <w:rFonts w:ascii="Times New Roman" w:hAnsi="Times New Roman"/>
          <w:sz w:val="24"/>
          <w:szCs w:val="24"/>
        </w:rPr>
        <w:t xml:space="preserve"> </w:t>
      </w:r>
      <w:proofErr w:type="spellStart"/>
      <w:r w:rsidRPr="007F0495">
        <w:rPr>
          <w:rFonts w:ascii="Times New Roman" w:hAnsi="Times New Roman"/>
          <w:sz w:val="24"/>
          <w:szCs w:val="24"/>
        </w:rPr>
        <w:t>гидрохлориді</w:t>
      </w:r>
      <w:proofErr w:type="spellEnd"/>
      <w:r>
        <w:rPr>
          <w:rFonts w:ascii="Times New Roman" w:hAnsi="Times New Roman"/>
          <w:sz w:val="24"/>
          <w:szCs w:val="24"/>
          <w:lang w:val="kk-KZ"/>
        </w:rPr>
        <w:t>н</w:t>
      </w:r>
      <w:r w:rsidRPr="007F0495">
        <w:rPr>
          <w:rFonts w:ascii="Times New Roman" w:hAnsi="Times New Roman"/>
          <w:sz w:val="24"/>
          <w:szCs w:val="24"/>
        </w:rPr>
        <w:t xml:space="preserve"> </w:t>
      </w:r>
      <w:proofErr w:type="spellStart"/>
      <w:r w:rsidRPr="007F0495">
        <w:rPr>
          <w:rFonts w:ascii="Times New Roman" w:hAnsi="Times New Roman"/>
          <w:sz w:val="24"/>
          <w:szCs w:val="24"/>
        </w:rPr>
        <w:t>немесе</w:t>
      </w:r>
      <w:proofErr w:type="spellEnd"/>
      <w:r w:rsidRPr="007F0495">
        <w:rPr>
          <w:rFonts w:ascii="Times New Roman" w:hAnsi="Times New Roman"/>
          <w:sz w:val="24"/>
          <w:szCs w:val="24"/>
        </w:rPr>
        <w:t xml:space="preserve"> </w:t>
      </w:r>
      <w:proofErr w:type="spellStart"/>
      <w:r w:rsidRPr="007F0495">
        <w:rPr>
          <w:rFonts w:ascii="Times New Roman" w:hAnsi="Times New Roman"/>
          <w:sz w:val="24"/>
          <w:szCs w:val="24"/>
        </w:rPr>
        <w:t>хлорамбуцил</w:t>
      </w:r>
      <w:proofErr w:type="spellEnd"/>
      <w:r w:rsidRPr="007F0495">
        <w:rPr>
          <w:rFonts w:ascii="Times New Roman" w:hAnsi="Times New Roman"/>
          <w:sz w:val="24"/>
          <w:szCs w:val="24"/>
        </w:rPr>
        <w:t xml:space="preserve"> </w:t>
      </w:r>
      <w:proofErr w:type="spellStart"/>
      <w:r w:rsidRPr="007F0495">
        <w:rPr>
          <w:rFonts w:ascii="Times New Roman" w:hAnsi="Times New Roman"/>
          <w:sz w:val="24"/>
          <w:szCs w:val="24"/>
        </w:rPr>
        <w:t>алған</w:t>
      </w:r>
      <w:proofErr w:type="spellEnd"/>
      <w:r w:rsidRPr="007F0495">
        <w:rPr>
          <w:rFonts w:ascii="Times New Roman" w:hAnsi="Times New Roman"/>
          <w:sz w:val="24"/>
          <w:szCs w:val="24"/>
        </w:rPr>
        <w:t xml:space="preserve"> </w:t>
      </w:r>
      <w:proofErr w:type="spellStart"/>
      <w:r w:rsidRPr="007F0495">
        <w:rPr>
          <w:rFonts w:ascii="Times New Roman" w:hAnsi="Times New Roman"/>
          <w:sz w:val="24"/>
          <w:szCs w:val="24"/>
        </w:rPr>
        <w:t>пациенттерде</w:t>
      </w:r>
      <w:proofErr w:type="spellEnd"/>
      <w:r w:rsidRPr="007F0495">
        <w:rPr>
          <w:rFonts w:ascii="Times New Roman" w:hAnsi="Times New Roman"/>
          <w:sz w:val="24"/>
          <w:szCs w:val="24"/>
        </w:rPr>
        <w:t xml:space="preserve"> </w:t>
      </w:r>
      <w:proofErr w:type="spellStart"/>
      <w:r w:rsidRPr="007F0495">
        <w:rPr>
          <w:rFonts w:ascii="Times New Roman" w:hAnsi="Times New Roman"/>
          <w:sz w:val="24"/>
          <w:szCs w:val="24"/>
        </w:rPr>
        <w:t>гематологиялық</w:t>
      </w:r>
      <w:proofErr w:type="spellEnd"/>
      <w:r w:rsidRPr="007F0495">
        <w:rPr>
          <w:rFonts w:ascii="Times New Roman" w:hAnsi="Times New Roman"/>
          <w:sz w:val="24"/>
          <w:szCs w:val="24"/>
        </w:rPr>
        <w:t xml:space="preserve"> </w:t>
      </w:r>
      <w:proofErr w:type="spellStart"/>
      <w:r w:rsidRPr="007F0495">
        <w:rPr>
          <w:rFonts w:ascii="Times New Roman" w:hAnsi="Times New Roman"/>
          <w:sz w:val="24"/>
          <w:szCs w:val="24"/>
        </w:rPr>
        <w:t>зертханалық</w:t>
      </w:r>
      <w:proofErr w:type="spellEnd"/>
      <w:r w:rsidRPr="007F0495">
        <w:rPr>
          <w:rFonts w:ascii="Times New Roman" w:hAnsi="Times New Roman"/>
          <w:sz w:val="24"/>
          <w:szCs w:val="24"/>
        </w:rPr>
        <w:t xml:space="preserve"> </w:t>
      </w:r>
      <w:proofErr w:type="spellStart"/>
      <w:r w:rsidRPr="007F0495">
        <w:rPr>
          <w:rFonts w:ascii="Times New Roman" w:hAnsi="Times New Roman"/>
          <w:sz w:val="24"/>
          <w:szCs w:val="24"/>
        </w:rPr>
        <w:t>ауытқулар</w:t>
      </w:r>
      <w:proofErr w:type="spellEnd"/>
      <w:r w:rsidRPr="007F0495">
        <w:rPr>
          <w:rFonts w:ascii="Times New Roman" w:hAnsi="Times New Roman"/>
          <w:sz w:val="24"/>
          <w:szCs w:val="24"/>
        </w:rPr>
        <w:t xml:space="preserve"> </w:t>
      </w:r>
      <w:proofErr w:type="spellStart"/>
      <w:r w:rsidRPr="007F0495">
        <w:rPr>
          <w:rFonts w:ascii="Times New Roman" w:hAnsi="Times New Roman"/>
          <w:sz w:val="24"/>
          <w:szCs w:val="24"/>
        </w:rPr>
        <w:t>жиілігі</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5"/>
        <w:gridCol w:w="1857"/>
        <w:gridCol w:w="1857"/>
        <w:gridCol w:w="1858"/>
        <w:gridCol w:w="1769"/>
      </w:tblGrid>
      <w:tr w:rsidR="006948C1" w:rsidRPr="00321825" w14:paraId="023044F1" w14:textId="77777777" w:rsidTr="00467A3A">
        <w:tc>
          <w:tcPr>
            <w:tcW w:w="1749" w:type="dxa"/>
            <w:vMerge w:val="restart"/>
            <w:shd w:val="clear" w:color="auto" w:fill="auto"/>
          </w:tcPr>
          <w:p w14:paraId="77322BC9" w14:textId="77777777" w:rsidR="006948C1" w:rsidRPr="0020478D" w:rsidRDefault="0020478D" w:rsidP="00467A3A">
            <w:pPr>
              <w:spacing w:after="0" w:line="240" w:lineRule="auto"/>
              <w:jc w:val="both"/>
              <w:rPr>
                <w:rFonts w:ascii="Times New Roman" w:hAnsi="Times New Roman"/>
                <w:sz w:val="24"/>
                <w:szCs w:val="24"/>
                <w:lang w:val="kk-KZ"/>
              </w:rPr>
            </w:pPr>
            <w:r>
              <w:rPr>
                <w:rFonts w:ascii="Times New Roman" w:hAnsi="Times New Roman"/>
                <w:sz w:val="24"/>
                <w:szCs w:val="24"/>
                <w:lang w:val="kk-KZ"/>
              </w:rPr>
              <w:t>Зертханалық көрсеткіштер</w:t>
            </w:r>
          </w:p>
        </w:tc>
        <w:tc>
          <w:tcPr>
            <w:tcW w:w="3714" w:type="dxa"/>
            <w:gridSpan w:val="2"/>
            <w:shd w:val="clear" w:color="auto" w:fill="auto"/>
          </w:tcPr>
          <w:p w14:paraId="5AC6BA19" w14:textId="77777777" w:rsidR="006948C1" w:rsidRPr="0020478D" w:rsidRDefault="0020478D" w:rsidP="00467A3A">
            <w:pPr>
              <w:spacing w:after="0" w:line="240" w:lineRule="auto"/>
              <w:jc w:val="center"/>
              <w:rPr>
                <w:rFonts w:ascii="Times New Roman" w:hAnsi="Times New Roman"/>
                <w:sz w:val="24"/>
                <w:szCs w:val="24"/>
                <w:lang w:val="kk-KZ"/>
              </w:rPr>
            </w:pPr>
            <w:proofErr w:type="spellStart"/>
            <w:r>
              <w:rPr>
                <w:rFonts w:ascii="Times New Roman" w:hAnsi="Times New Roman"/>
                <w:sz w:val="24"/>
                <w:szCs w:val="24"/>
              </w:rPr>
              <w:t>Бендамустин</w:t>
            </w:r>
            <w:proofErr w:type="spellEnd"/>
            <w:r w:rsidR="006948C1" w:rsidRPr="00321825">
              <w:rPr>
                <w:rFonts w:ascii="Times New Roman" w:hAnsi="Times New Roman"/>
                <w:sz w:val="24"/>
                <w:szCs w:val="24"/>
              </w:rPr>
              <w:t xml:space="preserve"> гидрохлорид</w:t>
            </w:r>
            <w:r>
              <w:rPr>
                <w:rFonts w:ascii="Times New Roman" w:hAnsi="Times New Roman"/>
                <w:sz w:val="24"/>
                <w:szCs w:val="24"/>
                <w:lang w:val="kk-KZ"/>
              </w:rPr>
              <w:t>і</w:t>
            </w:r>
          </w:p>
          <w:p w14:paraId="14DE497F" w14:textId="77777777" w:rsidR="006948C1" w:rsidRPr="00321825" w:rsidRDefault="006948C1" w:rsidP="00467A3A">
            <w:pPr>
              <w:spacing w:after="0" w:line="240" w:lineRule="auto"/>
              <w:jc w:val="center"/>
              <w:rPr>
                <w:rFonts w:ascii="Times New Roman" w:hAnsi="Times New Roman"/>
                <w:sz w:val="24"/>
                <w:szCs w:val="24"/>
                <w:lang w:val="en-US"/>
              </w:rPr>
            </w:pPr>
            <w:r w:rsidRPr="00321825">
              <w:rPr>
                <w:rFonts w:ascii="Times New Roman" w:hAnsi="Times New Roman"/>
                <w:sz w:val="24"/>
                <w:szCs w:val="24"/>
                <w:lang w:val="en-US"/>
              </w:rPr>
              <w:t>N=150</w:t>
            </w:r>
          </w:p>
        </w:tc>
        <w:tc>
          <w:tcPr>
            <w:tcW w:w="3627" w:type="dxa"/>
            <w:gridSpan w:val="2"/>
            <w:shd w:val="clear" w:color="auto" w:fill="auto"/>
          </w:tcPr>
          <w:p w14:paraId="2EB63CA5" w14:textId="77777777" w:rsidR="006948C1" w:rsidRPr="00321825" w:rsidRDefault="006948C1" w:rsidP="00467A3A">
            <w:pPr>
              <w:spacing w:after="0" w:line="240" w:lineRule="auto"/>
              <w:jc w:val="center"/>
              <w:rPr>
                <w:rFonts w:ascii="Times New Roman" w:hAnsi="Times New Roman"/>
                <w:sz w:val="24"/>
                <w:szCs w:val="24"/>
              </w:rPr>
            </w:pPr>
            <w:proofErr w:type="spellStart"/>
            <w:r w:rsidRPr="00321825">
              <w:rPr>
                <w:rFonts w:ascii="Times New Roman" w:hAnsi="Times New Roman"/>
                <w:sz w:val="24"/>
                <w:szCs w:val="24"/>
              </w:rPr>
              <w:t>Хлорамбуцил</w:t>
            </w:r>
            <w:proofErr w:type="spellEnd"/>
          </w:p>
          <w:p w14:paraId="20413F90" w14:textId="77777777" w:rsidR="006948C1" w:rsidRPr="00321825" w:rsidRDefault="006948C1" w:rsidP="00467A3A">
            <w:pPr>
              <w:spacing w:after="0" w:line="240" w:lineRule="auto"/>
              <w:jc w:val="center"/>
              <w:rPr>
                <w:rFonts w:ascii="Times New Roman" w:hAnsi="Times New Roman"/>
                <w:sz w:val="24"/>
                <w:szCs w:val="24"/>
              </w:rPr>
            </w:pPr>
            <w:r w:rsidRPr="00321825">
              <w:rPr>
                <w:rFonts w:ascii="Times New Roman" w:hAnsi="Times New Roman"/>
                <w:sz w:val="24"/>
                <w:szCs w:val="24"/>
                <w:lang w:val="en-US"/>
              </w:rPr>
              <w:t>N=141</w:t>
            </w:r>
          </w:p>
        </w:tc>
      </w:tr>
      <w:tr w:rsidR="00563657" w:rsidRPr="00321825" w14:paraId="51F1A12F" w14:textId="77777777" w:rsidTr="00467A3A">
        <w:tc>
          <w:tcPr>
            <w:tcW w:w="1749" w:type="dxa"/>
            <w:vMerge/>
            <w:shd w:val="clear" w:color="auto" w:fill="auto"/>
          </w:tcPr>
          <w:p w14:paraId="10D18BEC" w14:textId="77777777" w:rsidR="00563657" w:rsidRPr="00321825" w:rsidRDefault="00563657" w:rsidP="00467A3A">
            <w:pPr>
              <w:spacing w:after="0" w:line="240" w:lineRule="auto"/>
              <w:jc w:val="both"/>
              <w:rPr>
                <w:rFonts w:ascii="Times New Roman" w:hAnsi="Times New Roman"/>
                <w:sz w:val="24"/>
                <w:szCs w:val="24"/>
              </w:rPr>
            </w:pPr>
          </w:p>
        </w:tc>
        <w:tc>
          <w:tcPr>
            <w:tcW w:w="1857" w:type="dxa"/>
            <w:shd w:val="clear" w:color="auto" w:fill="auto"/>
          </w:tcPr>
          <w:p w14:paraId="51F1A352" w14:textId="77777777" w:rsidR="00563657" w:rsidRPr="00321825" w:rsidRDefault="0020478D" w:rsidP="00467A3A">
            <w:pPr>
              <w:spacing w:after="0" w:line="240" w:lineRule="auto"/>
              <w:jc w:val="both"/>
              <w:rPr>
                <w:rFonts w:ascii="Times New Roman" w:hAnsi="Times New Roman"/>
                <w:sz w:val="24"/>
                <w:szCs w:val="24"/>
              </w:rPr>
            </w:pPr>
            <w:r>
              <w:rPr>
                <w:rFonts w:ascii="Times New Roman" w:hAnsi="Times New Roman"/>
                <w:sz w:val="24"/>
                <w:szCs w:val="24"/>
                <w:lang w:val="kk-KZ"/>
              </w:rPr>
              <w:t xml:space="preserve">Барлық дәрежесі </w:t>
            </w:r>
            <w:r w:rsidR="00563657" w:rsidRPr="00321825">
              <w:rPr>
                <w:rFonts w:ascii="Times New Roman" w:hAnsi="Times New Roman"/>
                <w:sz w:val="24"/>
                <w:szCs w:val="24"/>
                <w:lang w:val="en-US"/>
              </w:rPr>
              <w:t>n (</w:t>
            </w:r>
            <w:r w:rsidR="00563657" w:rsidRPr="00321825">
              <w:rPr>
                <w:rFonts w:ascii="Times New Roman" w:hAnsi="Times New Roman"/>
                <w:sz w:val="24"/>
                <w:szCs w:val="24"/>
              </w:rPr>
              <w:t>%)</w:t>
            </w:r>
          </w:p>
        </w:tc>
        <w:tc>
          <w:tcPr>
            <w:tcW w:w="1857" w:type="dxa"/>
            <w:shd w:val="clear" w:color="auto" w:fill="auto"/>
          </w:tcPr>
          <w:p w14:paraId="3E134F50" w14:textId="77777777" w:rsidR="00563657" w:rsidRPr="00321825" w:rsidRDefault="0020478D" w:rsidP="00467A3A">
            <w:pPr>
              <w:spacing w:after="0" w:line="240" w:lineRule="auto"/>
              <w:jc w:val="both"/>
              <w:rPr>
                <w:rFonts w:ascii="Times New Roman" w:hAnsi="Times New Roman"/>
                <w:sz w:val="24"/>
                <w:szCs w:val="24"/>
              </w:rPr>
            </w:pPr>
            <w:r>
              <w:rPr>
                <w:rFonts w:ascii="Times New Roman" w:hAnsi="Times New Roman"/>
                <w:sz w:val="24"/>
                <w:szCs w:val="24"/>
                <w:lang w:val="kk-KZ"/>
              </w:rPr>
              <w:t xml:space="preserve">Дәрежесі </w:t>
            </w:r>
            <w:r w:rsidR="00563657" w:rsidRPr="00321825">
              <w:rPr>
                <w:rFonts w:ascii="Times New Roman" w:hAnsi="Times New Roman"/>
                <w:sz w:val="24"/>
                <w:szCs w:val="24"/>
              </w:rPr>
              <w:t>¾</w:t>
            </w:r>
          </w:p>
          <w:p w14:paraId="05D697B1" w14:textId="77777777" w:rsidR="00563657" w:rsidRPr="00321825" w:rsidRDefault="00563657" w:rsidP="00467A3A">
            <w:pPr>
              <w:spacing w:after="0" w:line="240" w:lineRule="auto"/>
              <w:jc w:val="both"/>
              <w:rPr>
                <w:rFonts w:ascii="Times New Roman" w:hAnsi="Times New Roman"/>
                <w:sz w:val="24"/>
                <w:szCs w:val="24"/>
              </w:rPr>
            </w:pPr>
            <w:r w:rsidRPr="00321825">
              <w:rPr>
                <w:rFonts w:ascii="Times New Roman" w:hAnsi="Times New Roman"/>
                <w:sz w:val="24"/>
                <w:szCs w:val="24"/>
                <w:lang w:val="en-US"/>
              </w:rPr>
              <w:t>n (%)</w:t>
            </w:r>
          </w:p>
        </w:tc>
        <w:tc>
          <w:tcPr>
            <w:tcW w:w="1858" w:type="dxa"/>
            <w:shd w:val="clear" w:color="auto" w:fill="auto"/>
          </w:tcPr>
          <w:p w14:paraId="14861CCC" w14:textId="77777777" w:rsidR="00563657" w:rsidRPr="00321825" w:rsidRDefault="0020478D" w:rsidP="00467A3A">
            <w:pPr>
              <w:spacing w:after="0" w:line="240" w:lineRule="auto"/>
              <w:jc w:val="both"/>
              <w:rPr>
                <w:rFonts w:ascii="Times New Roman" w:hAnsi="Times New Roman"/>
                <w:sz w:val="24"/>
                <w:szCs w:val="24"/>
              </w:rPr>
            </w:pPr>
            <w:r>
              <w:rPr>
                <w:rFonts w:ascii="Times New Roman" w:hAnsi="Times New Roman"/>
                <w:sz w:val="24"/>
                <w:szCs w:val="24"/>
                <w:lang w:val="kk-KZ"/>
              </w:rPr>
              <w:t xml:space="preserve">Барлық дәрежесі </w:t>
            </w:r>
            <w:r w:rsidR="00563657" w:rsidRPr="00321825">
              <w:rPr>
                <w:rFonts w:ascii="Times New Roman" w:hAnsi="Times New Roman"/>
                <w:sz w:val="24"/>
                <w:szCs w:val="24"/>
                <w:lang w:val="en-US"/>
              </w:rPr>
              <w:t>n (</w:t>
            </w:r>
            <w:r w:rsidR="00563657" w:rsidRPr="00321825">
              <w:rPr>
                <w:rFonts w:ascii="Times New Roman" w:hAnsi="Times New Roman"/>
                <w:sz w:val="24"/>
                <w:szCs w:val="24"/>
              </w:rPr>
              <w:t>%)</w:t>
            </w:r>
          </w:p>
        </w:tc>
        <w:tc>
          <w:tcPr>
            <w:tcW w:w="1769" w:type="dxa"/>
            <w:shd w:val="clear" w:color="auto" w:fill="auto"/>
          </w:tcPr>
          <w:p w14:paraId="780B7A20" w14:textId="77777777" w:rsidR="00563657" w:rsidRPr="00321825" w:rsidRDefault="0020478D" w:rsidP="00467A3A">
            <w:pPr>
              <w:spacing w:after="0" w:line="240" w:lineRule="auto"/>
              <w:jc w:val="both"/>
              <w:rPr>
                <w:rFonts w:ascii="Times New Roman" w:hAnsi="Times New Roman"/>
                <w:sz w:val="24"/>
                <w:szCs w:val="24"/>
              </w:rPr>
            </w:pPr>
            <w:r>
              <w:rPr>
                <w:rFonts w:ascii="Times New Roman" w:hAnsi="Times New Roman"/>
                <w:sz w:val="24"/>
                <w:szCs w:val="24"/>
                <w:lang w:val="kk-KZ"/>
              </w:rPr>
              <w:t>Дәрежесі</w:t>
            </w:r>
            <w:r w:rsidR="00563657" w:rsidRPr="00321825">
              <w:rPr>
                <w:rFonts w:ascii="Times New Roman" w:hAnsi="Times New Roman"/>
                <w:sz w:val="24"/>
                <w:szCs w:val="24"/>
              </w:rPr>
              <w:t xml:space="preserve"> ¾</w:t>
            </w:r>
          </w:p>
          <w:p w14:paraId="6B590A6B" w14:textId="77777777" w:rsidR="00563657" w:rsidRPr="00321825" w:rsidRDefault="00563657" w:rsidP="00467A3A">
            <w:pPr>
              <w:spacing w:after="0" w:line="240" w:lineRule="auto"/>
              <w:jc w:val="both"/>
              <w:rPr>
                <w:rFonts w:ascii="Times New Roman" w:hAnsi="Times New Roman"/>
                <w:sz w:val="24"/>
                <w:szCs w:val="24"/>
              </w:rPr>
            </w:pPr>
            <w:r w:rsidRPr="00321825">
              <w:rPr>
                <w:rFonts w:ascii="Times New Roman" w:hAnsi="Times New Roman"/>
                <w:sz w:val="24"/>
                <w:szCs w:val="24"/>
                <w:lang w:val="en-US"/>
              </w:rPr>
              <w:t>n (%)</w:t>
            </w:r>
          </w:p>
        </w:tc>
      </w:tr>
      <w:tr w:rsidR="006948C1" w:rsidRPr="00321825" w14:paraId="5DFE5B9E" w14:textId="77777777" w:rsidTr="00467A3A">
        <w:tc>
          <w:tcPr>
            <w:tcW w:w="1749" w:type="dxa"/>
            <w:shd w:val="clear" w:color="auto" w:fill="auto"/>
          </w:tcPr>
          <w:p w14:paraId="3DC15AB8" w14:textId="77777777" w:rsidR="006948C1" w:rsidRPr="00321825" w:rsidRDefault="0020478D" w:rsidP="00467A3A">
            <w:pPr>
              <w:spacing w:after="0" w:line="240" w:lineRule="auto"/>
              <w:jc w:val="both"/>
              <w:rPr>
                <w:rFonts w:ascii="Times New Roman" w:hAnsi="Times New Roman"/>
                <w:sz w:val="24"/>
                <w:szCs w:val="24"/>
              </w:rPr>
            </w:pPr>
            <w:proofErr w:type="spellStart"/>
            <w:r>
              <w:rPr>
                <w:rFonts w:ascii="Times New Roman" w:hAnsi="Times New Roman"/>
                <w:sz w:val="24"/>
                <w:szCs w:val="24"/>
              </w:rPr>
              <w:t>Г</w:t>
            </w:r>
            <w:r w:rsidRPr="00321825">
              <w:rPr>
                <w:rFonts w:ascii="Times New Roman" w:hAnsi="Times New Roman"/>
                <w:sz w:val="24"/>
                <w:szCs w:val="24"/>
              </w:rPr>
              <w:t>емогл</w:t>
            </w:r>
            <w:r>
              <w:rPr>
                <w:rFonts w:ascii="Times New Roman" w:hAnsi="Times New Roman"/>
                <w:sz w:val="24"/>
                <w:szCs w:val="24"/>
              </w:rPr>
              <w:t>обиннің</w:t>
            </w:r>
            <w:proofErr w:type="spellEnd"/>
            <w:r>
              <w:rPr>
                <w:rFonts w:ascii="Times New Roman" w:hAnsi="Times New Roman"/>
                <w:sz w:val="24"/>
                <w:szCs w:val="24"/>
              </w:rPr>
              <w:t xml:space="preserve"> </w:t>
            </w:r>
            <w:proofErr w:type="spellStart"/>
            <w:r w:rsidR="007F0495">
              <w:rPr>
                <w:rFonts w:ascii="Times New Roman" w:hAnsi="Times New Roman"/>
                <w:sz w:val="24"/>
                <w:szCs w:val="24"/>
              </w:rPr>
              <w:t>төмендеуі</w:t>
            </w:r>
            <w:proofErr w:type="spellEnd"/>
          </w:p>
        </w:tc>
        <w:tc>
          <w:tcPr>
            <w:tcW w:w="1857" w:type="dxa"/>
            <w:shd w:val="clear" w:color="auto" w:fill="auto"/>
          </w:tcPr>
          <w:p w14:paraId="3DC22C18" w14:textId="77777777" w:rsidR="006948C1" w:rsidRPr="00321825" w:rsidRDefault="00563657" w:rsidP="00467A3A">
            <w:pPr>
              <w:spacing w:after="0" w:line="240" w:lineRule="auto"/>
              <w:jc w:val="both"/>
              <w:rPr>
                <w:rFonts w:ascii="Times New Roman" w:hAnsi="Times New Roman"/>
                <w:sz w:val="24"/>
                <w:szCs w:val="24"/>
              </w:rPr>
            </w:pPr>
            <w:r w:rsidRPr="00321825">
              <w:rPr>
                <w:rFonts w:ascii="Times New Roman" w:hAnsi="Times New Roman"/>
                <w:sz w:val="24"/>
                <w:szCs w:val="24"/>
              </w:rPr>
              <w:t>134 (89)</w:t>
            </w:r>
          </w:p>
        </w:tc>
        <w:tc>
          <w:tcPr>
            <w:tcW w:w="1857" w:type="dxa"/>
            <w:shd w:val="clear" w:color="auto" w:fill="auto"/>
          </w:tcPr>
          <w:p w14:paraId="5D227A18" w14:textId="77777777" w:rsidR="006948C1" w:rsidRPr="00321825" w:rsidRDefault="00563657" w:rsidP="00467A3A">
            <w:pPr>
              <w:spacing w:after="0" w:line="240" w:lineRule="auto"/>
              <w:jc w:val="both"/>
              <w:rPr>
                <w:rFonts w:ascii="Times New Roman" w:hAnsi="Times New Roman"/>
                <w:sz w:val="24"/>
                <w:szCs w:val="24"/>
              </w:rPr>
            </w:pPr>
            <w:r w:rsidRPr="00321825">
              <w:rPr>
                <w:rFonts w:ascii="Times New Roman" w:hAnsi="Times New Roman"/>
                <w:sz w:val="24"/>
                <w:szCs w:val="24"/>
              </w:rPr>
              <w:t>20 (13)</w:t>
            </w:r>
          </w:p>
        </w:tc>
        <w:tc>
          <w:tcPr>
            <w:tcW w:w="1858" w:type="dxa"/>
            <w:shd w:val="clear" w:color="auto" w:fill="auto"/>
          </w:tcPr>
          <w:p w14:paraId="0EB2E1B5" w14:textId="77777777" w:rsidR="006948C1" w:rsidRPr="00321825" w:rsidRDefault="00563657" w:rsidP="00467A3A">
            <w:pPr>
              <w:spacing w:after="0" w:line="240" w:lineRule="auto"/>
              <w:jc w:val="both"/>
              <w:rPr>
                <w:rFonts w:ascii="Times New Roman" w:hAnsi="Times New Roman"/>
                <w:sz w:val="24"/>
                <w:szCs w:val="24"/>
              </w:rPr>
            </w:pPr>
            <w:r w:rsidRPr="00321825">
              <w:rPr>
                <w:rFonts w:ascii="Times New Roman" w:hAnsi="Times New Roman"/>
                <w:sz w:val="24"/>
                <w:szCs w:val="24"/>
              </w:rPr>
              <w:t>115 (82)</w:t>
            </w:r>
          </w:p>
        </w:tc>
        <w:tc>
          <w:tcPr>
            <w:tcW w:w="1769" w:type="dxa"/>
            <w:shd w:val="clear" w:color="auto" w:fill="auto"/>
          </w:tcPr>
          <w:p w14:paraId="7F89A14F" w14:textId="77777777" w:rsidR="006948C1" w:rsidRPr="00321825" w:rsidRDefault="00563657" w:rsidP="00467A3A">
            <w:pPr>
              <w:spacing w:after="0" w:line="240" w:lineRule="auto"/>
              <w:jc w:val="both"/>
              <w:rPr>
                <w:rFonts w:ascii="Times New Roman" w:hAnsi="Times New Roman"/>
                <w:sz w:val="24"/>
                <w:szCs w:val="24"/>
              </w:rPr>
            </w:pPr>
            <w:r w:rsidRPr="00321825">
              <w:rPr>
                <w:rFonts w:ascii="Times New Roman" w:hAnsi="Times New Roman"/>
                <w:sz w:val="24"/>
                <w:szCs w:val="24"/>
              </w:rPr>
              <w:t>12 (9)</w:t>
            </w:r>
          </w:p>
        </w:tc>
      </w:tr>
      <w:tr w:rsidR="006948C1" w:rsidRPr="00321825" w14:paraId="7D6EBC1B" w14:textId="77777777" w:rsidTr="00467A3A">
        <w:tc>
          <w:tcPr>
            <w:tcW w:w="1749" w:type="dxa"/>
            <w:shd w:val="clear" w:color="auto" w:fill="auto"/>
          </w:tcPr>
          <w:p w14:paraId="020DA96C" w14:textId="77777777" w:rsidR="006948C1" w:rsidRPr="00321825" w:rsidRDefault="0020478D" w:rsidP="00467A3A">
            <w:pPr>
              <w:spacing w:after="0" w:line="240" w:lineRule="auto"/>
              <w:jc w:val="both"/>
              <w:rPr>
                <w:rFonts w:ascii="Times New Roman" w:hAnsi="Times New Roman"/>
                <w:sz w:val="24"/>
                <w:szCs w:val="24"/>
              </w:rPr>
            </w:pPr>
            <w:proofErr w:type="spellStart"/>
            <w:r>
              <w:rPr>
                <w:rFonts w:ascii="Times New Roman" w:hAnsi="Times New Roman"/>
                <w:sz w:val="24"/>
                <w:szCs w:val="24"/>
              </w:rPr>
              <w:t>Т</w:t>
            </w:r>
            <w:r w:rsidRPr="00321825">
              <w:rPr>
                <w:rFonts w:ascii="Times New Roman" w:hAnsi="Times New Roman"/>
                <w:sz w:val="24"/>
                <w:szCs w:val="24"/>
              </w:rPr>
              <w:t>ромбоцит</w:t>
            </w:r>
            <w:r>
              <w:rPr>
                <w:rFonts w:ascii="Times New Roman" w:hAnsi="Times New Roman"/>
                <w:sz w:val="24"/>
                <w:szCs w:val="24"/>
              </w:rPr>
              <w:t>тер</w:t>
            </w:r>
            <w:proofErr w:type="spellEnd"/>
            <w:r>
              <w:rPr>
                <w:rFonts w:ascii="Times New Roman" w:hAnsi="Times New Roman"/>
                <w:sz w:val="24"/>
                <w:szCs w:val="24"/>
              </w:rPr>
              <w:t xml:space="preserve"> </w:t>
            </w:r>
            <w:proofErr w:type="spellStart"/>
            <w:r w:rsidR="007F0495">
              <w:rPr>
                <w:rFonts w:ascii="Times New Roman" w:hAnsi="Times New Roman"/>
                <w:sz w:val="24"/>
                <w:szCs w:val="24"/>
              </w:rPr>
              <w:t>төмендеуі</w:t>
            </w:r>
            <w:proofErr w:type="spellEnd"/>
          </w:p>
        </w:tc>
        <w:tc>
          <w:tcPr>
            <w:tcW w:w="1857" w:type="dxa"/>
            <w:shd w:val="clear" w:color="auto" w:fill="auto"/>
          </w:tcPr>
          <w:p w14:paraId="612952B9" w14:textId="77777777" w:rsidR="006948C1" w:rsidRPr="00321825" w:rsidRDefault="00563657" w:rsidP="00467A3A">
            <w:pPr>
              <w:spacing w:after="0" w:line="240" w:lineRule="auto"/>
              <w:jc w:val="both"/>
              <w:rPr>
                <w:rFonts w:ascii="Times New Roman" w:hAnsi="Times New Roman"/>
                <w:sz w:val="24"/>
                <w:szCs w:val="24"/>
              </w:rPr>
            </w:pPr>
            <w:r w:rsidRPr="00321825">
              <w:rPr>
                <w:rFonts w:ascii="Times New Roman" w:hAnsi="Times New Roman"/>
                <w:sz w:val="24"/>
                <w:szCs w:val="24"/>
              </w:rPr>
              <w:t>116 (77)</w:t>
            </w:r>
          </w:p>
        </w:tc>
        <w:tc>
          <w:tcPr>
            <w:tcW w:w="1857" w:type="dxa"/>
            <w:shd w:val="clear" w:color="auto" w:fill="auto"/>
          </w:tcPr>
          <w:p w14:paraId="09576FC9" w14:textId="77777777" w:rsidR="006948C1" w:rsidRPr="00321825" w:rsidRDefault="00563657" w:rsidP="00467A3A">
            <w:pPr>
              <w:spacing w:after="0" w:line="240" w:lineRule="auto"/>
              <w:jc w:val="both"/>
              <w:rPr>
                <w:rFonts w:ascii="Times New Roman" w:hAnsi="Times New Roman"/>
                <w:sz w:val="24"/>
                <w:szCs w:val="24"/>
              </w:rPr>
            </w:pPr>
            <w:r w:rsidRPr="00321825">
              <w:rPr>
                <w:rFonts w:ascii="Times New Roman" w:hAnsi="Times New Roman"/>
                <w:sz w:val="24"/>
                <w:szCs w:val="24"/>
              </w:rPr>
              <w:t>16 (11)</w:t>
            </w:r>
          </w:p>
        </w:tc>
        <w:tc>
          <w:tcPr>
            <w:tcW w:w="1858" w:type="dxa"/>
            <w:shd w:val="clear" w:color="auto" w:fill="auto"/>
          </w:tcPr>
          <w:p w14:paraId="7A681DB3" w14:textId="77777777" w:rsidR="006948C1" w:rsidRPr="00321825" w:rsidRDefault="00563657" w:rsidP="00467A3A">
            <w:pPr>
              <w:spacing w:after="0" w:line="240" w:lineRule="auto"/>
              <w:jc w:val="both"/>
              <w:rPr>
                <w:rFonts w:ascii="Times New Roman" w:hAnsi="Times New Roman"/>
                <w:sz w:val="24"/>
                <w:szCs w:val="24"/>
              </w:rPr>
            </w:pPr>
            <w:r w:rsidRPr="00321825">
              <w:rPr>
                <w:rFonts w:ascii="Times New Roman" w:hAnsi="Times New Roman"/>
                <w:sz w:val="24"/>
                <w:szCs w:val="24"/>
              </w:rPr>
              <w:t>110 (78)</w:t>
            </w:r>
          </w:p>
        </w:tc>
        <w:tc>
          <w:tcPr>
            <w:tcW w:w="1769" w:type="dxa"/>
            <w:shd w:val="clear" w:color="auto" w:fill="auto"/>
          </w:tcPr>
          <w:p w14:paraId="07485843" w14:textId="77777777" w:rsidR="006948C1" w:rsidRPr="00321825" w:rsidRDefault="00563657" w:rsidP="00467A3A">
            <w:pPr>
              <w:spacing w:after="0" w:line="240" w:lineRule="auto"/>
              <w:jc w:val="both"/>
              <w:rPr>
                <w:rFonts w:ascii="Times New Roman" w:hAnsi="Times New Roman"/>
                <w:sz w:val="24"/>
                <w:szCs w:val="24"/>
              </w:rPr>
            </w:pPr>
            <w:r w:rsidRPr="00321825">
              <w:rPr>
                <w:rFonts w:ascii="Times New Roman" w:hAnsi="Times New Roman"/>
                <w:sz w:val="24"/>
                <w:szCs w:val="24"/>
              </w:rPr>
              <w:t>14 (10)</w:t>
            </w:r>
          </w:p>
        </w:tc>
      </w:tr>
      <w:tr w:rsidR="006948C1" w:rsidRPr="00321825" w14:paraId="2D8F2927" w14:textId="77777777" w:rsidTr="00467A3A">
        <w:tc>
          <w:tcPr>
            <w:tcW w:w="1749" w:type="dxa"/>
            <w:shd w:val="clear" w:color="auto" w:fill="auto"/>
          </w:tcPr>
          <w:p w14:paraId="1C3359BD" w14:textId="77777777" w:rsidR="006948C1" w:rsidRPr="00321825" w:rsidRDefault="0020478D" w:rsidP="00467A3A">
            <w:pPr>
              <w:spacing w:after="0" w:line="240" w:lineRule="auto"/>
              <w:jc w:val="both"/>
              <w:rPr>
                <w:rFonts w:ascii="Times New Roman" w:hAnsi="Times New Roman"/>
                <w:sz w:val="24"/>
                <w:szCs w:val="24"/>
              </w:rPr>
            </w:pPr>
            <w:proofErr w:type="spellStart"/>
            <w:r>
              <w:rPr>
                <w:rFonts w:ascii="Times New Roman" w:hAnsi="Times New Roman"/>
                <w:sz w:val="24"/>
                <w:szCs w:val="24"/>
              </w:rPr>
              <w:t>Лейкоциттердің</w:t>
            </w:r>
            <w:proofErr w:type="spellEnd"/>
            <w:r>
              <w:rPr>
                <w:rFonts w:ascii="Times New Roman" w:hAnsi="Times New Roman"/>
                <w:sz w:val="24"/>
                <w:szCs w:val="24"/>
              </w:rPr>
              <w:t xml:space="preserve"> </w:t>
            </w:r>
            <w:proofErr w:type="spellStart"/>
            <w:r>
              <w:rPr>
                <w:rFonts w:ascii="Times New Roman" w:hAnsi="Times New Roman"/>
                <w:sz w:val="24"/>
                <w:szCs w:val="24"/>
              </w:rPr>
              <w:t>төмендеуі</w:t>
            </w:r>
            <w:proofErr w:type="spellEnd"/>
          </w:p>
        </w:tc>
        <w:tc>
          <w:tcPr>
            <w:tcW w:w="1857" w:type="dxa"/>
            <w:shd w:val="clear" w:color="auto" w:fill="auto"/>
          </w:tcPr>
          <w:p w14:paraId="790659EF" w14:textId="77777777" w:rsidR="006948C1" w:rsidRPr="00321825" w:rsidRDefault="00563657" w:rsidP="00467A3A">
            <w:pPr>
              <w:spacing w:after="0" w:line="240" w:lineRule="auto"/>
              <w:jc w:val="both"/>
              <w:rPr>
                <w:rFonts w:ascii="Times New Roman" w:hAnsi="Times New Roman"/>
                <w:sz w:val="24"/>
                <w:szCs w:val="24"/>
              </w:rPr>
            </w:pPr>
            <w:r w:rsidRPr="00321825">
              <w:rPr>
                <w:rFonts w:ascii="Times New Roman" w:hAnsi="Times New Roman"/>
                <w:sz w:val="24"/>
                <w:szCs w:val="24"/>
              </w:rPr>
              <w:t>92 (61)</w:t>
            </w:r>
          </w:p>
        </w:tc>
        <w:tc>
          <w:tcPr>
            <w:tcW w:w="1857" w:type="dxa"/>
            <w:shd w:val="clear" w:color="auto" w:fill="auto"/>
          </w:tcPr>
          <w:p w14:paraId="03B52176" w14:textId="77777777" w:rsidR="006948C1" w:rsidRPr="00321825" w:rsidRDefault="00563657" w:rsidP="00467A3A">
            <w:pPr>
              <w:spacing w:after="0" w:line="240" w:lineRule="auto"/>
              <w:jc w:val="both"/>
              <w:rPr>
                <w:rFonts w:ascii="Times New Roman" w:hAnsi="Times New Roman"/>
                <w:sz w:val="24"/>
                <w:szCs w:val="24"/>
              </w:rPr>
            </w:pPr>
            <w:r w:rsidRPr="00321825">
              <w:rPr>
                <w:rFonts w:ascii="Times New Roman" w:hAnsi="Times New Roman"/>
                <w:sz w:val="24"/>
                <w:szCs w:val="24"/>
              </w:rPr>
              <w:t>42 (28)</w:t>
            </w:r>
          </w:p>
        </w:tc>
        <w:tc>
          <w:tcPr>
            <w:tcW w:w="1858" w:type="dxa"/>
            <w:shd w:val="clear" w:color="auto" w:fill="auto"/>
          </w:tcPr>
          <w:p w14:paraId="56D15441" w14:textId="77777777" w:rsidR="006948C1" w:rsidRPr="00321825" w:rsidRDefault="00563657" w:rsidP="00467A3A">
            <w:pPr>
              <w:spacing w:after="0" w:line="240" w:lineRule="auto"/>
              <w:jc w:val="both"/>
              <w:rPr>
                <w:rFonts w:ascii="Times New Roman" w:hAnsi="Times New Roman"/>
                <w:sz w:val="24"/>
                <w:szCs w:val="24"/>
              </w:rPr>
            </w:pPr>
            <w:r w:rsidRPr="00321825">
              <w:rPr>
                <w:rFonts w:ascii="Times New Roman" w:hAnsi="Times New Roman"/>
                <w:sz w:val="24"/>
                <w:szCs w:val="24"/>
              </w:rPr>
              <w:t>26 (18)</w:t>
            </w:r>
          </w:p>
        </w:tc>
        <w:tc>
          <w:tcPr>
            <w:tcW w:w="1769" w:type="dxa"/>
            <w:shd w:val="clear" w:color="auto" w:fill="auto"/>
          </w:tcPr>
          <w:p w14:paraId="379A17C8" w14:textId="77777777" w:rsidR="006948C1" w:rsidRPr="00321825" w:rsidRDefault="00563657" w:rsidP="00467A3A">
            <w:pPr>
              <w:spacing w:after="0" w:line="240" w:lineRule="auto"/>
              <w:jc w:val="both"/>
              <w:rPr>
                <w:rFonts w:ascii="Times New Roman" w:hAnsi="Times New Roman"/>
                <w:sz w:val="24"/>
                <w:szCs w:val="24"/>
              </w:rPr>
            </w:pPr>
            <w:r w:rsidRPr="00321825">
              <w:rPr>
                <w:rFonts w:ascii="Times New Roman" w:hAnsi="Times New Roman"/>
                <w:sz w:val="24"/>
                <w:szCs w:val="24"/>
              </w:rPr>
              <w:t>4 (3)</w:t>
            </w:r>
          </w:p>
        </w:tc>
      </w:tr>
      <w:tr w:rsidR="006948C1" w:rsidRPr="00321825" w14:paraId="680D20B0" w14:textId="77777777" w:rsidTr="00467A3A">
        <w:tc>
          <w:tcPr>
            <w:tcW w:w="1749" w:type="dxa"/>
            <w:shd w:val="clear" w:color="auto" w:fill="auto"/>
          </w:tcPr>
          <w:p w14:paraId="682A7A4F" w14:textId="77777777" w:rsidR="006948C1" w:rsidRPr="00321825" w:rsidRDefault="0020478D" w:rsidP="00467A3A">
            <w:pPr>
              <w:spacing w:after="0" w:line="240" w:lineRule="auto"/>
              <w:jc w:val="both"/>
              <w:rPr>
                <w:rFonts w:ascii="Times New Roman" w:hAnsi="Times New Roman"/>
                <w:sz w:val="24"/>
                <w:szCs w:val="24"/>
              </w:rPr>
            </w:pPr>
            <w:proofErr w:type="spellStart"/>
            <w:r>
              <w:rPr>
                <w:rFonts w:ascii="Times New Roman" w:hAnsi="Times New Roman"/>
                <w:sz w:val="24"/>
                <w:szCs w:val="24"/>
              </w:rPr>
              <w:t>Лимфоциттердің</w:t>
            </w:r>
            <w:proofErr w:type="spellEnd"/>
            <w:r>
              <w:rPr>
                <w:rFonts w:ascii="Times New Roman" w:hAnsi="Times New Roman"/>
                <w:sz w:val="24"/>
                <w:szCs w:val="24"/>
              </w:rPr>
              <w:t xml:space="preserve"> </w:t>
            </w:r>
            <w:proofErr w:type="spellStart"/>
            <w:r>
              <w:rPr>
                <w:rFonts w:ascii="Times New Roman" w:hAnsi="Times New Roman"/>
                <w:sz w:val="24"/>
                <w:szCs w:val="24"/>
              </w:rPr>
              <w:t>төмендеуі</w:t>
            </w:r>
            <w:proofErr w:type="spellEnd"/>
          </w:p>
        </w:tc>
        <w:tc>
          <w:tcPr>
            <w:tcW w:w="1857" w:type="dxa"/>
            <w:shd w:val="clear" w:color="auto" w:fill="auto"/>
          </w:tcPr>
          <w:p w14:paraId="40A30AEE" w14:textId="77777777" w:rsidR="006948C1" w:rsidRPr="00321825" w:rsidRDefault="00563657" w:rsidP="00467A3A">
            <w:pPr>
              <w:spacing w:after="0" w:line="240" w:lineRule="auto"/>
              <w:jc w:val="both"/>
              <w:rPr>
                <w:rFonts w:ascii="Times New Roman" w:hAnsi="Times New Roman"/>
                <w:sz w:val="24"/>
                <w:szCs w:val="24"/>
              </w:rPr>
            </w:pPr>
            <w:r w:rsidRPr="00321825">
              <w:rPr>
                <w:rFonts w:ascii="Times New Roman" w:hAnsi="Times New Roman"/>
                <w:sz w:val="24"/>
                <w:szCs w:val="24"/>
              </w:rPr>
              <w:t>102 (68)</w:t>
            </w:r>
          </w:p>
        </w:tc>
        <w:tc>
          <w:tcPr>
            <w:tcW w:w="1857" w:type="dxa"/>
            <w:shd w:val="clear" w:color="auto" w:fill="auto"/>
          </w:tcPr>
          <w:p w14:paraId="49E72B52" w14:textId="77777777" w:rsidR="006948C1" w:rsidRPr="00321825" w:rsidRDefault="00563657" w:rsidP="00467A3A">
            <w:pPr>
              <w:spacing w:after="0" w:line="240" w:lineRule="auto"/>
              <w:jc w:val="both"/>
              <w:rPr>
                <w:rFonts w:ascii="Times New Roman" w:hAnsi="Times New Roman"/>
                <w:sz w:val="24"/>
                <w:szCs w:val="24"/>
              </w:rPr>
            </w:pPr>
            <w:r w:rsidRPr="00321825">
              <w:rPr>
                <w:rFonts w:ascii="Times New Roman" w:hAnsi="Times New Roman"/>
                <w:sz w:val="24"/>
                <w:szCs w:val="24"/>
              </w:rPr>
              <w:t>70 (47)</w:t>
            </w:r>
          </w:p>
        </w:tc>
        <w:tc>
          <w:tcPr>
            <w:tcW w:w="1858" w:type="dxa"/>
            <w:shd w:val="clear" w:color="auto" w:fill="auto"/>
          </w:tcPr>
          <w:p w14:paraId="4475C0FB" w14:textId="77777777" w:rsidR="006948C1" w:rsidRPr="00321825" w:rsidRDefault="00563657" w:rsidP="00467A3A">
            <w:pPr>
              <w:spacing w:after="0" w:line="240" w:lineRule="auto"/>
              <w:jc w:val="both"/>
              <w:rPr>
                <w:rFonts w:ascii="Times New Roman" w:hAnsi="Times New Roman"/>
                <w:sz w:val="24"/>
                <w:szCs w:val="24"/>
              </w:rPr>
            </w:pPr>
            <w:r w:rsidRPr="00321825">
              <w:rPr>
                <w:rFonts w:ascii="Times New Roman" w:hAnsi="Times New Roman"/>
                <w:sz w:val="24"/>
                <w:szCs w:val="24"/>
              </w:rPr>
              <w:t>27 (19)</w:t>
            </w:r>
          </w:p>
        </w:tc>
        <w:tc>
          <w:tcPr>
            <w:tcW w:w="1769" w:type="dxa"/>
            <w:shd w:val="clear" w:color="auto" w:fill="auto"/>
          </w:tcPr>
          <w:p w14:paraId="74792F01" w14:textId="77777777" w:rsidR="006948C1" w:rsidRPr="00321825" w:rsidRDefault="00563657" w:rsidP="00467A3A">
            <w:pPr>
              <w:spacing w:after="0" w:line="240" w:lineRule="auto"/>
              <w:jc w:val="both"/>
              <w:rPr>
                <w:rFonts w:ascii="Times New Roman" w:hAnsi="Times New Roman"/>
                <w:sz w:val="24"/>
                <w:szCs w:val="24"/>
              </w:rPr>
            </w:pPr>
            <w:r w:rsidRPr="00321825">
              <w:rPr>
                <w:rFonts w:ascii="Times New Roman" w:hAnsi="Times New Roman"/>
                <w:sz w:val="24"/>
                <w:szCs w:val="24"/>
              </w:rPr>
              <w:t>6 (4)</w:t>
            </w:r>
          </w:p>
        </w:tc>
      </w:tr>
      <w:tr w:rsidR="006948C1" w:rsidRPr="00321825" w14:paraId="31B58709" w14:textId="77777777" w:rsidTr="00467A3A">
        <w:trPr>
          <w:trHeight w:val="620"/>
        </w:trPr>
        <w:tc>
          <w:tcPr>
            <w:tcW w:w="1749" w:type="dxa"/>
            <w:shd w:val="clear" w:color="auto" w:fill="auto"/>
          </w:tcPr>
          <w:p w14:paraId="5AABEC5C" w14:textId="77777777" w:rsidR="006948C1" w:rsidRPr="00321825" w:rsidRDefault="0020478D" w:rsidP="00467A3A">
            <w:pPr>
              <w:spacing w:after="0" w:line="240" w:lineRule="auto"/>
              <w:jc w:val="both"/>
              <w:rPr>
                <w:rFonts w:ascii="Times New Roman" w:hAnsi="Times New Roman"/>
                <w:sz w:val="24"/>
                <w:szCs w:val="24"/>
              </w:rPr>
            </w:pPr>
            <w:proofErr w:type="spellStart"/>
            <w:r>
              <w:rPr>
                <w:rFonts w:ascii="Times New Roman" w:hAnsi="Times New Roman"/>
                <w:sz w:val="24"/>
                <w:szCs w:val="24"/>
              </w:rPr>
              <w:t>Нейтрофилдер</w:t>
            </w:r>
            <w:proofErr w:type="spellEnd"/>
            <w:r>
              <w:rPr>
                <w:rFonts w:ascii="Times New Roman" w:hAnsi="Times New Roman"/>
                <w:sz w:val="24"/>
                <w:szCs w:val="24"/>
              </w:rPr>
              <w:t xml:space="preserve"> </w:t>
            </w:r>
            <w:proofErr w:type="spellStart"/>
            <w:r w:rsidR="007F0495">
              <w:rPr>
                <w:rFonts w:ascii="Times New Roman" w:hAnsi="Times New Roman"/>
                <w:sz w:val="24"/>
                <w:szCs w:val="24"/>
              </w:rPr>
              <w:t>төмендеуі</w:t>
            </w:r>
            <w:proofErr w:type="spellEnd"/>
          </w:p>
        </w:tc>
        <w:tc>
          <w:tcPr>
            <w:tcW w:w="1857" w:type="dxa"/>
            <w:shd w:val="clear" w:color="auto" w:fill="auto"/>
          </w:tcPr>
          <w:p w14:paraId="109758E5" w14:textId="77777777" w:rsidR="006948C1" w:rsidRPr="00321825" w:rsidRDefault="00563657" w:rsidP="00467A3A">
            <w:pPr>
              <w:spacing w:after="0" w:line="240" w:lineRule="auto"/>
              <w:jc w:val="both"/>
              <w:rPr>
                <w:rFonts w:ascii="Times New Roman" w:hAnsi="Times New Roman"/>
                <w:sz w:val="24"/>
                <w:szCs w:val="24"/>
              </w:rPr>
            </w:pPr>
            <w:r w:rsidRPr="00321825">
              <w:rPr>
                <w:rFonts w:ascii="Times New Roman" w:hAnsi="Times New Roman"/>
                <w:sz w:val="24"/>
                <w:szCs w:val="24"/>
              </w:rPr>
              <w:t>113 (75)</w:t>
            </w:r>
          </w:p>
        </w:tc>
        <w:tc>
          <w:tcPr>
            <w:tcW w:w="1857" w:type="dxa"/>
            <w:shd w:val="clear" w:color="auto" w:fill="auto"/>
          </w:tcPr>
          <w:p w14:paraId="193A0A02" w14:textId="77777777" w:rsidR="006948C1" w:rsidRPr="00321825" w:rsidRDefault="00563657" w:rsidP="00467A3A">
            <w:pPr>
              <w:spacing w:after="0" w:line="240" w:lineRule="auto"/>
              <w:jc w:val="both"/>
              <w:rPr>
                <w:rFonts w:ascii="Times New Roman" w:hAnsi="Times New Roman"/>
                <w:sz w:val="24"/>
                <w:szCs w:val="24"/>
              </w:rPr>
            </w:pPr>
            <w:r w:rsidRPr="00321825">
              <w:rPr>
                <w:rFonts w:ascii="Times New Roman" w:hAnsi="Times New Roman"/>
                <w:sz w:val="24"/>
                <w:szCs w:val="24"/>
              </w:rPr>
              <w:t>65 (43)</w:t>
            </w:r>
          </w:p>
        </w:tc>
        <w:tc>
          <w:tcPr>
            <w:tcW w:w="1858" w:type="dxa"/>
            <w:shd w:val="clear" w:color="auto" w:fill="auto"/>
          </w:tcPr>
          <w:p w14:paraId="629EA6C5" w14:textId="77777777" w:rsidR="006948C1" w:rsidRPr="00321825" w:rsidRDefault="00563657" w:rsidP="00467A3A">
            <w:pPr>
              <w:spacing w:after="0" w:line="240" w:lineRule="auto"/>
              <w:jc w:val="both"/>
              <w:rPr>
                <w:rFonts w:ascii="Times New Roman" w:hAnsi="Times New Roman"/>
                <w:sz w:val="24"/>
                <w:szCs w:val="24"/>
              </w:rPr>
            </w:pPr>
            <w:r w:rsidRPr="00321825">
              <w:rPr>
                <w:rFonts w:ascii="Times New Roman" w:hAnsi="Times New Roman"/>
                <w:sz w:val="24"/>
                <w:szCs w:val="24"/>
              </w:rPr>
              <w:t>86 (61)</w:t>
            </w:r>
          </w:p>
        </w:tc>
        <w:tc>
          <w:tcPr>
            <w:tcW w:w="1769" w:type="dxa"/>
            <w:shd w:val="clear" w:color="auto" w:fill="auto"/>
          </w:tcPr>
          <w:p w14:paraId="7B70CEAC" w14:textId="77777777" w:rsidR="006948C1" w:rsidRPr="00321825" w:rsidRDefault="00563657" w:rsidP="00467A3A">
            <w:pPr>
              <w:spacing w:after="0" w:line="240" w:lineRule="auto"/>
              <w:jc w:val="both"/>
              <w:rPr>
                <w:rFonts w:ascii="Times New Roman" w:hAnsi="Times New Roman"/>
                <w:sz w:val="24"/>
                <w:szCs w:val="24"/>
              </w:rPr>
            </w:pPr>
            <w:r w:rsidRPr="00321825">
              <w:rPr>
                <w:rFonts w:ascii="Times New Roman" w:hAnsi="Times New Roman"/>
                <w:sz w:val="24"/>
                <w:szCs w:val="24"/>
              </w:rPr>
              <w:t>30 (21)</w:t>
            </w:r>
          </w:p>
        </w:tc>
      </w:tr>
    </w:tbl>
    <w:p w14:paraId="1C0A2323" w14:textId="77777777" w:rsidR="006948C1" w:rsidRPr="007F0495" w:rsidRDefault="00B723EC" w:rsidP="008127B0">
      <w:pPr>
        <w:spacing w:after="0" w:line="240" w:lineRule="auto"/>
        <w:jc w:val="both"/>
        <w:rPr>
          <w:rFonts w:ascii="Times New Roman" w:hAnsi="Times New Roman"/>
          <w:sz w:val="24"/>
          <w:szCs w:val="24"/>
          <w:lang w:val="kk-KZ"/>
        </w:rPr>
      </w:pPr>
      <w:r>
        <w:rPr>
          <w:rFonts w:ascii="Times New Roman" w:hAnsi="Times New Roman"/>
          <w:sz w:val="24"/>
          <w:szCs w:val="24"/>
          <w:lang w:val="kk-KZ"/>
        </w:rPr>
        <w:t>С</w:t>
      </w:r>
      <w:r w:rsidRPr="00B723EC">
        <w:rPr>
          <w:rFonts w:ascii="Times New Roman" w:hAnsi="Times New Roman"/>
          <w:sz w:val="24"/>
          <w:szCs w:val="24"/>
        </w:rPr>
        <w:t xml:space="preserve">ЛЛ </w:t>
      </w:r>
      <w:proofErr w:type="spellStart"/>
      <w:r w:rsidRPr="00B723EC">
        <w:rPr>
          <w:rFonts w:ascii="Times New Roman" w:hAnsi="Times New Roman"/>
          <w:sz w:val="24"/>
          <w:szCs w:val="24"/>
        </w:rPr>
        <w:t>рандомизацияланған</w:t>
      </w:r>
      <w:proofErr w:type="spellEnd"/>
      <w:r w:rsidRPr="00B723EC">
        <w:rPr>
          <w:rFonts w:ascii="Times New Roman" w:hAnsi="Times New Roman"/>
          <w:sz w:val="24"/>
          <w:szCs w:val="24"/>
        </w:rPr>
        <w:t xml:space="preserve"> </w:t>
      </w:r>
      <w:proofErr w:type="spellStart"/>
      <w:r w:rsidRPr="00B723EC">
        <w:rPr>
          <w:rFonts w:ascii="Times New Roman" w:hAnsi="Times New Roman"/>
          <w:sz w:val="24"/>
          <w:szCs w:val="24"/>
        </w:rPr>
        <w:t>зерттеуінде</w:t>
      </w:r>
      <w:proofErr w:type="spellEnd"/>
      <w:r w:rsidRPr="00B723EC">
        <w:rPr>
          <w:rFonts w:ascii="Times New Roman" w:hAnsi="Times New Roman"/>
          <w:sz w:val="24"/>
          <w:szCs w:val="24"/>
        </w:rPr>
        <w:t xml:space="preserve"> </w:t>
      </w:r>
      <w:proofErr w:type="spellStart"/>
      <w:r w:rsidRPr="00B723EC">
        <w:rPr>
          <w:rFonts w:ascii="Times New Roman" w:hAnsi="Times New Roman"/>
          <w:sz w:val="24"/>
          <w:szCs w:val="24"/>
        </w:rPr>
        <w:t>пациенттердің</w:t>
      </w:r>
      <w:proofErr w:type="spellEnd"/>
      <w:r w:rsidRPr="00B723EC">
        <w:rPr>
          <w:rFonts w:ascii="Times New Roman" w:hAnsi="Times New Roman"/>
          <w:sz w:val="24"/>
          <w:szCs w:val="24"/>
        </w:rPr>
        <w:t xml:space="preserve"> 34% - </w:t>
      </w:r>
      <w:proofErr w:type="spellStart"/>
      <w:r w:rsidRPr="00B723EC">
        <w:rPr>
          <w:rFonts w:ascii="Times New Roman" w:hAnsi="Times New Roman"/>
          <w:sz w:val="24"/>
          <w:szCs w:val="24"/>
        </w:rPr>
        <w:t>ында</w:t>
      </w:r>
      <w:proofErr w:type="spellEnd"/>
      <w:r w:rsidRPr="00B723EC">
        <w:rPr>
          <w:rFonts w:ascii="Times New Roman" w:hAnsi="Times New Roman"/>
          <w:sz w:val="24"/>
          <w:szCs w:val="24"/>
        </w:rPr>
        <w:t xml:space="preserve"> билирубин </w:t>
      </w:r>
      <w:proofErr w:type="spellStart"/>
      <w:r w:rsidRPr="00B723EC">
        <w:rPr>
          <w:rFonts w:ascii="Times New Roman" w:hAnsi="Times New Roman"/>
          <w:sz w:val="24"/>
          <w:szCs w:val="24"/>
        </w:rPr>
        <w:t>көрсеткіштерінің</w:t>
      </w:r>
      <w:proofErr w:type="spellEnd"/>
      <w:r w:rsidRPr="00B723EC">
        <w:rPr>
          <w:rFonts w:ascii="Times New Roman" w:hAnsi="Times New Roman"/>
          <w:sz w:val="24"/>
          <w:szCs w:val="24"/>
        </w:rPr>
        <w:t xml:space="preserve"> </w:t>
      </w:r>
      <w:proofErr w:type="spellStart"/>
      <w:r w:rsidRPr="00B723EC">
        <w:rPr>
          <w:rFonts w:ascii="Times New Roman" w:hAnsi="Times New Roman"/>
          <w:sz w:val="24"/>
          <w:szCs w:val="24"/>
        </w:rPr>
        <w:t>жоғарылауы</w:t>
      </w:r>
      <w:proofErr w:type="spellEnd"/>
      <w:r w:rsidRPr="00B723EC">
        <w:rPr>
          <w:rFonts w:ascii="Times New Roman" w:hAnsi="Times New Roman"/>
          <w:sz w:val="24"/>
          <w:szCs w:val="24"/>
        </w:rPr>
        <w:t xml:space="preserve"> </w:t>
      </w:r>
      <w:proofErr w:type="spellStart"/>
      <w:r w:rsidRPr="00B723EC">
        <w:rPr>
          <w:rFonts w:ascii="Times New Roman" w:hAnsi="Times New Roman"/>
          <w:sz w:val="24"/>
          <w:szCs w:val="24"/>
        </w:rPr>
        <w:t>байқалды</w:t>
      </w:r>
      <w:proofErr w:type="spellEnd"/>
      <w:r w:rsidRPr="00B723EC">
        <w:rPr>
          <w:rFonts w:ascii="Times New Roman" w:hAnsi="Times New Roman"/>
          <w:sz w:val="24"/>
          <w:szCs w:val="24"/>
        </w:rPr>
        <w:t xml:space="preserve"> </w:t>
      </w:r>
      <w:proofErr w:type="spellStart"/>
      <w:r w:rsidRPr="00B723EC">
        <w:rPr>
          <w:rFonts w:ascii="Times New Roman" w:hAnsi="Times New Roman"/>
          <w:sz w:val="24"/>
          <w:szCs w:val="24"/>
        </w:rPr>
        <w:t>және</w:t>
      </w:r>
      <w:proofErr w:type="spellEnd"/>
      <w:r w:rsidRPr="00B723EC">
        <w:rPr>
          <w:rFonts w:ascii="Times New Roman" w:hAnsi="Times New Roman"/>
          <w:sz w:val="24"/>
          <w:szCs w:val="24"/>
        </w:rPr>
        <w:t xml:space="preserve"> </w:t>
      </w:r>
      <w:proofErr w:type="spellStart"/>
      <w:r w:rsidRPr="00B723EC">
        <w:rPr>
          <w:rFonts w:ascii="Times New Roman" w:hAnsi="Times New Roman"/>
          <w:sz w:val="24"/>
          <w:szCs w:val="24"/>
        </w:rPr>
        <w:t>кейбір</w:t>
      </w:r>
      <w:proofErr w:type="spellEnd"/>
      <w:r w:rsidRPr="00B723EC">
        <w:rPr>
          <w:rFonts w:ascii="Times New Roman" w:hAnsi="Times New Roman"/>
          <w:sz w:val="24"/>
          <w:szCs w:val="24"/>
        </w:rPr>
        <w:t xml:space="preserve"> </w:t>
      </w:r>
      <w:proofErr w:type="spellStart"/>
      <w:r w:rsidRPr="00B723EC">
        <w:rPr>
          <w:rFonts w:ascii="Times New Roman" w:hAnsi="Times New Roman"/>
          <w:sz w:val="24"/>
          <w:szCs w:val="24"/>
        </w:rPr>
        <w:t>пациенттерде</w:t>
      </w:r>
      <w:proofErr w:type="spellEnd"/>
      <w:r w:rsidRPr="00B723EC">
        <w:rPr>
          <w:rFonts w:ascii="Times New Roman" w:hAnsi="Times New Roman"/>
          <w:sz w:val="24"/>
          <w:szCs w:val="24"/>
        </w:rPr>
        <w:t xml:space="preserve"> АСТ </w:t>
      </w:r>
      <w:proofErr w:type="spellStart"/>
      <w:r w:rsidRPr="00B723EC">
        <w:rPr>
          <w:rFonts w:ascii="Times New Roman" w:hAnsi="Times New Roman"/>
          <w:sz w:val="24"/>
          <w:szCs w:val="24"/>
        </w:rPr>
        <w:t>және</w:t>
      </w:r>
      <w:proofErr w:type="spellEnd"/>
      <w:r w:rsidRPr="00B723EC">
        <w:rPr>
          <w:rFonts w:ascii="Times New Roman" w:hAnsi="Times New Roman"/>
          <w:sz w:val="24"/>
          <w:szCs w:val="24"/>
        </w:rPr>
        <w:t xml:space="preserve"> АЛТ </w:t>
      </w:r>
      <w:proofErr w:type="spellStart"/>
      <w:r w:rsidRPr="00B723EC">
        <w:rPr>
          <w:rFonts w:ascii="Times New Roman" w:hAnsi="Times New Roman"/>
          <w:sz w:val="24"/>
          <w:szCs w:val="24"/>
        </w:rPr>
        <w:t>елеулі</w:t>
      </w:r>
      <w:proofErr w:type="spellEnd"/>
      <w:r w:rsidRPr="00B723EC">
        <w:rPr>
          <w:rFonts w:ascii="Times New Roman" w:hAnsi="Times New Roman"/>
          <w:sz w:val="24"/>
          <w:szCs w:val="24"/>
        </w:rPr>
        <w:t xml:space="preserve"> </w:t>
      </w:r>
      <w:proofErr w:type="spellStart"/>
      <w:r w:rsidRPr="00B723EC">
        <w:rPr>
          <w:rFonts w:ascii="Times New Roman" w:hAnsi="Times New Roman"/>
          <w:sz w:val="24"/>
          <w:szCs w:val="24"/>
        </w:rPr>
        <w:t>жоғарылауы</w:t>
      </w:r>
      <w:proofErr w:type="spellEnd"/>
      <w:r w:rsidRPr="00B723EC">
        <w:rPr>
          <w:rFonts w:ascii="Times New Roman" w:hAnsi="Times New Roman"/>
          <w:sz w:val="24"/>
          <w:szCs w:val="24"/>
        </w:rPr>
        <w:t xml:space="preserve"> </w:t>
      </w:r>
      <w:proofErr w:type="spellStart"/>
      <w:r w:rsidRPr="00B723EC">
        <w:rPr>
          <w:rFonts w:ascii="Times New Roman" w:hAnsi="Times New Roman"/>
          <w:sz w:val="24"/>
          <w:szCs w:val="24"/>
        </w:rPr>
        <w:t>байқалмады</w:t>
      </w:r>
      <w:proofErr w:type="spellEnd"/>
      <w:r w:rsidRPr="00B723EC">
        <w:rPr>
          <w:rFonts w:ascii="Times New Roman" w:hAnsi="Times New Roman"/>
          <w:sz w:val="24"/>
          <w:szCs w:val="24"/>
        </w:rPr>
        <w:t xml:space="preserve">. 3 </w:t>
      </w:r>
      <w:proofErr w:type="spellStart"/>
      <w:r w:rsidRPr="00B723EC">
        <w:rPr>
          <w:rFonts w:ascii="Times New Roman" w:hAnsi="Times New Roman"/>
          <w:sz w:val="24"/>
          <w:szCs w:val="24"/>
        </w:rPr>
        <w:t>немесе</w:t>
      </w:r>
      <w:proofErr w:type="spellEnd"/>
      <w:r w:rsidRPr="00B723EC">
        <w:rPr>
          <w:rFonts w:ascii="Times New Roman" w:hAnsi="Times New Roman"/>
          <w:sz w:val="24"/>
          <w:szCs w:val="24"/>
        </w:rPr>
        <w:t xml:space="preserve"> 4 </w:t>
      </w:r>
      <w:proofErr w:type="spellStart"/>
      <w:r w:rsidRPr="00B723EC">
        <w:rPr>
          <w:rFonts w:ascii="Times New Roman" w:hAnsi="Times New Roman"/>
          <w:sz w:val="24"/>
          <w:szCs w:val="24"/>
        </w:rPr>
        <w:t>дәрежелі</w:t>
      </w:r>
      <w:proofErr w:type="spellEnd"/>
      <w:r w:rsidRPr="00B723EC">
        <w:rPr>
          <w:rFonts w:ascii="Times New Roman" w:hAnsi="Times New Roman"/>
          <w:sz w:val="24"/>
          <w:szCs w:val="24"/>
        </w:rPr>
        <w:t xml:space="preserve"> </w:t>
      </w:r>
      <w:proofErr w:type="spellStart"/>
      <w:r w:rsidRPr="00B723EC">
        <w:rPr>
          <w:rFonts w:ascii="Times New Roman" w:hAnsi="Times New Roman"/>
          <w:sz w:val="24"/>
          <w:szCs w:val="24"/>
        </w:rPr>
        <w:t>пациенттерде</w:t>
      </w:r>
      <w:proofErr w:type="spellEnd"/>
      <w:r w:rsidRPr="00B723EC">
        <w:rPr>
          <w:rFonts w:ascii="Times New Roman" w:hAnsi="Times New Roman"/>
          <w:sz w:val="24"/>
          <w:szCs w:val="24"/>
        </w:rPr>
        <w:t xml:space="preserve"> билирубин </w:t>
      </w:r>
      <w:proofErr w:type="spellStart"/>
      <w:r w:rsidRPr="00B723EC">
        <w:rPr>
          <w:rFonts w:ascii="Times New Roman" w:hAnsi="Times New Roman"/>
          <w:sz w:val="24"/>
          <w:szCs w:val="24"/>
        </w:rPr>
        <w:t>деңгейінің</w:t>
      </w:r>
      <w:proofErr w:type="spellEnd"/>
      <w:r w:rsidRPr="00B723EC">
        <w:rPr>
          <w:rFonts w:ascii="Times New Roman" w:hAnsi="Times New Roman"/>
          <w:sz w:val="24"/>
          <w:szCs w:val="24"/>
        </w:rPr>
        <w:t xml:space="preserve"> </w:t>
      </w:r>
      <w:proofErr w:type="spellStart"/>
      <w:r w:rsidRPr="00B723EC">
        <w:rPr>
          <w:rFonts w:ascii="Times New Roman" w:hAnsi="Times New Roman"/>
          <w:sz w:val="24"/>
          <w:szCs w:val="24"/>
        </w:rPr>
        <w:t>жоғарылауы</w:t>
      </w:r>
      <w:proofErr w:type="spellEnd"/>
      <w:r w:rsidRPr="00B723EC">
        <w:rPr>
          <w:rFonts w:ascii="Times New Roman" w:hAnsi="Times New Roman"/>
          <w:sz w:val="24"/>
          <w:szCs w:val="24"/>
        </w:rPr>
        <w:t xml:space="preserve"> </w:t>
      </w:r>
      <w:proofErr w:type="spellStart"/>
      <w:r w:rsidRPr="00B723EC">
        <w:rPr>
          <w:rFonts w:ascii="Times New Roman" w:hAnsi="Times New Roman"/>
          <w:sz w:val="24"/>
          <w:szCs w:val="24"/>
        </w:rPr>
        <w:t>пациенттердің</w:t>
      </w:r>
      <w:proofErr w:type="spellEnd"/>
      <w:r w:rsidRPr="00B723EC">
        <w:rPr>
          <w:rFonts w:ascii="Times New Roman" w:hAnsi="Times New Roman"/>
          <w:sz w:val="24"/>
          <w:szCs w:val="24"/>
        </w:rPr>
        <w:t xml:space="preserve"> 3% - </w:t>
      </w:r>
      <w:proofErr w:type="spellStart"/>
      <w:r w:rsidRPr="00B723EC">
        <w:rPr>
          <w:rFonts w:ascii="Times New Roman" w:hAnsi="Times New Roman"/>
          <w:sz w:val="24"/>
          <w:szCs w:val="24"/>
        </w:rPr>
        <w:t>ында</w:t>
      </w:r>
      <w:proofErr w:type="spellEnd"/>
      <w:r w:rsidRPr="00B723EC">
        <w:rPr>
          <w:rFonts w:ascii="Times New Roman" w:hAnsi="Times New Roman"/>
          <w:sz w:val="24"/>
          <w:szCs w:val="24"/>
        </w:rPr>
        <w:t xml:space="preserve"> </w:t>
      </w:r>
      <w:proofErr w:type="spellStart"/>
      <w:r w:rsidRPr="00B723EC">
        <w:rPr>
          <w:rFonts w:ascii="Times New Roman" w:hAnsi="Times New Roman"/>
          <w:sz w:val="24"/>
          <w:szCs w:val="24"/>
        </w:rPr>
        <w:t>байқалды</w:t>
      </w:r>
      <w:proofErr w:type="spellEnd"/>
      <w:r w:rsidR="007F0495">
        <w:rPr>
          <w:rFonts w:ascii="Times New Roman" w:hAnsi="Times New Roman"/>
          <w:sz w:val="24"/>
          <w:szCs w:val="24"/>
          <w:lang w:val="kk-KZ"/>
        </w:rPr>
        <w:t>.</w:t>
      </w:r>
      <w:r w:rsidR="007F0495" w:rsidRPr="007F0495">
        <w:t xml:space="preserve"> </w:t>
      </w:r>
      <w:r w:rsidR="007F0495" w:rsidRPr="007F0495">
        <w:rPr>
          <w:rFonts w:ascii="Times New Roman" w:hAnsi="Times New Roman"/>
          <w:sz w:val="24"/>
          <w:szCs w:val="24"/>
          <w:lang w:val="kk-KZ"/>
        </w:rPr>
        <w:t>3 немесе 4 дәрежелі пациенттерде АСТ және АЛТ жоғарылауы тиісінше пациенттердің 1% және 3% - да байқалды. Бендамустин гидрохлоридін қабылдаған пациенттерде креатинин деңгейінің өзгеруі де байқалуы мүмкін. Ауытқулар пайда болған кезде олардың одан әрі өсуіне жол бермеу үшін осы көрсеткіштерді одан әрі зертхан</w:t>
      </w:r>
      <w:r w:rsidR="007F0495">
        <w:rPr>
          <w:rFonts w:ascii="Times New Roman" w:hAnsi="Times New Roman"/>
          <w:sz w:val="24"/>
          <w:szCs w:val="24"/>
          <w:lang w:val="kk-KZ"/>
        </w:rPr>
        <w:t>алық бақылауды жалғастыру керек</w:t>
      </w:r>
      <w:r w:rsidR="004919E8" w:rsidRPr="007F0495">
        <w:rPr>
          <w:rFonts w:ascii="Times New Roman" w:hAnsi="Times New Roman"/>
          <w:sz w:val="24"/>
          <w:szCs w:val="24"/>
          <w:lang w:val="kk-KZ"/>
        </w:rPr>
        <w:t xml:space="preserve">. </w:t>
      </w:r>
    </w:p>
    <w:p w14:paraId="4BF2B867" w14:textId="77777777" w:rsidR="00A05098" w:rsidRPr="007E7451" w:rsidRDefault="00A05098" w:rsidP="00A05098">
      <w:pPr>
        <w:spacing w:after="0" w:line="240" w:lineRule="auto"/>
        <w:jc w:val="both"/>
        <w:rPr>
          <w:rFonts w:ascii="Times New Roman" w:hAnsi="Times New Roman"/>
          <w:i/>
          <w:iCs/>
          <w:sz w:val="24"/>
          <w:szCs w:val="24"/>
          <w:lang w:val="kk-KZ"/>
        </w:rPr>
      </w:pPr>
      <w:r w:rsidRPr="008C33E4">
        <w:rPr>
          <w:rFonts w:ascii="Times New Roman" w:hAnsi="Times New Roman"/>
          <w:i/>
          <w:iCs/>
          <w:sz w:val="24"/>
          <w:szCs w:val="24"/>
          <w:lang w:val="kk-KZ"/>
        </w:rPr>
        <w:lastRenderedPageBreak/>
        <w:t>Х</w:t>
      </w:r>
      <w:r w:rsidR="007E7451">
        <w:rPr>
          <w:rFonts w:ascii="Times New Roman" w:hAnsi="Times New Roman"/>
          <w:i/>
          <w:iCs/>
          <w:sz w:val="24"/>
          <w:szCs w:val="24"/>
          <w:lang w:val="kk-KZ"/>
        </w:rPr>
        <w:t>Е</w:t>
      </w:r>
      <w:r w:rsidRPr="008C33E4">
        <w:rPr>
          <w:rFonts w:ascii="Times New Roman" w:hAnsi="Times New Roman"/>
          <w:i/>
          <w:iCs/>
          <w:sz w:val="24"/>
          <w:szCs w:val="24"/>
          <w:lang w:val="kk-KZ"/>
        </w:rPr>
        <w:t>Л</w:t>
      </w:r>
      <w:r w:rsidR="007E7451">
        <w:rPr>
          <w:rFonts w:ascii="Times New Roman" w:hAnsi="Times New Roman"/>
          <w:i/>
          <w:iCs/>
          <w:sz w:val="24"/>
          <w:szCs w:val="24"/>
          <w:lang w:val="kk-KZ"/>
        </w:rPr>
        <w:t xml:space="preserve"> клиникалық сынақ тәжірибесі</w:t>
      </w:r>
    </w:p>
    <w:p w14:paraId="39991438" w14:textId="77777777" w:rsidR="0042754B" w:rsidRDefault="007E7451" w:rsidP="00A05098">
      <w:pPr>
        <w:spacing w:after="0" w:line="240" w:lineRule="auto"/>
        <w:jc w:val="both"/>
        <w:rPr>
          <w:lang w:val="kk-KZ"/>
        </w:rPr>
      </w:pPr>
      <w:r w:rsidRPr="007E7451">
        <w:rPr>
          <w:rFonts w:ascii="Times New Roman" w:hAnsi="Times New Roman"/>
          <w:sz w:val="24"/>
          <w:szCs w:val="24"/>
          <w:lang w:val="kk-KZ"/>
        </w:rPr>
        <w:t xml:space="preserve">Төменде келтірілген деректер бір топтың қатысуымен екі зерттеуде ем қабылдаған баяу </w:t>
      </w:r>
      <w:r>
        <w:rPr>
          <w:rFonts w:ascii="Times New Roman" w:hAnsi="Times New Roman"/>
          <w:sz w:val="24"/>
          <w:szCs w:val="24"/>
          <w:lang w:val="kk-KZ"/>
        </w:rPr>
        <w:t xml:space="preserve">ағымды В-жасушалық </w:t>
      </w:r>
      <w:r w:rsidRPr="007E7451">
        <w:rPr>
          <w:rFonts w:ascii="Times New Roman" w:hAnsi="Times New Roman"/>
          <w:sz w:val="24"/>
          <w:szCs w:val="24"/>
          <w:lang w:val="kk-KZ"/>
        </w:rPr>
        <w:t>Х</w:t>
      </w:r>
      <w:r>
        <w:rPr>
          <w:rFonts w:ascii="Times New Roman" w:hAnsi="Times New Roman"/>
          <w:sz w:val="24"/>
          <w:szCs w:val="24"/>
          <w:lang w:val="kk-KZ"/>
        </w:rPr>
        <w:t>Е</w:t>
      </w:r>
      <w:r w:rsidRPr="007E7451">
        <w:rPr>
          <w:rFonts w:ascii="Times New Roman" w:hAnsi="Times New Roman"/>
          <w:sz w:val="24"/>
          <w:szCs w:val="24"/>
          <w:lang w:val="kk-KZ"/>
        </w:rPr>
        <w:t>Л бар 176 пациентте бендамустин гидрохлоридінің әсерін көрсетеді</w:t>
      </w:r>
      <w:r w:rsidR="00A05098" w:rsidRPr="007E7451">
        <w:rPr>
          <w:rFonts w:ascii="Times New Roman" w:hAnsi="Times New Roman"/>
          <w:sz w:val="24"/>
          <w:szCs w:val="24"/>
          <w:lang w:val="kk-KZ"/>
        </w:rPr>
        <w:t xml:space="preserve">. </w:t>
      </w:r>
      <w:r w:rsidRPr="007E7451">
        <w:rPr>
          <w:rFonts w:ascii="Times New Roman" w:hAnsi="Times New Roman"/>
          <w:sz w:val="24"/>
          <w:szCs w:val="24"/>
          <w:lang w:val="kk-KZ"/>
        </w:rPr>
        <w:t>Популяция саны 31-ден 84 жасқа дейінгі пациенттерден тұрды, олардың 60% - ы ер адамдар және 40% - ы әйелдер.</w:t>
      </w:r>
      <w:r w:rsidRPr="007E7451">
        <w:rPr>
          <w:lang w:val="kk-KZ"/>
        </w:rPr>
        <w:t xml:space="preserve"> </w:t>
      </w:r>
      <w:r w:rsidRPr="007E7451">
        <w:rPr>
          <w:rFonts w:ascii="Times New Roman" w:hAnsi="Times New Roman"/>
          <w:sz w:val="24"/>
          <w:szCs w:val="24"/>
          <w:lang w:val="kk-KZ"/>
        </w:rPr>
        <w:t>Нәсілдік таралуы бо</w:t>
      </w:r>
      <w:r>
        <w:rPr>
          <w:rFonts w:ascii="Times New Roman" w:hAnsi="Times New Roman"/>
          <w:sz w:val="24"/>
          <w:szCs w:val="24"/>
          <w:lang w:val="kk-KZ"/>
        </w:rPr>
        <w:t>йынша 89% ақ, 7% қара, 3% латын америкалықт</w:t>
      </w:r>
      <w:r w:rsidRPr="007E7451">
        <w:rPr>
          <w:rFonts w:ascii="Times New Roman" w:hAnsi="Times New Roman"/>
          <w:sz w:val="24"/>
          <w:szCs w:val="24"/>
          <w:lang w:val="kk-KZ"/>
        </w:rPr>
        <w:t>ар, 1% басқалар және &lt;1% азиялықтар. Зерттеуге қатысушылар бендамустин гидрохлоридін 120 мг/м</w:t>
      </w:r>
      <w:r w:rsidRPr="007E7451">
        <w:rPr>
          <w:rFonts w:ascii="Times New Roman" w:hAnsi="Times New Roman"/>
          <w:sz w:val="24"/>
          <w:szCs w:val="24"/>
          <w:vertAlign w:val="superscript"/>
          <w:lang w:val="kk-KZ"/>
        </w:rPr>
        <w:t>2</w:t>
      </w:r>
      <w:r w:rsidRPr="007E7451">
        <w:rPr>
          <w:rFonts w:ascii="Times New Roman" w:hAnsi="Times New Roman"/>
          <w:sz w:val="24"/>
          <w:szCs w:val="24"/>
          <w:lang w:val="kk-KZ"/>
        </w:rPr>
        <w:t xml:space="preserve"> дозада вена ішіне 8 цикл ішінде 1</w:t>
      </w:r>
      <w:r>
        <w:rPr>
          <w:rFonts w:ascii="Times New Roman" w:hAnsi="Times New Roman"/>
          <w:sz w:val="24"/>
          <w:szCs w:val="24"/>
          <w:vertAlign w:val="superscript"/>
          <w:lang w:val="kk-KZ"/>
        </w:rPr>
        <w:t>ші</w:t>
      </w:r>
      <w:r>
        <w:rPr>
          <w:rFonts w:ascii="Times New Roman" w:hAnsi="Times New Roman"/>
          <w:sz w:val="24"/>
          <w:szCs w:val="24"/>
          <w:lang w:val="kk-KZ"/>
        </w:rPr>
        <w:t xml:space="preserve"> және</w:t>
      </w:r>
      <w:r w:rsidRPr="007E7451">
        <w:rPr>
          <w:rFonts w:ascii="Times New Roman" w:hAnsi="Times New Roman"/>
          <w:sz w:val="24"/>
          <w:szCs w:val="24"/>
          <w:lang w:val="kk-KZ"/>
        </w:rPr>
        <w:t xml:space="preserve"> 2</w:t>
      </w:r>
      <w:r>
        <w:rPr>
          <w:rFonts w:ascii="Times New Roman" w:hAnsi="Times New Roman"/>
          <w:sz w:val="24"/>
          <w:szCs w:val="24"/>
          <w:vertAlign w:val="superscript"/>
          <w:lang w:val="kk-KZ"/>
        </w:rPr>
        <w:t>ші</w:t>
      </w:r>
      <w:r w:rsidRPr="007E7451">
        <w:rPr>
          <w:rFonts w:ascii="Times New Roman" w:hAnsi="Times New Roman"/>
          <w:sz w:val="24"/>
          <w:szCs w:val="24"/>
          <w:lang w:val="kk-KZ"/>
        </w:rPr>
        <w:t xml:space="preserve"> </w:t>
      </w:r>
      <w:r>
        <w:rPr>
          <w:rFonts w:ascii="Times New Roman" w:hAnsi="Times New Roman"/>
          <w:sz w:val="24"/>
          <w:szCs w:val="24"/>
          <w:lang w:val="kk-KZ"/>
        </w:rPr>
        <w:t xml:space="preserve">күні </w:t>
      </w:r>
      <w:r w:rsidRPr="007E7451">
        <w:rPr>
          <w:rFonts w:ascii="Times New Roman" w:hAnsi="Times New Roman"/>
          <w:sz w:val="24"/>
          <w:szCs w:val="24"/>
          <w:lang w:val="kk-KZ"/>
        </w:rPr>
        <w:t>алды, әр циклдің ұзақтығы 21 күн.</w:t>
      </w:r>
      <w:r w:rsidRPr="007E7451">
        <w:rPr>
          <w:lang w:val="kk-KZ"/>
        </w:rPr>
        <w:t xml:space="preserve"> </w:t>
      </w:r>
    </w:p>
    <w:p w14:paraId="40A98927" w14:textId="77777777" w:rsidR="00B23672" w:rsidRPr="00B723EC" w:rsidRDefault="007E7451" w:rsidP="00A05098">
      <w:pPr>
        <w:spacing w:after="0" w:line="240" w:lineRule="auto"/>
        <w:jc w:val="both"/>
        <w:rPr>
          <w:rFonts w:ascii="Times New Roman" w:hAnsi="Times New Roman"/>
          <w:sz w:val="24"/>
          <w:szCs w:val="24"/>
          <w:lang w:val="kk-KZ"/>
        </w:rPr>
      </w:pPr>
      <w:r>
        <w:rPr>
          <w:rFonts w:ascii="Times New Roman" w:hAnsi="Times New Roman"/>
          <w:sz w:val="24"/>
          <w:szCs w:val="24"/>
          <w:lang w:val="kk-KZ"/>
        </w:rPr>
        <w:t xml:space="preserve">Ауырлық дәрежесіне қарамастан </w:t>
      </w:r>
      <w:r w:rsidRPr="007E7451">
        <w:rPr>
          <w:rFonts w:ascii="Times New Roman" w:hAnsi="Times New Roman"/>
          <w:sz w:val="24"/>
          <w:szCs w:val="24"/>
          <w:lang w:val="kk-KZ"/>
        </w:rPr>
        <w:t>Х</w:t>
      </w:r>
      <w:r>
        <w:rPr>
          <w:rFonts w:ascii="Times New Roman" w:hAnsi="Times New Roman"/>
          <w:sz w:val="24"/>
          <w:szCs w:val="24"/>
          <w:lang w:val="kk-KZ"/>
        </w:rPr>
        <w:t>Е</w:t>
      </w:r>
      <w:r w:rsidRPr="007E7451">
        <w:rPr>
          <w:rFonts w:ascii="Times New Roman" w:hAnsi="Times New Roman"/>
          <w:sz w:val="24"/>
          <w:szCs w:val="24"/>
          <w:lang w:val="kk-KZ"/>
        </w:rPr>
        <w:t>Л бар пациенттердің кемінде 5% - ында туындаған жағымсыз реакциялар 3-кестеде көрсетілген.</w:t>
      </w:r>
      <w:r w:rsidRPr="007E7451">
        <w:rPr>
          <w:lang w:val="kk-KZ"/>
        </w:rPr>
        <w:t xml:space="preserve"> </w:t>
      </w:r>
      <w:r w:rsidRPr="007E7451">
        <w:rPr>
          <w:rFonts w:ascii="Times New Roman" w:hAnsi="Times New Roman"/>
          <w:sz w:val="24"/>
          <w:szCs w:val="24"/>
          <w:lang w:val="kk-KZ"/>
        </w:rPr>
        <w:t>Ең жиі гематологиялық емес жағымсыз реакциялар (≥30%) жүрек айнуы (75%), шаршау (57%), құсу (40%), диарея (37%) және гипертермия (34%) болды.</w:t>
      </w:r>
      <w:r w:rsidR="00B723EC" w:rsidRPr="00B723EC">
        <w:rPr>
          <w:lang w:val="kk-KZ"/>
        </w:rPr>
        <w:t xml:space="preserve"> </w:t>
      </w:r>
      <w:r w:rsidR="00B723EC" w:rsidRPr="00B723EC">
        <w:rPr>
          <w:rFonts w:ascii="Times New Roman" w:hAnsi="Times New Roman"/>
          <w:sz w:val="24"/>
          <w:szCs w:val="24"/>
          <w:lang w:val="kk-KZ"/>
        </w:rPr>
        <w:t xml:space="preserve">Ең көп таралған 3 немесе 4 дәрежелі гематологиялық емес жағымсыз реакциялар (≥5%) шаршау (11%), фебрильді нейтропения (6%) және пневмония, гипокалиемия және </w:t>
      </w:r>
      <w:r w:rsidR="00B723EC">
        <w:rPr>
          <w:rFonts w:ascii="Times New Roman" w:hAnsi="Times New Roman"/>
          <w:sz w:val="24"/>
          <w:szCs w:val="24"/>
          <w:lang w:val="kk-KZ"/>
        </w:rPr>
        <w:t>сусыздану</w:t>
      </w:r>
      <w:r w:rsidR="00B723EC" w:rsidRPr="00B723EC">
        <w:rPr>
          <w:rFonts w:ascii="Times New Roman" w:hAnsi="Times New Roman"/>
          <w:sz w:val="24"/>
          <w:szCs w:val="24"/>
          <w:lang w:val="kk-KZ"/>
        </w:rPr>
        <w:t xml:space="preserve"> болды, бұл пациенттердің 5% - ында </w:t>
      </w:r>
      <w:r w:rsidR="00B723EC">
        <w:rPr>
          <w:rFonts w:ascii="Times New Roman" w:hAnsi="Times New Roman"/>
          <w:sz w:val="24"/>
          <w:szCs w:val="24"/>
          <w:lang w:val="kk-KZ"/>
        </w:rPr>
        <w:t>хабарланды</w:t>
      </w:r>
      <w:r w:rsidR="00B23672" w:rsidRPr="00B723EC">
        <w:rPr>
          <w:rFonts w:ascii="Times New Roman" w:hAnsi="Times New Roman"/>
          <w:sz w:val="24"/>
          <w:szCs w:val="24"/>
          <w:lang w:val="kk-KZ"/>
        </w:rPr>
        <w:t>.</w:t>
      </w:r>
    </w:p>
    <w:p w14:paraId="42FF6AB8" w14:textId="77777777" w:rsidR="00C52C3F" w:rsidRPr="00867FCA" w:rsidRDefault="00B723EC" w:rsidP="008127B0">
      <w:pPr>
        <w:spacing w:after="0" w:line="240" w:lineRule="auto"/>
        <w:jc w:val="both"/>
        <w:rPr>
          <w:rFonts w:ascii="Times New Roman" w:hAnsi="Times New Roman"/>
          <w:sz w:val="24"/>
          <w:szCs w:val="24"/>
          <w:lang w:val="kk-KZ"/>
        </w:rPr>
      </w:pPr>
      <w:r w:rsidRPr="00B723EC">
        <w:rPr>
          <w:rFonts w:ascii="Times New Roman" w:hAnsi="Times New Roman"/>
          <w:sz w:val="24"/>
          <w:szCs w:val="24"/>
          <w:lang w:val="kk-KZ"/>
        </w:rPr>
        <w:t xml:space="preserve">3-кесте: </w:t>
      </w:r>
      <w:r w:rsidR="0042754B">
        <w:rPr>
          <w:rFonts w:ascii="Times New Roman" w:hAnsi="Times New Roman"/>
          <w:sz w:val="24"/>
          <w:szCs w:val="24"/>
          <w:lang w:val="kk-KZ"/>
        </w:rPr>
        <w:t>Ж</w:t>
      </w:r>
      <w:r w:rsidRPr="00B723EC">
        <w:rPr>
          <w:rFonts w:ascii="Times New Roman" w:hAnsi="Times New Roman"/>
          <w:sz w:val="24"/>
          <w:szCs w:val="24"/>
          <w:lang w:val="kk-KZ"/>
        </w:rPr>
        <w:t>үйелік-ағзалық жіктемеге және қолайлы терминге (N=176)</w:t>
      </w:r>
      <w:r>
        <w:rPr>
          <w:rFonts w:ascii="Times New Roman" w:hAnsi="Times New Roman"/>
          <w:sz w:val="24"/>
          <w:szCs w:val="24"/>
          <w:lang w:val="kk-KZ"/>
        </w:rPr>
        <w:t xml:space="preserve"> </w:t>
      </w:r>
      <w:r w:rsidRPr="00B723EC">
        <w:rPr>
          <w:rFonts w:ascii="Times New Roman" w:hAnsi="Times New Roman"/>
          <w:sz w:val="24"/>
          <w:szCs w:val="24"/>
          <w:lang w:val="kk-KZ"/>
        </w:rPr>
        <w:t>байланысты бендамустин гидрохлоридін алған</w:t>
      </w:r>
      <w:r>
        <w:rPr>
          <w:rFonts w:ascii="Times New Roman" w:hAnsi="Times New Roman"/>
          <w:sz w:val="24"/>
          <w:szCs w:val="24"/>
          <w:lang w:val="kk-KZ"/>
        </w:rPr>
        <w:t xml:space="preserve">, </w:t>
      </w:r>
      <w:r w:rsidRPr="00B723EC">
        <w:rPr>
          <w:rFonts w:ascii="Times New Roman" w:hAnsi="Times New Roman"/>
          <w:sz w:val="24"/>
          <w:szCs w:val="24"/>
          <w:lang w:val="kk-KZ"/>
        </w:rPr>
        <w:t>Х</w:t>
      </w:r>
      <w:r>
        <w:rPr>
          <w:rFonts w:ascii="Times New Roman" w:hAnsi="Times New Roman"/>
          <w:sz w:val="24"/>
          <w:szCs w:val="24"/>
          <w:lang w:val="kk-KZ"/>
        </w:rPr>
        <w:t>Е</w:t>
      </w:r>
      <w:r w:rsidRPr="00B723EC">
        <w:rPr>
          <w:rFonts w:ascii="Times New Roman" w:hAnsi="Times New Roman"/>
          <w:sz w:val="24"/>
          <w:szCs w:val="24"/>
          <w:lang w:val="kk-KZ"/>
        </w:rPr>
        <w:t>Л бар пациенттердің кемінде 5% - ында туындаған гематологиялық емес жағымсыз реакциялар</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7"/>
        <w:gridCol w:w="3096"/>
        <w:gridCol w:w="3096"/>
      </w:tblGrid>
      <w:tr w:rsidR="00417DD3" w:rsidRPr="00321825" w14:paraId="4BE6BD63" w14:textId="77777777" w:rsidTr="00467A3A">
        <w:tc>
          <w:tcPr>
            <w:tcW w:w="2987" w:type="dxa"/>
            <w:vMerge w:val="restart"/>
            <w:shd w:val="clear" w:color="auto" w:fill="auto"/>
          </w:tcPr>
          <w:p w14:paraId="5BADEE9B" w14:textId="77777777" w:rsidR="00417DD3" w:rsidRPr="005E7041" w:rsidRDefault="00D414F8" w:rsidP="00467A3A">
            <w:pPr>
              <w:spacing w:after="0" w:line="240" w:lineRule="auto"/>
              <w:jc w:val="both"/>
              <w:rPr>
                <w:rFonts w:ascii="Times New Roman" w:hAnsi="Times New Roman"/>
                <w:i/>
                <w:iCs/>
                <w:sz w:val="24"/>
                <w:szCs w:val="24"/>
                <w:lang w:val="kk-KZ"/>
              </w:rPr>
            </w:pPr>
            <w:r w:rsidRPr="005E7041">
              <w:rPr>
                <w:rFonts w:ascii="Times New Roman" w:hAnsi="Times New Roman"/>
                <w:i/>
                <w:iCs/>
                <w:sz w:val="24"/>
                <w:szCs w:val="24"/>
                <w:lang w:val="kk-KZ"/>
              </w:rPr>
              <w:t>Жүйелік-ағзалық жіктемеге сәйкес жағымсыз реакциялар</w:t>
            </w:r>
          </w:p>
        </w:tc>
        <w:tc>
          <w:tcPr>
            <w:tcW w:w="6192" w:type="dxa"/>
            <w:gridSpan w:val="2"/>
            <w:shd w:val="clear" w:color="auto" w:fill="auto"/>
          </w:tcPr>
          <w:p w14:paraId="3AA7A160" w14:textId="77777777" w:rsidR="00417DD3" w:rsidRPr="00321825" w:rsidRDefault="0020478D" w:rsidP="00467A3A">
            <w:pPr>
              <w:spacing w:after="0" w:line="240" w:lineRule="auto"/>
              <w:jc w:val="center"/>
              <w:rPr>
                <w:rFonts w:ascii="Times New Roman" w:hAnsi="Times New Roman"/>
                <w:sz w:val="24"/>
                <w:szCs w:val="24"/>
              </w:rPr>
            </w:pPr>
            <w:proofErr w:type="spellStart"/>
            <w:r>
              <w:rPr>
                <w:rFonts w:ascii="Times New Roman" w:hAnsi="Times New Roman"/>
                <w:sz w:val="24"/>
                <w:szCs w:val="24"/>
              </w:rPr>
              <w:t>Пациенттер</w:t>
            </w:r>
            <w:proofErr w:type="spellEnd"/>
            <w:r>
              <w:rPr>
                <w:rFonts w:ascii="Times New Roman" w:hAnsi="Times New Roman"/>
                <w:sz w:val="24"/>
                <w:szCs w:val="24"/>
              </w:rPr>
              <w:t xml:space="preserve"> саны</w:t>
            </w:r>
            <w:r w:rsidR="00417DD3" w:rsidRPr="00321825">
              <w:rPr>
                <w:rFonts w:ascii="Times New Roman" w:hAnsi="Times New Roman"/>
                <w:sz w:val="24"/>
                <w:szCs w:val="24"/>
              </w:rPr>
              <w:t xml:space="preserve"> (</w:t>
            </w:r>
            <w:proofErr w:type="gramStart"/>
            <w:r w:rsidR="00417DD3" w:rsidRPr="00321825">
              <w:rPr>
                <w:rFonts w:ascii="Times New Roman" w:hAnsi="Times New Roman"/>
                <w:sz w:val="24"/>
                <w:szCs w:val="24"/>
              </w:rPr>
              <w:t>%)*</w:t>
            </w:r>
            <w:proofErr w:type="gramEnd"/>
          </w:p>
        </w:tc>
      </w:tr>
      <w:tr w:rsidR="00417DD3" w:rsidRPr="00321825" w14:paraId="6B9986EC" w14:textId="77777777" w:rsidTr="00467A3A">
        <w:tc>
          <w:tcPr>
            <w:tcW w:w="2987" w:type="dxa"/>
            <w:vMerge/>
            <w:shd w:val="clear" w:color="auto" w:fill="auto"/>
          </w:tcPr>
          <w:p w14:paraId="6DFC4CD0" w14:textId="77777777" w:rsidR="00417DD3" w:rsidRPr="00321825" w:rsidRDefault="00417DD3" w:rsidP="00467A3A">
            <w:pPr>
              <w:spacing w:after="0" w:line="240" w:lineRule="auto"/>
              <w:jc w:val="both"/>
              <w:rPr>
                <w:rFonts w:ascii="Times New Roman" w:hAnsi="Times New Roman"/>
                <w:i/>
                <w:iCs/>
                <w:sz w:val="24"/>
                <w:szCs w:val="24"/>
              </w:rPr>
            </w:pPr>
          </w:p>
        </w:tc>
        <w:tc>
          <w:tcPr>
            <w:tcW w:w="3096" w:type="dxa"/>
            <w:shd w:val="clear" w:color="auto" w:fill="auto"/>
          </w:tcPr>
          <w:p w14:paraId="031BBD34" w14:textId="77777777" w:rsidR="00417DD3" w:rsidRPr="00321825" w:rsidRDefault="0020478D" w:rsidP="00467A3A">
            <w:pPr>
              <w:spacing w:after="0" w:line="240" w:lineRule="auto"/>
              <w:jc w:val="center"/>
              <w:rPr>
                <w:rFonts w:ascii="Times New Roman" w:hAnsi="Times New Roman"/>
                <w:sz w:val="24"/>
                <w:szCs w:val="24"/>
              </w:rPr>
            </w:pPr>
            <w:r>
              <w:rPr>
                <w:rFonts w:ascii="Times New Roman" w:hAnsi="Times New Roman"/>
                <w:sz w:val="24"/>
                <w:szCs w:val="24"/>
                <w:lang w:val="kk-KZ"/>
              </w:rPr>
              <w:t>Барлық дәрежесі</w:t>
            </w:r>
          </w:p>
        </w:tc>
        <w:tc>
          <w:tcPr>
            <w:tcW w:w="3096" w:type="dxa"/>
            <w:shd w:val="clear" w:color="auto" w:fill="auto"/>
          </w:tcPr>
          <w:p w14:paraId="5A362E42" w14:textId="77777777" w:rsidR="00417DD3" w:rsidRPr="00321825" w:rsidRDefault="0020478D" w:rsidP="00467A3A">
            <w:pPr>
              <w:spacing w:after="0" w:line="240" w:lineRule="auto"/>
              <w:jc w:val="center"/>
              <w:rPr>
                <w:rFonts w:ascii="Times New Roman" w:hAnsi="Times New Roman"/>
                <w:sz w:val="24"/>
                <w:szCs w:val="24"/>
              </w:rPr>
            </w:pPr>
            <w:r>
              <w:rPr>
                <w:rFonts w:ascii="Times New Roman" w:hAnsi="Times New Roman"/>
                <w:sz w:val="24"/>
                <w:szCs w:val="24"/>
                <w:lang w:val="kk-KZ"/>
              </w:rPr>
              <w:t>Дәрежесі</w:t>
            </w:r>
            <w:r w:rsidR="00417DD3" w:rsidRPr="00321825">
              <w:rPr>
                <w:rFonts w:ascii="Times New Roman" w:hAnsi="Times New Roman"/>
                <w:sz w:val="24"/>
                <w:szCs w:val="24"/>
              </w:rPr>
              <w:t xml:space="preserve"> ¾</w:t>
            </w:r>
          </w:p>
        </w:tc>
      </w:tr>
      <w:tr w:rsidR="00417DD3" w:rsidRPr="00321825" w14:paraId="3F92889E" w14:textId="77777777" w:rsidTr="00467A3A">
        <w:tc>
          <w:tcPr>
            <w:tcW w:w="2987" w:type="dxa"/>
            <w:shd w:val="clear" w:color="auto" w:fill="auto"/>
          </w:tcPr>
          <w:p w14:paraId="7BDA009F" w14:textId="77777777" w:rsidR="00417DD3" w:rsidRPr="00321825" w:rsidRDefault="00D414F8" w:rsidP="00467A3A">
            <w:pPr>
              <w:spacing w:after="0" w:line="240" w:lineRule="auto"/>
              <w:jc w:val="both"/>
              <w:rPr>
                <w:rFonts w:ascii="Times New Roman" w:hAnsi="Times New Roman"/>
                <w:i/>
                <w:iCs/>
                <w:sz w:val="24"/>
                <w:szCs w:val="24"/>
              </w:rPr>
            </w:pPr>
            <w:proofErr w:type="spellStart"/>
            <w:r>
              <w:rPr>
                <w:rFonts w:ascii="Times New Roman" w:hAnsi="Times New Roman"/>
                <w:i/>
                <w:iCs/>
                <w:sz w:val="24"/>
                <w:szCs w:val="24"/>
              </w:rPr>
              <w:t>Кемінде</w:t>
            </w:r>
            <w:proofErr w:type="spellEnd"/>
            <w:r>
              <w:rPr>
                <w:rFonts w:ascii="Times New Roman" w:hAnsi="Times New Roman"/>
                <w:i/>
                <w:iCs/>
                <w:sz w:val="24"/>
                <w:szCs w:val="24"/>
              </w:rPr>
              <w:t xml:space="preserve"> 1 </w:t>
            </w:r>
            <w:proofErr w:type="spellStart"/>
            <w:r>
              <w:rPr>
                <w:rFonts w:ascii="Times New Roman" w:hAnsi="Times New Roman"/>
                <w:i/>
                <w:iCs/>
                <w:sz w:val="24"/>
                <w:szCs w:val="24"/>
              </w:rPr>
              <w:t>ж</w:t>
            </w:r>
            <w:r w:rsidRPr="00D414F8">
              <w:rPr>
                <w:rFonts w:ascii="Times New Roman" w:hAnsi="Times New Roman"/>
                <w:i/>
                <w:iCs/>
                <w:sz w:val="24"/>
                <w:szCs w:val="24"/>
              </w:rPr>
              <w:t>ағымсыз</w:t>
            </w:r>
            <w:proofErr w:type="spellEnd"/>
            <w:r w:rsidRPr="00D414F8">
              <w:rPr>
                <w:rFonts w:ascii="Times New Roman" w:hAnsi="Times New Roman"/>
                <w:i/>
                <w:iCs/>
                <w:sz w:val="24"/>
                <w:szCs w:val="24"/>
              </w:rPr>
              <w:t xml:space="preserve"> </w:t>
            </w:r>
            <w:proofErr w:type="spellStart"/>
            <w:r w:rsidRPr="00D414F8">
              <w:rPr>
                <w:rFonts w:ascii="Times New Roman" w:hAnsi="Times New Roman"/>
                <w:i/>
                <w:iCs/>
                <w:sz w:val="24"/>
                <w:szCs w:val="24"/>
              </w:rPr>
              <w:t>реакциясы</w:t>
            </w:r>
            <w:proofErr w:type="spellEnd"/>
            <w:r w:rsidRPr="00D414F8">
              <w:rPr>
                <w:rFonts w:ascii="Times New Roman" w:hAnsi="Times New Roman"/>
                <w:i/>
                <w:iCs/>
                <w:sz w:val="24"/>
                <w:szCs w:val="24"/>
              </w:rPr>
              <w:t xml:space="preserve"> бар </w:t>
            </w:r>
            <w:proofErr w:type="spellStart"/>
            <w:r w:rsidRPr="00D414F8">
              <w:rPr>
                <w:rFonts w:ascii="Times New Roman" w:hAnsi="Times New Roman"/>
                <w:i/>
                <w:iCs/>
                <w:sz w:val="24"/>
                <w:szCs w:val="24"/>
              </w:rPr>
              <w:t>пациенттердің</w:t>
            </w:r>
            <w:proofErr w:type="spellEnd"/>
            <w:r w:rsidRPr="00D414F8">
              <w:rPr>
                <w:rFonts w:ascii="Times New Roman" w:hAnsi="Times New Roman"/>
                <w:i/>
                <w:iCs/>
                <w:sz w:val="24"/>
                <w:szCs w:val="24"/>
              </w:rPr>
              <w:t xml:space="preserve"> </w:t>
            </w:r>
            <w:proofErr w:type="spellStart"/>
            <w:r w:rsidRPr="00D414F8">
              <w:rPr>
                <w:rFonts w:ascii="Times New Roman" w:hAnsi="Times New Roman"/>
                <w:i/>
                <w:iCs/>
                <w:sz w:val="24"/>
                <w:szCs w:val="24"/>
              </w:rPr>
              <w:t>жалпы</w:t>
            </w:r>
            <w:proofErr w:type="spellEnd"/>
            <w:r w:rsidRPr="00D414F8">
              <w:rPr>
                <w:rFonts w:ascii="Times New Roman" w:hAnsi="Times New Roman"/>
                <w:i/>
                <w:iCs/>
                <w:sz w:val="24"/>
                <w:szCs w:val="24"/>
              </w:rPr>
              <w:t xml:space="preserve"> саны</w:t>
            </w:r>
          </w:p>
        </w:tc>
        <w:tc>
          <w:tcPr>
            <w:tcW w:w="3096" w:type="dxa"/>
            <w:shd w:val="clear" w:color="auto" w:fill="auto"/>
          </w:tcPr>
          <w:p w14:paraId="7556BB62" w14:textId="77777777" w:rsidR="00417DD3" w:rsidRPr="00321825" w:rsidRDefault="00417DD3" w:rsidP="00467A3A">
            <w:pPr>
              <w:spacing w:after="0" w:line="240" w:lineRule="auto"/>
              <w:jc w:val="both"/>
              <w:rPr>
                <w:rFonts w:ascii="Times New Roman" w:hAnsi="Times New Roman"/>
                <w:sz w:val="24"/>
                <w:szCs w:val="24"/>
              </w:rPr>
            </w:pPr>
            <w:r w:rsidRPr="00321825">
              <w:rPr>
                <w:rFonts w:ascii="Times New Roman" w:hAnsi="Times New Roman"/>
                <w:sz w:val="24"/>
                <w:szCs w:val="24"/>
              </w:rPr>
              <w:t>176 (100)</w:t>
            </w:r>
          </w:p>
        </w:tc>
        <w:tc>
          <w:tcPr>
            <w:tcW w:w="3096" w:type="dxa"/>
            <w:shd w:val="clear" w:color="auto" w:fill="auto"/>
          </w:tcPr>
          <w:p w14:paraId="1B5FA6E6" w14:textId="77777777" w:rsidR="00417DD3" w:rsidRPr="00321825" w:rsidRDefault="00417DD3" w:rsidP="00467A3A">
            <w:pPr>
              <w:spacing w:after="0" w:line="240" w:lineRule="auto"/>
              <w:jc w:val="both"/>
              <w:rPr>
                <w:rFonts w:ascii="Times New Roman" w:hAnsi="Times New Roman"/>
                <w:sz w:val="24"/>
                <w:szCs w:val="24"/>
              </w:rPr>
            </w:pPr>
            <w:r w:rsidRPr="00321825">
              <w:rPr>
                <w:rFonts w:ascii="Times New Roman" w:hAnsi="Times New Roman"/>
                <w:sz w:val="24"/>
                <w:szCs w:val="24"/>
              </w:rPr>
              <w:t>94 (53)</w:t>
            </w:r>
          </w:p>
        </w:tc>
      </w:tr>
      <w:tr w:rsidR="00417DD3" w:rsidRPr="00321825" w14:paraId="3D4D32ED" w14:textId="77777777" w:rsidTr="00467A3A">
        <w:tc>
          <w:tcPr>
            <w:tcW w:w="2987" w:type="dxa"/>
            <w:shd w:val="clear" w:color="auto" w:fill="auto"/>
          </w:tcPr>
          <w:p w14:paraId="738FDEAD" w14:textId="77777777" w:rsidR="00417DD3" w:rsidRPr="00D414F8" w:rsidRDefault="00D414F8" w:rsidP="00467A3A">
            <w:pPr>
              <w:spacing w:after="0" w:line="240" w:lineRule="auto"/>
              <w:jc w:val="both"/>
              <w:rPr>
                <w:rFonts w:ascii="Times New Roman" w:hAnsi="Times New Roman"/>
                <w:i/>
                <w:iCs/>
                <w:sz w:val="24"/>
                <w:szCs w:val="24"/>
                <w:lang w:val="kk-KZ"/>
              </w:rPr>
            </w:pPr>
            <w:r>
              <w:rPr>
                <w:rFonts w:ascii="Times New Roman" w:hAnsi="Times New Roman"/>
                <w:i/>
                <w:iCs/>
                <w:sz w:val="24"/>
                <w:szCs w:val="24"/>
                <w:lang w:val="kk-KZ"/>
              </w:rPr>
              <w:t>Жүрек бұзылуы</w:t>
            </w:r>
          </w:p>
        </w:tc>
        <w:tc>
          <w:tcPr>
            <w:tcW w:w="3096" w:type="dxa"/>
            <w:shd w:val="clear" w:color="auto" w:fill="auto"/>
          </w:tcPr>
          <w:p w14:paraId="715E8569" w14:textId="77777777" w:rsidR="00417DD3" w:rsidRPr="00321825" w:rsidRDefault="00417DD3" w:rsidP="00467A3A">
            <w:pPr>
              <w:spacing w:after="0" w:line="240" w:lineRule="auto"/>
              <w:jc w:val="both"/>
              <w:rPr>
                <w:rFonts w:ascii="Times New Roman" w:hAnsi="Times New Roman"/>
                <w:sz w:val="24"/>
                <w:szCs w:val="24"/>
              </w:rPr>
            </w:pPr>
          </w:p>
        </w:tc>
        <w:tc>
          <w:tcPr>
            <w:tcW w:w="3096" w:type="dxa"/>
            <w:shd w:val="clear" w:color="auto" w:fill="auto"/>
          </w:tcPr>
          <w:p w14:paraId="52310302" w14:textId="77777777" w:rsidR="00417DD3" w:rsidRPr="00321825" w:rsidRDefault="00417DD3" w:rsidP="00467A3A">
            <w:pPr>
              <w:spacing w:after="0" w:line="240" w:lineRule="auto"/>
              <w:jc w:val="both"/>
              <w:rPr>
                <w:rFonts w:ascii="Times New Roman" w:hAnsi="Times New Roman"/>
                <w:sz w:val="24"/>
                <w:szCs w:val="24"/>
              </w:rPr>
            </w:pPr>
          </w:p>
        </w:tc>
      </w:tr>
      <w:tr w:rsidR="00417DD3" w:rsidRPr="00321825" w14:paraId="259172AE" w14:textId="77777777" w:rsidTr="00467A3A">
        <w:tc>
          <w:tcPr>
            <w:tcW w:w="2987" w:type="dxa"/>
            <w:shd w:val="clear" w:color="auto" w:fill="auto"/>
          </w:tcPr>
          <w:p w14:paraId="55A787B6" w14:textId="77777777" w:rsidR="00417DD3" w:rsidRPr="00321825" w:rsidRDefault="00417DD3" w:rsidP="00467A3A">
            <w:pPr>
              <w:spacing w:after="0" w:line="240" w:lineRule="auto"/>
              <w:jc w:val="both"/>
              <w:rPr>
                <w:rFonts w:ascii="Times New Roman" w:hAnsi="Times New Roman"/>
                <w:sz w:val="24"/>
                <w:szCs w:val="24"/>
              </w:rPr>
            </w:pPr>
            <w:r w:rsidRPr="00321825">
              <w:rPr>
                <w:rFonts w:ascii="Times New Roman" w:hAnsi="Times New Roman"/>
                <w:sz w:val="24"/>
                <w:szCs w:val="24"/>
              </w:rPr>
              <w:t>Тахикардия</w:t>
            </w:r>
          </w:p>
        </w:tc>
        <w:tc>
          <w:tcPr>
            <w:tcW w:w="3096" w:type="dxa"/>
            <w:shd w:val="clear" w:color="auto" w:fill="auto"/>
          </w:tcPr>
          <w:p w14:paraId="170E3440" w14:textId="77777777" w:rsidR="00417DD3" w:rsidRPr="00321825" w:rsidRDefault="00417DD3" w:rsidP="00467A3A">
            <w:pPr>
              <w:spacing w:after="0" w:line="240" w:lineRule="auto"/>
              <w:jc w:val="both"/>
              <w:rPr>
                <w:rFonts w:ascii="Times New Roman" w:hAnsi="Times New Roman"/>
                <w:sz w:val="24"/>
                <w:szCs w:val="24"/>
              </w:rPr>
            </w:pPr>
            <w:r w:rsidRPr="00321825">
              <w:rPr>
                <w:rFonts w:ascii="Times New Roman" w:hAnsi="Times New Roman"/>
                <w:sz w:val="24"/>
                <w:szCs w:val="24"/>
              </w:rPr>
              <w:t>13 (7)</w:t>
            </w:r>
          </w:p>
        </w:tc>
        <w:tc>
          <w:tcPr>
            <w:tcW w:w="3096" w:type="dxa"/>
            <w:shd w:val="clear" w:color="auto" w:fill="auto"/>
          </w:tcPr>
          <w:p w14:paraId="16F73AA4" w14:textId="77777777" w:rsidR="00417DD3" w:rsidRPr="00321825" w:rsidRDefault="00417DD3" w:rsidP="00467A3A">
            <w:pPr>
              <w:spacing w:after="0" w:line="240" w:lineRule="auto"/>
              <w:jc w:val="both"/>
              <w:rPr>
                <w:rFonts w:ascii="Times New Roman" w:hAnsi="Times New Roman"/>
                <w:sz w:val="24"/>
                <w:szCs w:val="24"/>
              </w:rPr>
            </w:pPr>
            <w:r w:rsidRPr="00321825">
              <w:rPr>
                <w:rFonts w:ascii="Times New Roman" w:hAnsi="Times New Roman"/>
                <w:sz w:val="24"/>
                <w:szCs w:val="24"/>
              </w:rPr>
              <w:t>0</w:t>
            </w:r>
          </w:p>
        </w:tc>
      </w:tr>
      <w:tr w:rsidR="00417DD3" w:rsidRPr="00321825" w14:paraId="1A725D54" w14:textId="77777777" w:rsidTr="00467A3A">
        <w:tc>
          <w:tcPr>
            <w:tcW w:w="2987" w:type="dxa"/>
            <w:shd w:val="clear" w:color="auto" w:fill="auto"/>
          </w:tcPr>
          <w:p w14:paraId="57E95387" w14:textId="77777777" w:rsidR="00417DD3" w:rsidRPr="00321825" w:rsidRDefault="0094260A" w:rsidP="00467A3A">
            <w:pPr>
              <w:spacing w:after="0" w:line="240" w:lineRule="auto"/>
              <w:jc w:val="both"/>
              <w:rPr>
                <w:rFonts w:ascii="Times New Roman" w:hAnsi="Times New Roman"/>
                <w:i/>
                <w:iCs/>
                <w:sz w:val="24"/>
                <w:szCs w:val="24"/>
              </w:rPr>
            </w:pPr>
            <w:proofErr w:type="spellStart"/>
            <w:r w:rsidRPr="0094260A">
              <w:rPr>
                <w:rFonts w:ascii="Times New Roman" w:hAnsi="Times New Roman"/>
                <w:i/>
                <w:iCs/>
                <w:sz w:val="24"/>
                <w:szCs w:val="24"/>
              </w:rPr>
              <w:t>Асқазан-ішек</w:t>
            </w:r>
            <w:proofErr w:type="spellEnd"/>
            <w:r w:rsidRPr="0094260A">
              <w:rPr>
                <w:rFonts w:ascii="Times New Roman" w:hAnsi="Times New Roman"/>
                <w:i/>
                <w:iCs/>
                <w:sz w:val="24"/>
                <w:szCs w:val="24"/>
              </w:rPr>
              <w:t xml:space="preserve"> </w:t>
            </w:r>
            <w:proofErr w:type="spellStart"/>
            <w:r w:rsidRPr="0094260A">
              <w:rPr>
                <w:rFonts w:ascii="Times New Roman" w:hAnsi="Times New Roman"/>
                <w:i/>
                <w:iCs/>
                <w:sz w:val="24"/>
                <w:szCs w:val="24"/>
              </w:rPr>
              <w:t>бұзылыстары</w:t>
            </w:r>
            <w:proofErr w:type="spellEnd"/>
          </w:p>
        </w:tc>
        <w:tc>
          <w:tcPr>
            <w:tcW w:w="3096" w:type="dxa"/>
            <w:shd w:val="clear" w:color="auto" w:fill="auto"/>
          </w:tcPr>
          <w:p w14:paraId="2D364579" w14:textId="77777777" w:rsidR="00417DD3" w:rsidRPr="00321825" w:rsidRDefault="00417DD3" w:rsidP="00467A3A">
            <w:pPr>
              <w:spacing w:after="0" w:line="240" w:lineRule="auto"/>
              <w:jc w:val="both"/>
              <w:rPr>
                <w:rFonts w:ascii="Times New Roman" w:hAnsi="Times New Roman"/>
                <w:sz w:val="24"/>
                <w:szCs w:val="24"/>
              </w:rPr>
            </w:pPr>
          </w:p>
        </w:tc>
        <w:tc>
          <w:tcPr>
            <w:tcW w:w="3096" w:type="dxa"/>
            <w:shd w:val="clear" w:color="auto" w:fill="auto"/>
          </w:tcPr>
          <w:p w14:paraId="16140E39" w14:textId="77777777" w:rsidR="00417DD3" w:rsidRPr="00321825" w:rsidRDefault="00417DD3" w:rsidP="00467A3A">
            <w:pPr>
              <w:spacing w:after="0" w:line="240" w:lineRule="auto"/>
              <w:jc w:val="both"/>
              <w:rPr>
                <w:rFonts w:ascii="Times New Roman" w:hAnsi="Times New Roman"/>
                <w:sz w:val="24"/>
                <w:szCs w:val="24"/>
              </w:rPr>
            </w:pPr>
          </w:p>
        </w:tc>
      </w:tr>
      <w:tr w:rsidR="00417DD3" w:rsidRPr="00321825" w14:paraId="65909516" w14:textId="77777777" w:rsidTr="00467A3A">
        <w:tc>
          <w:tcPr>
            <w:tcW w:w="2987" w:type="dxa"/>
            <w:shd w:val="clear" w:color="auto" w:fill="auto"/>
          </w:tcPr>
          <w:p w14:paraId="307310F8" w14:textId="77777777" w:rsidR="00417DD3" w:rsidRPr="00321825" w:rsidRDefault="0094260A" w:rsidP="00467A3A">
            <w:pPr>
              <w:spacing w:after="0" w:line="240" w:lineRule="auto"/>
              <w:jc w:val="both"/>
              <w:rPr>
                <w:rFonts w:ascii="Times New Roman" w:hAnsi="Times New Roman"/>
                <w:sz w:val="24"/>
                <w:szCs w:val="24"/>
              </w:rPr>
            </w:pPr>
            <w:proofErr w:type="spellStart"/>
            <w:r>
              <w:rPr>
                <w:rFonts w:ascii="Times New Roman" w:hAnsi="Times New Roman"/>
                <w:sz w:val="24"/>
                <w:szCs w:val="24"/>
              </w:rPr>
              <w:t>Жүрек</w:t>
            </w:r>
            <w:proofErr w:type="spellEnd"/>
            <w:r>
              <w:rPr>
                <w:rFonts w:ascii="Times New Roman" w:hAnsi="Times New Roman"/>
                <w:sz w:val="24"/>
                <w:szCs w:val="24"/>
              </w:rPr>
              <w:t xml:space="preserve"> </w:t>
            </w:r>
            <w:proofErr w:type="spellStart"/>
            <w:r>
              <w:rPr>
                <w:rFonts w:ascii="Times New Roman" w:hAnsi="Times New Roman"/>
                <w:sz w:val="24"/>
                <w:szCs w:val="24"/>
              </w:rPr>
              <w:t>айнуы</w:t>
            </w:r>
            <w:proofErr w:type="spellEnd"/>
          </w:p>
        </w:tc>
        <w:tc>
          <w:tcPr>
            <w:tcW w:w="3096" w:type="dxa"/>
            <w:shd w:val="clear" w:color="auto" w:fill="auto"/>
          </w:tcPr>
          <w:p w14:paraId="495ECF70" w14:textId="77777777" w:rsidR="00417DD3" w:rsidRPr="00321825" w:rsidRDefault="008B633B" w:rsidP="00467A3A">
            <w:pPr>
              <w:spacing w:after="0" w:line="240" w:lineRule="auto"/>
              <w:jc w:val="both"/>
              <w:rPr>
                <w:rFonts w:ascii="Times New Roman" w:hAnsi="Times New Roman"/>
                <w:sz w:val="24"/>
                <w:szCs w:val="24"/>
              </w:rPr>
            </w:pPr>
            <w:r w:rsidRPr="00321825">
              <w:rPr>
                <w:rFonts w:ascii="Times New Roman" w:hAnsi="Times New Roman"/>
                <w:sz w:val="24"/>
                <w:szCs w:val="24"/>
              </w:rPr>
              <w:t>132 (75)</w:t>
            </w:r>
          </w:p>
        </w:tc>
        <w:tc>
          <w:tcPr>
            <w:tcW w:w="3096" w:type="dxa"/>
            <w:shd w:val="clear" w:color="auto" w:fill="auto"/>
          </w:tcPr>
          <w:p w14:paraId="5548D141" w14:textId="77777777" w:rsidR="00417DD3" w:rsidRPr="00321825" w:rsidRDefault="008B633B" w:rsidP="00467A3A">
            <w:pPr>
              <w:spacing w:after="0" w:line="240" w:lineRule="auto"/>
              <w:jc w:val="both"/>
              <w:rPr>
                <w:rFonts w:ascii="Times New Roman" w:hAnsi="Times New Roman"/>
                <w:sz w:val="24"/>
                <w:szCs w:val="24"/>
              </w:rPr>
            </w:pPr>
            <w:r w:rsidRPr="00321825">
              <w:rPr>
                <w:rFonts w:ascii="Times New Roman" w:hAnsi="Times New Roman"/>
                <w:sz w:val="24"/>
                <w:szCs w:val="24"/>
              </w:rPr>
              <w:t>7 (4)</w:t>
            </w:r>
          </w:p>
        </w:tc>
      </w:tr>
      <w:tr w:rsidR="00417DD3" w:rsidRPr="00321825" w14:paraId="1898C144" w14:textId="77777777" w:rsidTr="00467A3A">
        <w:tc>
          <w:tcPr>
            <w:tcW w:w="2987" w:type="dxa"/>
            <w:shd w:val="clear" w:color="auto" w:fill="auto"/>
          </w:tcPr>
          <w:p w14:paraId="76B44B19" w14:textId="77777777" w:rsidR="00417DD3" w:rsidRPr="00321825" w:rsidRDefault="0094260A" w:rsidP="00467A3A">
            <w:pPr>
              <w:spacing w:after="0" w:line="240" w:lineRule="auto"/>
              <w:jc w:val="both"/>
              <w:rPr>
                <w:rFonts w:ascii="Times New Roman" w:hAnsi="Times New Roman"/>
                <w:sz w:val="24"/>
                <w:szCs w:val="24"/>
              </w:rPr>
            </w:pPr>
            <w:proofErr w:type="spellStart"/>
            <w:r>
              <w:rPr>
                <w:rFonts w:ascii="Times New Roman" w:hAnsi="Times New Roman"/>
                <w:sz w:val="24"/>
                <w:szCs w:val="24"/>
              </w:rPr>
              <w:t>Құсу</w:t>
            </w:r>
            <w:proofErr w:type="spellEnd"/>
          </w:p>
        </w:tc>
        <w:tc>
          <w:tcPr>
            <w:tcW w:w="3096" w:type="dxa"/>
            <w:shd w:val="clear" w:color="auto" w:fill="auto"/>
          </w:tcPr>
          <w:p w14:paraId="7DB203AD" w14:textId="77777777" w:rsidR="00417DD3" w:rsidRPr="00321825" w:rsidRDefault="008B633B" w:rsidP="00467A3A">
            <w:pPr>
              <w:spacing w:after="0" w:line="240" w:lineRule="auto"/>
              <w:jc w:val="both"/>
              <w:rPr>
                <w:rFonts w:ascii="Times New Roman" w:hAnsi="Times New Roman"/>
                <w:sz w:val="24"/>
                <w:szCs w:val="24"/>
              </w:rPr>
            </w:pPr>
            <w:r w:rsidRPr="00321825">
              <w:rPr>
                <w:rFonts w:ascii="Times New Roman" w:hAnsi="Times New Roman"/>
                <w:sz w:val="24"/>
                <w:szCs w:val="24"/>
              </w:rPr>
              <w:t>71 (40)</w:t>
            </w:r>
          </w:p>
        </w:tc>
        <w:tc>
          <w:tcPr>
            <w:tcW w:w="3096" w:type="dxa"/>
            <w:shd w:val="clear" w:color="auto" w:fill="auto"/>
          </w:tcPr>
          <w:p w14:paraId="3143FEF5" w14:textId="77777777" w:rsidR="00417DD3" w:rsidRPr="00321825" w:rsidRDefault="008B633B" w:rsidP="00467A3A">
            <w:pPr>
              <w:spacing w:after="0" w:line="240" w:lineRule="auto"/>
              <w:jc w:val="both"/>
              <w:rPr>
                <w:rFonts w:ascii="Times New Roman" w:hAnsi="Times New Roman"/>
                <w:sz w:val="24"/>
                <w:szCs w:val="24"/>
              </w:rPr>
            </w:pPr>
            <w:r w:rsidRPr="00321825">
              <w:rPr>
                <w:rFonts w:ascii="Times New Roman" w:hAnsi="Times New Roman"/>
                <w:sz w:val="24"/>
                <w:szCs w:val="24"/>
              </w:rPr>
              <w:t>5 (3)</w:t>
            </w:r>
          </w:p>
        </w:tc>
      </w:tr>
      <w:tr w:rsidR="00417DD3" w:rsidRPr="00321825" w14:paraId="459A52C5" w14:textId="77777777" w:rsidTr="00467A3A">
        <w:tc>
          <w:tcPr>
            <w:tcW w:w="2987" w:type="dxa"/>
            <w:shd w:val="clear" w:color="auto" w:fill="auto"/>
          </w:tcPr>
          <w:p w14:paraId="373B1363" w14:textId="77777777" w:rsidR="00417DD3" w:rsidRPr="00321825" w:rsidRDefault="00417DD3" w:rsidP="00467A3A">
            <w:pPr>
              <w:spacing w:after="0" w:line="240" w:lineRule="auto"/>
              <w:jc w:val="both"/>
              <w:rPr>
                <w:rFonts w:ascii="Times New Roman" w:hAnsi="Times New Roman"/>
                <w:sz w:val="24"/>
                <w:szCs w:val="24"/>
              </w:rPr>
            </w:pPr>
            <w:r w:rsidRPr="00321825">
              <w:rPr>
                <w:rFonts w:ascii="Times New Roman" w:hAnsi="Times New Roman"/>
                <w:sz w:val="24"/>
                <w:szCs w:val="24"/>
              </w:rPr>
              <w:t>Диарея</w:t>
            </w:r>
          </w:p>
        </w:tc>
        <w:tc>
          <w:tcPr>
            <w:tcW w:w="3096" w:type="dxa"/>
            <w:shd w:val="clear" w:color="auto" w:fill="auto"/>
          </w:tcPr>
          <w:p w14:paraId="706393F4" w14:textId="77777777" w:rsidR="00417DD3" w:rsidRPr="00321825" w:rsidRDefault="008B633B" w:rsidP="00467A3A">
            <w:pPr>
              <w:spacing w:after="0" w:line="240" w:lineRule="auto"/>
              <w:jc w:val="both"/>
              <w:rPr>
                <w:rFonts w:ascii="Times New Roman" w:hAnsi="Times New Roman"/>
                <w:sz w:val="24"/>
                <w:szCs w:val="24"/>
              </w:rPr>
            </w:pPr>
            <w:r w:rsidRPr="00321825">
              <w:rPr>
                <w:rFonts w:ascii="Times New Roman" w:hAnsi="Times New Roman"/>
                <w:sz w:val="24"/>
                <w:szCs w:val="24"/>
              </w:rPr>
              <w:t>65 (37)</w:t>
            </w:r>
          </w:p>
        </w:tc>
        <w:tc>
          <w:tcPr>
            <w:tcW w:w="3096" w:type="dxa"/>
            <w:shd w:val="clear" w:color="auto" w:fill="auto"/>
          </w:tcPr>
          <w:p w14:paraId="372FF36C" w14:textId="77777777" w:rsidR="00417DD3" w:rsidRPr="00321825" w:rsidRDefault="008B633B" w:rsidP="00467A3A">
            <w:pPr>
              <w:spacing w:after="0" w:line="240" w:lineRule="auto"/>
              <w:jc w:val="both"/>
              <w:rPr>
                <w:rFonts w:ascii="Times New Roman" w:hAnsi="Times New Roman"/>
                <w:sz w:val="24"/>
                <w:szCs w:val="24"/>
              </w:rPr>
            </w:pPr>
            <w:r w:rsidRPr="00321825">
              <w:rPr>
                <w:rFonts w:ascii="Times New Roman" w:hAnsi="Times New Roman"/>
                <w:sz w:val="24"/>
                <w:szCs w:val="24"/>
              </w:rPr>
              <w:t>6 (3)</w:t>
            </w:r>
          </w:p>
        </w:tc>
      </w:tr>
      <w:tr w:rsidR="00417DD3" w:rsidRPr="00321825" w14:paraId="4C059C7E" w14:textId="77777777" w:rsidTr="00467A3A">
        <w:tc>
          <w:tcPr>
            <w:tcW w:w="2987" w:type="dxa"/>
            <w:shd w:val="clear" w:color="auto" w:fill="auto"/>
          </w:tcPr>
          <w:p w14:paraId="4C6635EB" w14:textId="77777777" w:rsidR="00417DD3" w:rsidRPr="00321825" w:rsidRDefault="0094260A" w:rsidP="00467A3A">
            <w:pPr>
              <w:spacing w:after="0" w:line="240" w:lineRule="auto"/>
              <w:jc w:val="both"/>
              <w:rPr>
                <w:rFonts w:ascii="Times New Roman" w:hAnsi="Times New Roman"/>
                <w:sz w:val="24"/>
                <w:szCs w:val="24"/>
              </w:rPr>
            </w:pPr>
            <w:proofErr w:type="spellStart"/>
            <w:r>
              <w:rPr>
                <w:rFonts w:ascii="Times New Roman" w:hAnsi="Times New Roman"/>
                <w:sz w:val="24"/>
                <w:szCs w:val="24"/>
              </w:rPr>
              <w:t>Іш</w:t>
            </w:r>
            <w:proofErr w:type="spellEnd"/>
            <w:r>
              <w:rPr>
                <w:rFonts w:ascii="Times New Roman" w:hAnsi="Times New Roman"/>
                <w:sz w:val="24"/>
                <w:szCs w:val="24"/>
              </w:rPr>
              <w:t xml:space="preserve"> </w:t>
            </w:r>
            <w:proofErr w:type="spellStart"/>
            <w:r>
              <w:rPr>
                <w:rFonts w:ascii="Times New Roman" w:hAnsi="Times New Roman"/>
                <w:sz w:val="24"/>
                <w:szCs w:val="24"/>
              </w:rPr>
              <w:t>қатуы</w:t>
            </w:r>
            <w:proofErr w:type="spellEnd"/>
          </w:p>
        </w:tc>
        <w:tc>
          <w:tcPr>
            <w:tcW w:w="3096" w:type="dxa"/>
            <w:shd w:val="clear" w:color="auto" w:fill="auto"/>
          </w:tcPr>
          <w:p w14:paraId="082F56DC" w14:textId="77777777" w:rsidR="00417DD3" w:rsidRPr="00321825" w:rsidRDefault="008B633B" w:rsidP="00467A3A">
            <w:pPr>
              <w:spacing w:after="0" w:line="240" w:lineRule="auto"/>
              <w:jc w:val="both"/>
              <w:rPr>
                <w:rFonts w:ascii="Times New Roman" w:hAnsi="Times New Roman"/>
                <w:sz w:val="24"/>
                <w:szCs w:val="24"/>
              </w:rPr>
            </w:pPr>
            <w:r w:rsidRPr="00321825">
              <w:rPr>
                <w:rFonts w:ascii="Times New Roman" w:hAnsi="Times New Roman"/>
                <w:sz w:val="24"/>
                <w:szCs w:val="24"/>
              </w:rPr>
              <w:t>51 (29)</w:t>
            </w:r>
          </w:p>
        </w:tc>
        <w:tc>
          <w:tcPr>
            <w:tcW w:w="3096" w:type="dxa"/>
            <w:shd w:val="clear" w:color="auto" w:fill="auto"/>
          </w:tcPr>
          <w:p w14:paraId="1B23EB46" w14:textId="77777777" w:rsidR="00417DD3" w:rsidRPr="00321825" w:rsidRDefault="008B633B" w:rsidP="00467A3A">
            <w:pPr>
              <w:spacing w:after="0" w:line="240" w:lineRule="auto"/>
              <w:jc w:val="both"/>
              <w:rPr>
                <w:rFonts w:ascii="Times New Roman" w:hAnsi="Times New Roman"/>
                <w:sz w:val="24"/>
                <w:szCs w:val="24"/>
              </w:rPr>
            </w:pPr>
            <w:r w:rsidRPr="00321825">
              <w:rPr>
                <w:rFonts w:ascii="Times New Roman" w:hAnsi="Times New Roman"/>
                <w:sz w:val="24"/>
                <w:szCs w:val="24"/>
              </w:rPr>
              <w:t>1 (&lt;1)</w:t>
            </w:r>
          </w:p>
        </w:tc>
      </w:tr>
      <w:tr w:rsidR="00417DD3" w:rsidRPr="00321825" w14:paraId="78527918" w14:textId="77777777" w:rsidTr="00467A3A">
        <w:tc>
          <w:tcPr>
            <w:tcW w:w="2987" w:type="dxa"/>
            <w:shd w:val="clear" w:color="auto" w:fill="auto"/>
          </w:tcPr>
          <w:p w14:paraId="0E51733B" w14:textId="77777777" w:rsidR="00417DD3" w:rsidRPr="00321825" w:rsidRDefault="00417DD3" w:rsidP="00467A3A">
            <w:pPr>
              <w:spacing w:after="0" w:line="240" w:lineRule="auto"/>
              <w:jc w:val="both"/>
              <w:rPr>
                <w:rFonts w:ascii="Times New Roman" w:hAnsi="Times New Roman"/>
                <w:sz w:val="24"/>
                <w:szCs w:val="24"/>
              </w:rPr>
            </w:pPr>
            <w:r w:rsidRPr="00321825">
              <w:rPr>
                <w:rFonts w:ascii="Times New Roman" w:hAnsi="Times New Roman"/>
                <w:sz w:val="24"/>
                <w:szCs w:val="24"/>
              </w:rPr>
              <w:t>Стоматит</w:t>
            </w:r>
          </w:p>
        </w:tc>
        <w:tc>
          <w:tcPr>
            <w:tcW w:w="3096" w:type="dxa"/>
            <w:shd w:val="clear" w:color="auto" w:fill="auto"/>
          </w:tcPr>
          <w:p w14:paraId="65BE4FA9" w14:textId="77777777" w:rsidR="00417DD3" w:rsidRPr="00321825" w:rsidRDefault="008B633B" w:rsidP="00467A3A">
            <w:pPr>
              <w:spacing w:after="0" w:line="240" w:lineRule="auto"/>
              <w:jc w:val="both"/>
              <w:rPr>
                <w:rFonts w:ascii="Times New Roman" w:hAnsi="Times New Roman"/>
                <w:sz w:val="24"/>
                <w:szCs w:val="24"/>
              </w:rPr>
            </w:pPr>
            <w:r w:rsidRPr="00321825">
              <w:rPr>
                <w:rFonts w:ascii="Times New Roman" w:hAnsi="Times New Roman"/>
                <w:sz w:val="24"/>
                <w:szCs w:val="24"/>
              </w:rPr>
              <w:t>27 (15)</w:t>
            </w:r>
          </w:p>
        </w:tc>
        <w:tc>
          <w:tcPr>
            <w:tcW w:w="3096" w:type="dxa"/>
            <w:shd w:val="clear" w:color="auto" w:fill="auto"/>
          </w:tcPr>
          <w:p w14:paraId="5102ED32" w14:textId="77777777" w:rsidR="00417DD3" w:rsidRPr="00321825" w:rsidRDefault="008B633B" w:rsidP="00467A3A">
            <w:pPr>
              <w:spacing w:after="0" w:line="240" w:lineRule="auto"/>
              <w:jc w:val="both"/>
              <w:rPr>
                <w:rFonts w:ascii="Times New Roman" w:hAnsi="Times New Roman"/>
                <w:sz w:val="24"/>
                <w:szCs w:val="24"/>
              </w:rPr>
            </w:pPr>
            <w:r w:rsidRPr="00321825">
              <w:rPr>
                <w:rFonts w:ascii="Times New Roman" w:hAnsi="Times New Roman"/>
                <w:sz w:val="24"/>
                <w:szCs w:val="24"/>
              </w:rPr>
              <w:t>1 (&lt;1)</w:t>
            </w:r>
          </w:p>
        </w:tc>
      </w:tr>
      <w:tr w:rsidR="00417DD3" w:rsidRPr="00321825" w14:paraId="6821A725" w14:textId="77777777" w:rsidTr="00467A3A">
        <w:tc>
          <w:tcPr>
            <w:tcW w:w="2987" w:type="dxa"/>
            <w:shd w:val="clear" w:color="auto" w:fill="auto"/>
          </w:tcPr>
          <w:p w14:paraId="0EFC7712" w14:textId="77777777" w:rsidR="00417DD3" w:rsidRPr="00321825" w:rsidRDefault="00417DD3" w:rsidP="0094260A">
            <w:pPr>
              <w:spacing w:after="0" w:line="240" w:lineRule="auto"/>
              <w:jc w:val="both"/>
              <w:rPr>
                <w:rFonts w:ascii="Times New Roman" w:hAnsi="Times New Roman"/>
                <w:sz w:val="24"/>
                <w:szCs w:val="24"/>
              </w:rPr>
            </w:pPr>
            <w:proofErr w:type="spellStart"/>
            <w:r w:rsidRPr="00321825">
              <w:rPr>
                <w:rFonts w:ascii="Times New Roman" w:hAnsi="Times New Roman"/>
                <w:sz w:val="24"/>
                <w:szCs w:val="24"/>
              </w:rPr>
              <w:t>Абдоминаль</w:t>
            </w:r>
            <w:proofErr w:type="spellEnd"/>
            <w:r w:rsidR="0094260A">
              <w:rPr>
                <w:rFonts w:ascii="Times New Roman" w:hAnsi="Times New Roman"/>
                <w:sz w:val="24"/>
                <w:szCs w:val="24"/>
                <w:lang w:val="kk-KZ"/>
              </w:rPr>
              <w:t xml:space="preserve">ді ауырсыну </w:t>
            </w:r>
          </w:p>
        </w:tc>
        <w:tc>
          <w:tcPr>
            <w:tcW w:w="3096" w:type="dxa"/>
            <w:shd w:val="clear" w:color="auto" w:fill="auto"/>
          </w:tcPr>
          <w:p w14:paraId="0670B001" w14:textId="77777777" w:rsidR="00417DD3" w:rsidRPr="00321825" w:rsidRDefault="008B633B" w:rsidP="00467A3A">
            <w:pPr>
              <w:spacing w:after="0" w:line="240" w:lineRule="auto"/>
              <w:jc w:val="both"/>
              <w:rPr>
                <w:rFonts w:ascii="Times New Roman" w:hAnsi="Times New Roman"/>
                <w:sz w:val="24"/>
                <w:szCs w:val="24"/>
              </w:rPr>
            </w:pPr>
            <w:r w:rsidRPr="00321825">
              <w:rPr>
                <w:rFonts w:ascii="Times New Roman" w:hAnsi="Times New Roman"/>
                <w:sz w:val="24"/>
                <w:szCs w:val="24"/>
              </w:rPr>
              <w:t>22 (13)</w:t>
            </w:r>
          </w:p>
        </w:tc>
        <w:tc>
          <w:tcPr>
            <w:tcW w:w="3096" w:type="dxa"/>
            <w:shd w:val="clear" w:color="auto" w:fill="auto"/>
          </w:tcPr>
          <w:p w14:paraId="2C1CCE43" w14:textId="77777777" w:rsidR="00417DD3" w:rsidRPr="00321825" w:rsidRDefault="008B633B" w:rsidP="00467A3A">
            <w:pPr>
              <w:spacing w:after="0" w:line="240" w:lineRule="auto"/>
              <w:jc w:val="both"/>
              <w:rPr>
                <w:rFonts w:ascii="Times New Roman" w:hAnsi="Times New Roman"/>
                <w:sz w:val="24"/>
                <w:szCs w:val="24"/>
              </w:rPr>
            </w:pPr>
            <w:r w:rsidRPr="00321825">
              <w:rPr>
                <w:rFonts w:ascii="Times New Roman" w:hAnsi="Times New Roman"/>
                <w:sz w:val="24"/>
                <w:szCs w:val="24"/>
              </w:rPr>
              <w:t>2 (1)</w:t>
            </w:r>
          </w:p>
        </w:tc>
      </w:tr>
      <w:tr w:rsidR="00417DD3" w:rsidRPr="00321825" w14:paraId="4EF30066" w14:textId="77777777" w:rsidTr="00467A3A">
        <w:tc>
          <w:tcPr>
            <w:tcW w:w="2987" w:type="dxa"/>
            <w:shd w:val="clear" w:color="auto" w:fill="auto"/>
          </w:tcPr>
          <w:p w14:paraId="6E16293B" w14:textId="77777777" w:rsidR="00417DD3" w:rsidRPr="00321825" w:rsidRDefault="00417DD3" w:rsidP="00467A3A">
            <w:pPr>
              <w:spacing w:after="0" w:line="240" w:lineRule="auto"/>
              <w:jc w:val="both"/>
              <w:rPr>
                <w:rFonts w:ascii="Times New Roman" w:hAnsi="Times New Roman"/>
                <w:sz w:val="24"/>
                <w:szCs w:val="24"/>
              </w:rPr>
            </w:pPr>
            <w:r w:rsidRPr="00321825">
              <w:rPr>
                <w:rFonts w:ascii="Times New Roman" w:hAnsi="Times New Roman"/>
                <w:sz w:val="24"/>
                <w:szCs w:val="24"/>
              </w:rPr>
              <w:t>Диспепсия</w:t>
            </w:r>
          </w:p>
        </w:tc>
        <w:tc>
          <w:tcPr>
            <w:tcW w:w="3096" w:type="dxa"/>
            <w:shd w:val="clear" w:color="auto" w:fill="auto"/>
          </w:tcPr>
          <w:p w14:paraId="6338A0C3" w14:textId="77777777" w:rsidR="00417DD3" w:rsidRPr="00321825" w:rsidRDefault="008B633B" w:rsidP="00467A3A">
            <w:pPr>
              <w:spacing w:after="0" w:line="240" w:lineRule="auto"/>
              <w:jc w:val="both"/>
              <w:rPr>
                <w:rFonts w:ascii="Times New Roman" w:hAnsi="Times New Roman"/>
                <w:sz w:val="24"/>
                <w:szCs w:val="24"/>
              </w:rPr>
            </w:pPr>
            <w:r w:rsidRPr="00321825">
              <w:rPr>
                <w:rFonts w:ascii="Times New Roman" w:hAnsi="Times New Roman"/>
                <w:sz w:val="24"/>
                <w:szCs w:val="24"/>
              </w:rPr>
              <w:t>20 (11)</w:t>
            </w:r>
          </w:p>
        </w:tc>
        <w:tc>
          <w:tcPr>
            <w:tcW w:w="3096" w:type="dxa"/>
            <w:shd w:val="clear" w:color="auto" w:fill="auto"/>
          </w:tcPr>
          <w:p w14:paraId="0E7C3B13" w14:textId="77777777" w:rsidR="00417DD3" w:rsidRPr="00321825" w:rsidRDefault="008B633B" w:rsidP="00467A3A">
            <w:pPr>
              <w:spacing w:after="0" w:line="240" w:lineRule="auto"/>
              <w:jc w:val="both"/>
              <w:rPr>
                <w:rFonts w:ascii="Times New Roman" w:hAnsi="Times New Roman"/>
                <w:sz w:val="24"/>
                <w:szCs w:val="24"/>
              </w:rPr>
            </w:pPr>
            <w:r w:rsidRPr="00321825">
              <w:rPr>
                <w:rFonts w:ascii="Times New Roman" w:hAnsi="Times New Roman"/>
                <w:sz w:val="24"/>
                <w:szCs w:val="24"/>
              </w:rPr>
              <w:t>0</w:t>
            </w:r>
          </w:p>
        </w:tc>
      </w:tr>
      <w:tr w:rsidR="00417DD3" w:rsidRPr="00321825" w14:paraId="488FED9D" w14:textId="77777777" w:rsidTr="00467A3A">
        <w:tc>
          <w:tcPr>
            <w:tcW w:w="2987" w:type="dxa"/>
            <w:shd w:val="clear" w:color="auto" w:fill="auto"/>
          </w:tcPr>
          <w:p w14:paraId="5B63213E" w14:textId="77777777" w:rsidR="00417DD3" w:rsidRPr="00321825" w:rsidRDefault="0094260A" w:rsidP="0094260A">
            <w:pPr>
              <w:spacing w:after="0" w:line="240" w:lineRule="auto"/>
              <w:jc w:val="both"/>
              <w:rPr>
                <w:rFonts w:ascii="Times New Roman" w:hAnsi="Times New Roman"/>
                <w:sz w:val="24"/>
                <w:szCs w:val="24"/>
              </w:rPr>
            </w:pPr>
            <w:proofErr w:type="spellStart"/>
            <w:r>
              <w:rPr>
                <w:rFonts w:ascii="Times New Roman" w:hAnsi="Times New Roman"/>
                <w:sz w:val="24"/>
                <w:szCs w:val="24"/>
              </w:rPr>
              <w:t>Гастроэзофагеальді</w:t>
            </w:r>
            <w:proofErr w:type="spellEnd"/>
            <w:r>
              <w:rPr>
                <w:rFonts w:ascii="Times New Roman" w:hAnsi="Times New Roman"/>
                <w:sz w:val="24"/>
                <w:szCs w:val="24"/>
              </w:rPr>
              <w:t xml:space="preserve"> </w:t>
            </w:r>
            <w:r w:rsidR="00417DD3" w:rsidRPr="00321825">
              <w:rPr>
                <w:rFonts w:ascii="Times New Roman" w:hAnsi="Times New Roman"/>
                <w:sz w:val="24"/>
                <w:szCs w:val="24"/>
              </w:rPr>
              <w:t>рефлюкс</w:t>
            </w:r>
            <w:r>
              <w:rPr>
                <w:rFonts w:ascii="Times New Roman" w:hAnsi="Times New Roman"/>
                <w:sz w:val="24"/>
                <w:szCs w:val="24"/>
                <w:lang w:val="kk-KZ"/>
              </w:rPr>
              <w:t xml:space="preserve">ті ауыру </w:t>
            </w:r>
          </w:p>
        </w:tc>
        <w:tc>
          <w:tcPr>
            <w:tcW w:w="3096" w:type="dxa"/>
            <w:shd w:val="clear" w:color="auto" w:fill="auto"/>
          </w:tcPr>
          <w:p w14:paraId="04FF3FB6" w14:textId="77777777" w:rsidR="00417DD3" w:rsidRPr="00321825" w:rsidRDefault="008B633B" w:rsidP="00467A3A">
            <w:pPr>
              <w:spacing w:after="0" w:line="240" w:lineRule="auto"/>
              <w:jc w:val="both"/>
              <w:rPr>
                <w:rFonts w:ascii="Times New Roman" w:hAnsi="Times New Roman"/>
                <w:sz w:val="24"/>
                <w:szCs w:val="24"/>
              </w:rPr>
            </w:pPr>
            <w:r w:rsidRPr="00321825">
              <w:rPr>
                <w:rFonts w:ascii="Times New Roman" w:hAnsi="Times New Roman"/>
                <w:sz w:val="24"/>
                <w:szCs w:val="24"/>
              </w:rPr>
              <w:t>18 (10)</w:t>
            </w:r>
          </w:p>
        </w:tc>
        <w:tc>
          <w:tcPr>
            <w:tcW w:w="3096" w:type="dxa"/>
            <w:shd w:val="clear" w:color="auto" w:fill="auto"/>
          </w:tcPr>
          <w:p w14:paraId="4F3BEA14" w14:textId="77777777" w:rsidR="00417DD3" w:rsidRPr="00321825" w:rsidRDefault="008B633B" w:rsidP="00467A3A">
            <w:pPr>
              <w:spacing w:after="0" w:line="240" w:lineRule="auto"/>
              <w:jc w:val="both"/>
              <w:rPr>
                <w:rFonts w:ascii="Times New Roman" w:hAnsi="Times New Roman"/>
                <w:sz w:val="24"/>
                <w:szCs w:val="24"/>
              </w:rPr>
            </w:pPr>
            <w:r w:rsidRPr="00321825">
              <w:rPr>
                <w:rFonts w:ascii="Times New Roman" w:hAnsi="Times New Roman"/>
                <w:sz w:val="24"/>
                <w:szCs w:val="24"/>
              </w:rPr>
              <w:t>0</w:t>
            </w:r>
          </w:p>
        </w:tc>
      </w:tr>
      <w:tr w:rsidR="00417DD3" w:rsidRPr="00321825" w14:paraId="1CFDD8E3" w14:textId="77777777" w:rsidTr="00467A3A">
        <w:tc>
          <w:tcPr>
            <w:tcW w:w="2987" w:type="dxa"/>
            <w:shd w:val="clear" w:color="auto" w:fill="auto"/>
          </w:tcPr>
          <w:p w14:paraId="549B6C89" w14:textId="77777777" w:rsidR="00417DD3" w:rsidRPr="0094260A" w:rsidRDefault="0094260A" w:rsidP="00467A3A">
            <w:pPr>
              <w:spacing w:after="0" w:line="240" w:lineRule="auto"/>
              <w:jc w:val="both"/>
              <w:rPr>
                <w:rFonts w:ascii="Times New Roman" w:hAnsi="Times New Roman"/>
                <w:sz w:val="24"/>
                <w:szCs w:val="24"/>
                <w:lang w:val="kk-KZ"/>
              </w:rPr>
            </w:pPr>
            <w:r>
              <w:rPr>
                <w:rFonts w:ascii="Times New Roman" w:hAnsi="Times New Roman"/>
                <w:sz w:val="24"/>
                <w:szCs w:val="24"/>
                <w:lang w:val="kk-KZ"/>
              </w:rPr>
              <w:t xml:space="preserve">Ауыз құрғауы </w:t>
            </w:r>
          </w:p>
        </w:tc>
        <w:tc>
          <w:tcPr>
            <w:tcW w:w="3096" w:type="dxa"/>
            <w:shd w:val="clear" w:color="auto" w:fill="auto"/>
          </w:tcPr>
          <w:p w14:paraId="699FAF11" w14:textId="77777777" w:rsidR="00417DD3" w:rsidRPr="00321825" w:rsidRDefault="008B633B" w:rsidP="00467A3A">
            <w:pPr>
              <w:spacing w:after="0" w:line="240" w:lineRule="auto"/>
              <w:jc w:val="both"/>
              <w:rPr>
                <w:rFonts w:ascii="Times New Roman" w:hAnsi="Times New Roman"/>
                <w:sz w:val="24"/>
                <w:szCs w:val="24"/>
              </w:rPr>
            </w:pPr>
            <w:r w:rsidRPr="00321825">
              <w:rPr>
                <w:rFonts w:ascii="Times New Roman" w:hAnsi="Times New Roman"/>
                <w:sz w:val="24"/>
                <w:szCs w:val="24"/>
              </w:rPr>
              <w:t>15 (9)</w:t>
            </w:r>
          </w:p>
        </w:tc>
        <w:tc>
          <w:tcPr>
            <w:tcW w:w="3096" w:type="dxa"/>
            <w:shd w:val="clear" w:color="auto" w:fill="auto"/>
          </w:tcPr>
          <w:p w14:paraId="2E0BFD36" w14:textId="77777777" w:rsidR="00417DD3" w:rsidRPr="00321825" w:rsidRDefault="008B633B" w:rsidP="00467A3A">
            <w:pPr>
              <w:spacing w:after="0" w:line="240" w:lineRule="auto"/>
              <w:jc w:val="both"/>
              <w:rPr>
                <w:rFonts w:ascii="Times New Roman" w:hAnsi="Times New Roman"/>
                <w:sz w:val="24"/>
                <w:szCs w:val="24"/>
              </w:rPr>
            </w:pPr>
            <w:r w:rsidRPr="00321825">
              <w:rPr>
                <w:rFonts w:ascii="Times New Roman" w:hAnsi="Times New Roman"/>
                <w:sz w:val="24"/>
                <w:szCs w:val="24"/>
              </w:rPr>
              <w:t>1 (&lt;1)</w:t>
            </w:r>
          </w:p>
        </w:tc>
      </w:tr>
      <w:tr w:rsidR="00417DD3" w:rsidRPr="00321825" w14:paraId="64671077" w14:textId="77777777" w:rsidTr="00467A3A">
        <w:tc>
          <w:tcPr>
            <w:tcW w:w="2987" w:type="dxa"/>
            <w:shd w:val="clear" w:color="auto" w:fill="auto"/>
          </w:tcPr>
          <w:p w14:paraId="51762EE4" w14:textId="77777777" w:rsidR="00417DD3" w:rsidRPr="00321825" w:rsidRDefault="0094260A" w:rsidP="0094260A">
            <w:pPr>
              <w:spacing w:after="0" w:line="240" w:lineRule="auto"/>
              <w:jc w:val="both"/>
              <w:rPr>
                <w:rFonts w:ascii="Times New Roman" w:hAnsi="Times New Roman"/>
                <w:sz w:val="24"/>
                <w:szCs w:val="24"/>
              </w:rPr>
            </w:pPr>
            <w:r w:rsidRPr="00C17EF3">
              <w:rPr>
                <w:rFonts w:ascii="Times New Roman" w:hAnsi="Times New Roman"/>
                <w:sz w:val="24"/>
                <w:szCs w:val="24"/>
                <w:lang w:val="kk-KZ"/>
              </w:rPr>
              <w:t xml:space="preserve">Жоғарғы бөліктің </w:t>
            </w:r>
            <w:proofErr w:type="spellStart"/>
            <w:r w:rsidRPr="00C17EF3">
              <w:rPr>
                <w:rFonts w:ascii="Times New Roman" w:hAnsi="Times New Roman"/>
                <w:sz w:val="24"/>
                <w:szCs w:val="24"/>
              </w:rPr>
              <w:t>абдоминаль</w:t>
            </w:r>
            <w:proofErr w:type="spellEnd"/>
            <w:r w:rsidRPr="00C17EF3">
              <w:rPr>
                <w:rFonts w:ascii="Times New Roman" w:hAnsi="Times New Roman"/>
                <w:sz w:val="24"/>
                <w:szCs w:val="24"/>
                <w:lang w:val="kk-KZ"/>
              </w:rPr>
              <w:t>ді ауырсынуы</w:t>
            </w:r>
          </w:p>
        </w:tc>
        <w:tc>
          <w:tcPr>
            <w:tcW w:w="3096" w:type="dxa"/>
            <w:shd w:val="clear" w:color="auto" w:fill="auto"/>
          </w:tcPr>
          <w:p w14:paraId="3DF1C409" w14:textId="77777777" w:rsidR="00417DD3" w:rsidRPr="00321825" w:rsidRDefault="008B633B" w:rsidP="00467A3A">
            <w:pPr>
              <w:spacing w:after="0" w:line="240" w:lineRule="auto"/>
              <w:jc w:val="both"/>
              <w:rPr>
                <w:rFonts w:ascii="Times New Roman" w:hAnsi="Times New Roman"/>
                <w:sz w:val="24"/>
                <w:szCs w:val="24"/>
              </w:rPr>
            </w:pPr>
            <w:r w:rsidRPr="00321825">
              <w:rPr>
                <w:rFonts w:ascii="Times New Roman" w:hAnsi="Times New Roman"/>
                <w:sz w:val="24"/>
                <w:szCs w:val="24"/>
              </w:rPr>
              <w:t>8 (5)</w:t>
            </w:r>
          </w:p>
        </w:tc>
        <w:tc>
          <w:tcPr>
            <w:tcW w:w="3096" w:type="dxa"/>
            <w:shd w:val="clear" w:color="auto" w:fill="auto"/>
          </w:tcPr>
          <w:p w14:paraId="7EFA53A0" w14:textId="77777777" w:rsidR="00417DD3" w:rsidRPr="00321825" w:rsidRDefault="008B633B" w:rsidP="00467A3A">
            <w:pPr>
              <w:spacing w:after="0" w:line="240" w:lineRule="auto"/>
              <w:jc w:val="both"/>
              <w:rPr>
                <w:rFonts w:ascii="Times New Roman" w:hAnsi="Times New Roman"/>
                <w:sz w:val="24"/>
                <w:szCs w:val="24"/>
              </w:rPr>
            </w:pPr>
            <w:r w:rsidRPr="00321825">
              <w:rPr>
                <w:rFonts w:ascii="Times New Roman" w:hAnsi="Times New Roman"/>
                <w:sz w:val="24"/>
                <w:szCs w:val="24"/>
              </w:rPr>
              <w:t>0</w:t>
            </w:r>
          </w:p>
        </w:tc>
      </w:tr>
      <w:tr w:rsidR="008B633B" w:rsidRPr="00321825" w14:paraId="7EAAA6A7" w14:textId="77777777" w:rsidTr="00467A3A">
        <w:tc>
          <w:tcPr>
            <w:tcW w:w="2987" w:type="dxa"/>
            <w:shd w:val="clear" w:color="auto" w:fill="auto"/>
          </w:tcPr>
          <w:p w14:paraId="60EFA26F" w14:textId="77777777" w:rsidR="008B633B" w:rsidRPr="0094260A" w:rsidRDefault="0094260A" w:rsidP="00467A3A">
            <w:pPr>
              <w:spacing w:after="0" w:line="240" w:lineRule="auto"/>
              <w:jc w:val="both"/>
              <w:rPr>
                <w:rFonts w:ascii="Times New Roman" w:hAnsi="Times New Roman"/>
                <w:sz w:val="24"/>
                <w:szCs w:val="24"/>
                <w:lang w:val="kk-KZ"/>
              </w:rPr>
            </w:pPr>
            <w:r>
              <w:rPr>
                <w:rFonts w:ascii="Times New Roman" w:hAnsi="Times New Roman"/>
                <w:sz w:val="24"/>
                <w:szCs w:val="24"/>
                <w:lang w:val="kk-KZ"/>
              </w:rPr>
              <w:t>Іш кебуі</w:t>
            </w:r>
          </w:p>
        </w:tc>
        <w:tc>
          <w:tcPr>
            <w:tcW w:w="3096" w:type="dxa"/>
            <w:shd w:val="clear" w:color="auto" w:fill="auto"/>
          </w:tcPr>
          <w:p w14:paraId="64376A2B" w14:textId="77777777" w:rsidR="008B633B" w:rsidRPr="00321825" w:rsidRDefault="008B633B" w:rsidP="00467A3A">
            <w:pPr>
              <w:spacing w:after="0" w:line="240" w:lineRule="auto"/>
              <w:jc w:val="both"/>
              <w:rPr>
                <w:rFonts w:ascii="Times New Roman" w:hAnsi="Times New Roman"/>
                <w:sz w:val="24"/>
                <w:szCs w:val="24"/>
              </w:rPr>
            </w:pPr>
            <w:r w:rsidRPr="00321825">
              <w:rPr>
                <w:rFonts w:ascii="Times New Roman" w:hAnsi="Times New Roman"/>
                <w:sz w:val="24"/>
                <w:szCs w:val="24"/>
              </w:rPr>
              <w:t>8 (5)</w:t>
            </w:r>
          </w:p>
        </w:tc>
        <w:tc>
          <w:tcPr>
            <w:tcW w:w="3096" w:type="dxa"/>
            <w:shd w:val="clear" w:color="auto" w:fill="auto"/>
          </w:tcPr>
          <w:p w14:paraId="3CF0D866" w14:textId="77777777" w:rsidR="008B633B" w:rsidRPr="00321825" w:rsidRDefault="008B633B" w:rsidP="00467A3A">
            <w:pPr>
              <w:spacing w:after="0" w:line="240" w:lineRule="auto"/>
              <w:jc w:val="both"/>
              <w:rPr>
                <w:rFonts w:ascii="Times New Roman" w:hAnsi="Times New Roman"/>
                <w:sz w:val="24"/>
                <w:szCs w:val="24"/>
              </w:rPr>
            </w:pPr>
            <w:r w:rsidRPr="00321825">
              <w:rPr>
                <w:rFonts w:ascii="Times New Roman" w:hAnsi="Times New Roman"/>
                <w:sz w:val="24"/>
                <w:szCs w:val="24"/>
              </w:rPr>
              <w:t>0</w:t>
            </w:r>
          </w:p>
        </w:tc>
      </w:tr>
      <w:tr w:rsidR="00417DD3" w:rsidRPr="00321825" w14:paraId="73FC4558" w14:textId="77777777" w:rsidTr="00467A3A">
        <w:tc>
          <w:tcPr>
            <w:tcW w:w="2987" w:type="dxa"/>
            <w:shd w:val="clear" w:color="auto" w:fill="auto"/>
          </w:tcPr>
          <w:p w14:paraId="73C8608E" w14:textId="77777777" w:rsidR="00417DD3" w:rsidRPr="00AB7C67" w:rsidRDefault="00EA20DB" w:rsidP="00467A3A">
            <w:pPr>
              <w:spacing w:after="0" w:line="240" w:lineRule="auto"/>
              <w:jc w:val="both"/>
              <w:rPr>
                <w:rFonts w:ascii="Times New Roman" w:hAnsi="Times New Roman"/>
                <w:i/>
                <w:iCs/>
                <w:color w:val="FF0000"/>
                <w:sz w:val="24"/>
                <w:szCs w:val="24"/>
              </w:rPr>
            </w:pPr>
            <w:r w:rsidRPr="00EA20DB">
              <w:rPr>
                <w:rFonts w:ascii="Times New Roman" w:hAnsi="Times New Roman"/>
                <w:i/>
                <w:sz w:val="24"/>
                <w:szCs w:val="24"/>
                <w:lang w:val="kk-KZ"/>
              </w:rPr>
              <w:t>Жалпы бұзылыстар және енгізген жердегі</w:t>
            </w:r>
            <w:r>
              <w:rPr>
                <w:rFonts w:ascii="Times New Roman" w:hAnsi="Times New Roman"/>
                <w:i/>
                <w:sz w:val="24"/>
                <w:szCs w:val="24"/>
                <w:lang w:val="kk-KZ"/>
              </w:rPr>
              <w:t xml:space="preserve"> жай-күй</w:t>
            </w:r>
          </w:p>
        </w:tc>
        <w:tc>
          <w:tcPr>
            <w:tcW w:w="3096" w:type="dxa"/>
            <w:shd w:val="clear" w:color="auto" w:fill="auto"/>
          </w:tcPr>
          <w:p w14:paraId="692D2C95" w14:textId="77777777" w:rsidR="00417DD3" w:rsidRPr="00EA20DB" w:rsidRDefault="00417DD3" w:rsidP="00467A3A">
            <w:pPr>
              <w:spacing w:after="0" w:line="240" w:lineRule="auto"/>
              <w:jc w:val="both"/>
              <w:rPr>
                <w:rFonts w:ascii="Times New Roman" w:hAnsi="Times New Roman"/>
                <w:i/>
                <w:sz w:val="24"/>
                <w:szCs w:val="24"/>
              </w:rPr>
            </w:pPr>
          </w:p>
        </w:tc>
        <w:tc>
          <w:tcPr>
            <w:tcW w:w="3096" w:type="dxa"/>
            <w:shd w:val="clear" w:color="auto" w:fill="auto"/>
          </w:tcPr>
          <w:p w14:paraId="051439DB" w14:textId="77777777" w:rsidR="00417DD3" w:rsidRPr="00321825" w:rsidRDefault="00417DD3" w:rsidP="00467A3A">
            <w:pPr>
              <w:spacing w:after="0" w:line="240" w:lineRule="auto"/>
              <w:jc w:val="both"/>
              <w:rPr>
                <w:rFonts w:ascii="Times New Roman" w:hAnsi="Times New Roman"/>
                <w:sz w:val="24"/>
                <w:szCs w:val="24"/>
              </w:rPr>
            </w:pPr>
          </w:p>
        </w:tc>
      </w:tr>
      <w:tr w:rsidR="00417DD3" w:rsidRPr="00321825" w14:paraId="415EC1A8" w14:textId="77777777" w:rsidTr="00467A3A">
        <w:tc>
          <w:tcPr>
            <w:tcW w:w="2987" w:type="dxa"/>
            <w:shd w:val="clear" w:color="auto" w:fill="auto"/>
          </w:tcPr>
          <w:p w14:paraId="2FFD496A" w14:textId="77777777" w:rsidR="00417DD3" w:rsidRPr="00321825" w:rsidRDefault="00AB7C67" w:rsidP="00467A3A">
            <w:pPr>
              <w:spacing w:after="0" w:line="240" w:lineRule="auto"/>
              <w:jc w:val="both"/>
              <w:rPr>
                <w:rFonts w:ascii="Times New Roman" w:hAnsi="Times New Roman"/>
                <w:sz w:val="24"/>
                <w:szCs w:val="24"/>
              </w:rPr>
            </w:pPr>
            <w:proofErr w:type="spellStart"/>
            <w:r>
              <w:rPr>
                <w:rFonts w:ascii="Times New Roman" w:hAnsi="Times New Roman"/>
                <w:sz w:val="24"/>
                <w:szCs w:val="24"/>
              </w:rPr>
              <w:t>Шаршау</w:t>
            </w:r>
            <w:proofErr w:type="spellEnd"/>
          </w:p>
        </w:tc>
        <w:tc>
          <w:tcPr>
            <w:tcW w:w="3096" w:type="dxa"/>
            <w:shd w:val="clear" w:color="auto" w:fill="auto"/>
          </w:tcPr>
          <w:p w14:paraId="22F63882" w14:textId="77777777" w:rsidR="00417DD3" w:rsidRPr="00321825" w:rsidRDefault="008B633B" w:rsidP="00467A3A">
            <w:pPr>
              <w:spacing w:after="0" w:line="240" w:lineRule="auto"/>
              <w:jc w:val="both"/>
              <w:rPr>
                <w:rFonts w:ascii="Times New Roman" w:hAnsi="Times New Roman"/>
                <w:sz w:val="24"/>
                <w:szCs w:val="24"/>
              </w:rPr>
            </w:pPr>
            <w:r w:rsidRPr="00321825">
              <w:rPr>
                <w:rFonts w:ascii="Times New Roman" w:hAnsi="Times New Roman"/>
                <w:sz w:val="24"/>
                <w:szCs w:val="24"/>
              </w:rPr>
              <w:t>101 (57)</w:t>
            </w:r>
          </w:p>
        </w:tc>
        <w:tc>
          <w:tcPr>
            <w:tcW w:w="3096" w:type="dxa"/>
            <w:shd w:val="clear" w:color="auto" w:fill="auto"/>
          </w:tcPr>
          <w:p w14:paraId="5AE29443" w14:textId="77777777" w:rsidR="00417DD3" w:rsidRPr="00321825" w:rsidRDefault="008B633B" w:rsidP="00467A3A">
            <w:pPr>
              <w:spacing w:after="0" w:line="240" w:lineRule="auto"/>
              <w:jc w:val="both"/>
              <w:rPr>
                <w:rFonts w:ascii="Times New Roman" w:hAnsi="Times New Roman"/>
                <w:sz w:val="24"/>
                <w:szCs w:val="24"/>
              </w:rPr>
            </w:pPr>
            <w:r w:rsidRPr="00321825">
              <w:rPr>
                <w:rFonts w:ascii="Times New Roman" w:hAnsi="Times New Roman"/>
                <w:sz w:val="24"/>
                <w:szCs w:val="24"/>
              </w:rPr>
              <w:t>19 (11)</w:t>
            </w:r>
          </w:p>
        </w:tc>
      </w:tr>
      <w:tr w:rsidR="00417DD3" w:rsidRPr="00321825" w14:paraId="4EA70795" w14:textId="77777777" w:rsidTr="00467A3A">
        <w:tc>
          <w:tcPr>
            <w:tcW w:w="2987" w:type="dxa"/>
            <w:shd w:val="clear" w:color="auto" w:fill="auto"/>
          </w:tcPr>
          <w:p w14:paraId="6B381269" w14:textId="77777777" w:rsidR="00417DD3" w:rsidRPr="00321825" w:rsidRDefault="00602E78" w:rsidP="00467A3A">
            <w:pPr>
              <w:spacing w:after="0" w:line="240" w:lineRule="auto"/>
              <w:jc w:val="both"/>
              <w:rPr>
                <w:rFonts w:ascii="Times New Roman" w:hAnsi="Times New Roman"/>
                <w:sz w:val="24"/>
                <w:szCs w:val="24"/>
              </w:rPr>
            </w:pPr>
            <w:r w:rsidRPr="00321825">
              <w:rPr>
                <w:rFonts w:ascii="Times New Roman" w:hAnsi="Times New Roman"/>
                <w:sz w:val="24"/>
                <w:szCs w:val="24"/>
              </w:rPr>
              <w:t>Гипертермия</w:t>
            </w:r>
          </w:p>
        </w:tc>
        <w:tc>
          <w:tcPr>
            <w:tcW w:w="3096" w:type="dxa"/>
            <w:shd w:val="clear" w:color="auto" w:fill="auto"/>
          </w:tcPr>
          <w:p w14:paraId="612731D1" w14:textId="77777777" w:rsidR="00417DD3" w:rsidRPr="00321825" w:rsidRDefault="008B633B" w:rsidP="00467A3A">
            <w:pPr>
              <w:spacing w:after="0" w:line="240" w:lineRule="auto"/>
              <w:jc w:val="both"/>
              <w:rPr>
                <w:rFonts w:ascii="Times New Roman" w:hAnsi="Times New Roman"/>
                <w:sz w:val="24"/>
                <w:szCs w:val="24"/>
              </w:rPr>
            </w:pPr>
            <w:r w:rsidRPr="00321825">
              <w:rPr>
                <w:rFonts w:ascii="Times New Roman" w:hAnsi="Times New Roman"/>
                <w:sz w:val="24"/>
                <w:szCs w:val="24"/>
              </w:rPr>
              <w:t>59 (34)</w:t>
            </w:r>
          </w:p>
        </w:tc>
        <w:tc>
          <w:tcPr>
            <w:tcW w:w="3096" w:type="dxa"/>
            <w:shd w:val="clear" w:color="auto" w:fill="auto"/>
          </w:tcPr>
          <w:p w14:paraId="37AEF984" w14:textId="77777777" w:rsidR="00417DD3" w:rsidRPr="00321825" w:rsidRDefault="008B633B" w:rsidP="00467A3A">
            <w:pPr>
              <w:spacing w:after="0" w:line="240" w:lineRule="auto"/>
              <w:jc w:val="both"/>
              <w:rPr>
                <w:rFonts w:ascii="Times New Roman" w:hAnsi="Times New Roman"/>
                <w:sz w:val="24"/>
                <w:szCs w:val="24"/>
              </w:rPr>
            </w:pPr>
            <w:r w:rsidRPr="00321825">
              <w:rPr>
                <w:rFonts w:ascii="Times New Roman" w:hAnsi="Times New Roman"/>
                <w:sz w:val="24"/>
                <w:szCs w:val="24"/>
              </w:rPr>
              <w:t>3 (2)</w:t>
            </w:r>
          </w:p>
        </w:tc>
      </w:tr>
      <w:tr w:rsidR="00417DD3" w:rsidRPr="00321825" w14:paraId="16448F57" w14:textId="77777777" w:rsidTr="00467A3A">
        <w:tc>
          <w:tcPr>
            <w:tcW w:w="2987" w:type="dxa"/>
            <w:shd w:val="clear" w:color="auto" w:fill="auto"/>
          </w:tcPr>
          <w:p w14:paraId="78DAB5AB" w14:textId="77777777" w:rsidR="00417DD3" w:rsidRPr="00321825" w:rsidRDefault="00AB7C67" w:rsidP="00467A3A">
            <w:pPr>
              <w:spacing w:after="0" w:line="240" w:lineRule="auto"/>
              <w:jc w:val="both"/>
              <w:rPr>
                <w:rFonts w:ascii="Times New Roman" w:hAnsi="Times New Roman"/>
                <w:sz w:val="24"/>
                <w:szCs w:val="24"/>
              </w:rPr>
            </w:pPr>
            <w:proofErr w:type="spellStart"/>
            <w:r>
              <w:rPr>
                <w:rFonts w:ascii="Times New Roman" w:hAnsi="Times New Roman"/>
                <w:sz w:val="24"/>
                <w:szCs w:val="24"/>
              </w:rPr>
              <w:t>Қалтырау</w:t>
            </w:r>
            <w:proofErr w:type="spellEnd"/>
          </w:p>
        </w:tc>
        <w:tc>
          <w:tcPr>
            <w:tcW w:w="3096" w:type="dxa"/>
            <w:shd w:val="clear" w:color="auto" w:fill="auto"/>
          </w:tcPr>
          <w:p w14:paraId="79785974" w14:textId="77777777" w:rsidR="00417DD3" w:rsidRPr="00321825" w:rsidRDefault="008B633B" w:rsidP="00467A3A">
            <w:pPr>
              <w:spacing w:after="0" w:line="240" w:lineRule="auto"/>
              <w:jc w:val="both"/>
              <w:rPr>
                <w:rFonts w:ascii="Times New Roman" w:hAnsi="Times New Roman"/>
                <w:sz w:val="24"/>
                <w:szCs w:val="24"/>
              </w:rPr>
            </w:pPr>
            <w:r w:rsidRPr="00321825">
              <w:rPr>
                <w:rFonts w:ascii="Times New Roman" w:hAnsi="Times New Roman"/>
                <w:sz w:val="24"/>
                <w:szCs w:val="24"/>
              </w:rPr>
              <w:t>24 (14)</w:t>
            </w:r>
          </w:p>
        </w:tc>
        <w:tc>
          <w:tcPr>
            <w:tcW w:w="3096" w:type="dxa"/>
            <w:shd w:val="clear" w:color="auto" w:fill="auto"/>
          </w:tcPr>
          <w:p w14:paraId="190CAC8E" w14:textId="77777777" w:rsidR="00417DD3" w:rsidRPr="00321825" w:rsidRDefault="008B633B" w:rsidP="00467A3A">
            <w:pPr>
              <w:spacing w:after="0" w:line="240" w:lineRule="auto"/>
              <w:jc w:val="both"/>
              <w:rPr>
                <w:rFonts w:ascii="Times New Roman" w:hAnsi="Times New Roman"/>
                <w:sz w:val="24"/>
                <w:szCs w:val="24"/>
              </w:rPr>
            </w:pPr>
            <w:r w:rsidRPr="00321825">
              <w:rPr>
                <w:rFonts w:ascii="Times New Roman" w:hAnsi="Times New Roman"/>
                <w:sz w:val="24"/>
                <w:szCs w:val="24"/>
              </w:rPr>
              <w:t>0</w:t>
            </w:r>
          </w:p>
        </w:tc>
      </w:tr>
      <w:tr w:rsidR="00602E78" w:rsidRPr="00321825" w14:paraId="27B18651" w14:textId="77777777" w:rsidTr="00467A3A">
        <w:tc>
          <w:tcPr>
            <w:tcW w:w="2987" w:type="dxa"/>
            <w:shd w:val="clear" w:color="auto" w:fill="auto"/>
          </w:tcPr>
          <w:p w14:paraId="5F3BC895" w14:textId="77777777" w:rsidR="00602E78" w:rsidRPr="00AB7C67" w:rsidRDefault="00AB7C67" w:rsidP="00467A3A">
            <w:pPr>
              <w:spacing w:after="0" w:line="240" w:lineRule="auto"/>
              <w:jc w:val="both"/>
              <w:rPr>
                <w:rFonts w:ascii="Times New Roman" w:hAnsi="Times New Roman"/>
                <w:sz w:val="24"/>
                <w:szCs w:val="24"/>
                <w:lang w:val="kk-KZ"/>
              </w:rPr>
            </w:pPr>
            <w:r>
              <w:rPr>
                <w:rFonts w:ascii="Times New Roman" w:hAnsi="Times New Roman"/>
                <w:sz w:val="24"/>
                <w:szCs w:val="24"/>
                <w:lang w:val="kk-KZ"/>
              </w:rPr>
              <w:t>Шеткері ісіну</w:t>
            </w:r>
          </w:p>
        </w:tc>
        <w:tc>
          <w:tcPr>
            <w:tcW w:w="3096" w:type="dxa"/>
            <w:shd w:val="clear" w:color="auto" w:fill="auto"/>
          </w:tcPr>
          <w:p w14:paraId="138ADD04" w14:textId="77777777" w:rsidR="00602E78" w:rsidRPr="00321825" w:rsidRDefault="008B633B" w:rsidP="00467A3A">
            <w:pPr>
              <w:spacing w:after="0" w:line="240" w:lineRule="auto"/>
              <w:jc w:val="both"/>
              <w:rPr>
                <w:rFonts w:ascii="Times New Roman" w:hAnsi="Times New Roman"/>
                <w:sz w:val="24"/>
                <w:szCs w:val="24"/>
              </w:rPr>
            </w:pPr>
            <w:r w:rsidRPr="00321825">
              <w:rPr>
                <w:rFonts w:ascii="Times New Roman" w:hAnsi="Times New Roman"/>
                <w:sz w:val="24"/>
                <w:szCs w:val="24"/>
              </w:rPr>
              <w:t>23 (13)</w:t>
            </w:r>
          </w:p>
        </w:tc>
        <w:tc>
          <w:tcPr>
            <w:tcW w:w="3096" w:type="dxa"/>
            <w:shd w:val="clear" w:color="auto" w:fill="auto"/>
          </w:tcPr>
          <w:p w14:paraId="514D909C" w14:textId="77777777" w:rsidR="00602E78" w:rsidRPr="00321825" w:rsidRDefault="008B633B" w:rsidP="00467A3A">
            <w:pPr>
              <w:spacing w:after="0" w:line="240" w:lineRule="auto"/>
              <w:jc w:val="both"/>
              <w:rPr>
                <w:rFonts w:ascii="Times New Roman" w:hAnsi="Times New Roman"/>
                <w:sz w:val="24"/>
                <w:szCs w:val="24"/>
              </w:rPr>
            </w:pPr>
            <w:r w:rsidRPr="00321825">
              <w:rPr>
                <w:rFonts w:ascii="Times New Roman" w:hAnsi="Times New Roman"/>
                <w:sz w:val="24"/>
                <w:szCs w:val="24"/>
              </w:rPr>
              <w:t>1 (&lt;1)</w:t>
            </w:r>
          </w:p>
        </w:tc>
      </w:tr>
      <w:tr w:rsidR="00602E78" w:rsidRPr="00321825" w14:paraId="5DB1FBFB" w14:textId="77777777" w:rsidTr="00467A3A">
        <w:tc>
          <w:tcPr>
            <w:tcW w:w="2987" w:type="dxa"/>
            <w:shd w:val="clear" w:color="auto" w:fill="auto"/>
          </w:tcPr>
          <w:p w14:paraId="607A9C81" w14:textId="77777777" w:rsidR="00602E78" w:rsidRPr="00321825" w:rsidRDefault="00602E78" w:rsidP="00467A3A">
            <w:pPr>
              <w:spacing w:after="0" w:line="240" w:lineRule="auto"/>
              <w:jc w:val="both"/>
              <w:rPr>
                <w:rFonts w:ascii="Times New Roman" w:hAnsi="Times New Roman"/>
                <w:sz w:val="24"/>
                <w:szCs w:val="24"/>
              </w:rPr>
            </w:pPr>
            <w:r w:rsidRPr="00321825">
              <w:rPr>
                <w:rFonts w:ascii="Times New Roman" w:hAnsi="Times New Roman"/>
                <w:sz w:val="24"/>
                <w:szCs w:val="24"/>
              </w:rPr>
              <w:t>Астения</w:t>
            </w:r>
          </w:p>
        </w:tc>
        <w:tc>
          <w:tcPr>
            <w:tcW w:w="3096" w:type="dxa"/>
            <w:shd w:val="clear" w:color="auto" w:fill="auto"/>
          </w:tcPr>
          <w:p w14:paraId="5AD2DADA" w14:textId="77777777" w:rsidR="00602E78" w:rsidRPr="00321825" w:rsidRDefault="008B633B" w:rsidP="00467A3A">
            <w:pPr>
              <w:spacing w:after="0" w:line="240" w:lineRule="auto"/>
              <w:jc w:val="both"/>
              <w:rPr>
                <w:rFonts w:ascii="Times New Roman" w:hAnsi="Times New Roman"/>
                <w:sz w:val="24"/>
                <w:szCs w:val="24"/>
              </w:rPr>
            </w:pPr>
            <w:r w:rsidRPr="00321825">
              <w:rPr>
                <w:rFonts w:ascii="Times New Roman" w:hAnsi="Times New Roman"/>
                <w:sz w:val="24"/>
                <w:szCs w:val="24"/>
              </w:rPr>
              <w:t>19 (11)</w:t>
            </w:r>
          </w:p>
        </w:tc>
        <w:tc>
          <w:tcPr>
            <w:tcW w:w="3096" w:type="dxa"/>
            <w:shd w:val="clear" w:color="auto" w:fill="auto"/>
          </w:tcPr>
          <w:p w14:paraId="6622BCCD" w14:textId="77777777" w:rsidR="00602E78" w:rsidRPr="00321825" w:rsidRDefault="008B633B" w:rsidP="00467A3A">
            <w:pPr>
              <w:spacing w:after="0" w:line="240" w:lineRule="auto"/>
              <w:jc w:val="both"/>
              <w:rPr>
                <w:rFonts w:ascii="Times New Roman" w:hAnsi="Times New Roman"/>
                <w:sz w:val="24"/>
                <w:szCs w:val="24"/>
              </w:rPr>
            </w:pPr>
            <w:r w:rsidRPr="00321825">
              <w:rPr>
                <w:rFonts w:ascii="Times New Roman" w:hAnsi="Times New Roman"/>
                <w:sz w:val="24"/>
                <w:szCs w:val="24"/>
              </w:rPr>
              <w:t>4 (2)</w:t>
            </w:r>
          </w:p>
        </w:tc>
      </w:tr>
      <w:tr w:rsidR="00602E78" w:rsidRPr="00321825" w14:paraId="61CA2422" w14:textId="77777777" w:rsidTr="00467A3A">
        <w:tc>
          <w:tcPr>
            <w:tcW w:w="2987" w:type="dxa"/>
            <w:shd w:val="clear" w:color="auto" w:fill="auto"/>
          </w:tcPr>
          <w:p w14:paraId="101CC186" w14:textId="77777777" w:rsidR="00602E78" w:rsidRPr="00321825" w:rsidRDefault="00AB7C67" w:rsidP="00AB7C67">
            <w:pPr>
              <w:spacing w:after="0" w:line="240" w:lineRule="auto"/>
              <w:jc w:val="both"/>
              <w:rPr>
                <w:rFonts w:ascii="Times New Roman" w:hAnsi="Times New Roman"/>
                <w:sz w:val="24"/>
                <w:szCs w:val="24"/>
              </w:rPr>
            </w:pPr>
            <w:r>
              <w:rPr>
                <w:rFonts w:ascii="Times New Roman" w:hAnsi="Times New Roman"/>
                <w:sz w:val="24"/>
                <w:szCs w:val="24"/>
                <w:lang w:val="kk-KZ"/>
              </w:rPr>
              <w:t xml:space="preserve">Кеуденің ауырсынуы </w:t>
            </w:r>
          </w:p>
        </w:tc>
        <w:tc>
          <w:tcPr>
            <w:tcW w:w="3096" w:type="dxa"/>
            <w:shd w:val="clear" w:color="auto" w:fill="auto"/>
          </w:tcPr>
          <w:p w14:paraId="3A38F664" w14:textId="77777777" w:rsidR="00602E78" w:rsidRPr="00321825" w:rsidRDefault="008B633B" w:rsidP="00467A3A">
            <w:pPr>
              <w:spacing w:after="0" w:line="240" w:lineRule="auto"/>
              <w:jc w:val="both"/>
              <w:rPr>
                <w:rFonts w:ascii="Times New Roman" w:hAnsi="Times New Roman"/>
                <w:sz w:val="24"/>
                <w:szCs w:val="24"/>
              </w:rPr>
            </w:pPr>
            <w:r w:rsidRPr="00321825">
              <w:rPr>
                <w:rFonts w:ascii="Times New Roman" w:hAnsi="Times New Roman"/>
                <w:sz w:val="24"/>
                <w:szCs w:val="24"/>
              </w:rPr>
              <w:t>11 (6)</w:t>
            </w:r>
          </w:p>
        </w:tc>
        <w:tc>
          <w:tcPr>
            <w:tcW w:w="3096" w:type="dxa"/>
            <w:shd w:val="clear" w:color="auto" w:fill="auto"/>
          </w:tcPr>
          <w:p w14:paraId="36512376" w14:textId="77777777" w:rsidR="00602E78" w:rsidRPr="00321825" w:rsidRDefault="008B633B" w:rsidP="00467A3A">
            <w:pPr>
              <w:spacing w:after="0" w:line="240" w:lineRule="auto"/>
              <w:jc w:val="both"/>
              <w:rPr>
                <w:rFonts w:ascii="Times New Roman" w:hAnsi="Times New Roman"/>
                <w:sz w:val="24"/>
                <w:szCs w:val="24"/>
              </w:rPr>
            </w:pPr>
            <w:r w:rsidRPr="00321825">
              <w:rPr>
                <w:rFonts w:ascii="Times New Roman" w:hAnsi="Times New Roman"/>
                <w:sz w:val="24"/>
                <w:szCs w:val="24"/>
              </w:rPr>
              <w:t>1 (&lt;1)</w:t>
            </w:r>
          </w:p>
        </w:tc>
      </w:tr>
      <w:tr w:rsidR="00602E78" w:rsidRPr="00321825" w14:paraId="17FE8CAE" w14:textId="77777777" w:rsidTr="00467A3A">
        <w:tc>
          <w:tcPr>
            <w:tcW w:w="2987" w:type="dxa"/>
            <w:shd w:val="clear" w:color="auto" w:fill="auto"/>
          </w:tcPr>
          <w:p w14:paraId="22D90405" w14:textId="77777777" w:rsidR="00602E78" w:rsidRPr="00321825" w:rsidRDefault="00AB7C67" w:rsidP="00AB7C67">
            <w:pPr>
              <w:spacing w:after="0" w:line="240" w:lineRule="auto"/>
              <w:jc w:val="both"/>
              <w:rPr>
                <w:rFonts w:ascii="Times New Roman" w:hAnsi="Times New Roman"/>
                <w:sz w:val="24"/>
                <w:szCs w:val="24"/>
              </w:rPr>
            </w:pPr>
            <w:r>
              <w:rPr>
                <w:rFonts w:ascii="Times New Roman" w:hAnsi="Times New Roman"/>
                <w:sz w:val="24"/>
                <w:szCs w:val="24"/>
                <w:lang w:val="kk-KZ"/>
              </w:rPr>
              <w:t xml:space="preserve">Енгізу орнындағы </w:t>
            </w:r>
            <w:r>
              <w:rPr>
                <w:rFonts w:ascii="Times New Roman" w:hAnsi="Times New Roman"/>
                <w:sz w:val="24"/>
                <w:szCs w:val="24"/>
                <w:lang w:val="kk-KZ"/>
              </w:rPr>
              <w:lastRenderedPageBreak/>
              <w:t xml:space="preserve">ауырсыну </w:t>
            </w:r>
          </w:p>
        </w:tc>
        <w:tc>
          <w:tcPr>
            <w:tcW w:w="3096" w:type="dxa"/>
            <w:shd w:val="clear" w:color="auto" w:fill="auto"/>
          </w:tcPr>
          <w:p w14:paraId="7A7BFB38" w14:textId="77777777" w:rsidR="00602E78" w:rsidRPr="00321825" w:rsidRDefault="008B633B" w:rsidP="00467A3A">
            <w:pPr>
              <w:spacing w:after="0" w:line="240" w:lineRule="auto"/>
              <w:jc w:val="both"/>
              <w:rPr>
                <w:rFonts w:ascii="Times New Roman" w:hAnsi="Times New Roman"/>
                <w:sz w:val="24"/>
                <w:szCs w:val="24"/>
              </w:rPr>
            </w:pPr>
            <w:r w:rsidRPr="00321825">
              <w:rPr>
                <w:rFonts w:ascii="Times New Roman" w:hAnsi="Times New Roman"/>
                <w:sz w:val="24"/>
                <w:szCs w:val="24"/>
              </w:rPr>
              <w:lastRenderedPageBreak/>
              <w:t>11 (6)</w:t>
            </w:r>
          </w:p>
        </w:tc>
        <w:tc>
          <w:tcPr>
            <w:tcW w:w="3096" w:type="dxa"/>
            <w:shd w:val="clear" w:color="auto" w:fill="auto"/>
          </w:tcPr>
          <w:p w14:paraId="01619785" w14:textId="77777777" w:rsidR="00602E78" w:rsidRPr="00321825" w:rsidRDefault="008B633B" w:rsidP="00467A3A">
            <w:pPr>
              <w:spacing w:after="0" w:line="240" w:lineRule="auto"/>
              <w:jc w:val="both"/>
              <w:rPr>
                <w:rFonts w:ascii="Times New Roman" w:hAnsi="Times New Roman"/>
                <w:sz w:val="24"/>
                <w:szCs w:val="24"/>
              </w:rPr>
            </w:pPr>
            <w:r w:rsidRPr="00321825">
              <w:rPr>
                <w:rFonts w:ascii="Times New Roman" w:hAnsi="Times New Roman"/>
                <w:sz w:val="24"/>
                <w:szCs w:val="24"/>
              </w:rPr>
              <w:t>0</w:t>
            </w:r>
          </w:p>
        </w:tc>
      </w:tr>
      <w:tr w:rsidR="00602E78" w:rsidRPr="00321825" w14:paraId="3E98B5E9" w14:textId="77777777" w:rsidTr="00467A3A">
        <w:tc>
          <w:tcPr>
            <w:tcW w:w="2987" w:type="dxa"/>
            <w:shd w:val="clear" w:color="auto" w:fill="auto"/>
          </w:tcPr>
          <w:p w14:paraId="1B67AE01" w14:textId="77777777" w:rsidR="00602E78" w:rsidRPr="00321825" w:rsidRDefault="00AB7C67" w:rsidP="00467A3A">
            <w:pPr>
              <w:spacing w:after="0" w:line="240" w:lineRule="auto"/>
              <w:jc w:val="both"/>
              <w:rPr>
                <w:rFonts w:ascii="Times New Roman" w:hAnsi="Times New Roman"/>
                <w:sz w:val="24"/>
                <w:szCs w:val="24"/>
              </w:rPr>
            </w:pPr>
            <w:r>
              <w:rPr>
                <w:rFonts w:ascii="Times New Roman" w:hAnsi="Times New Roman"/>
                <w:sz w:val="24"/>
                <w:szCs w:val="24"/>
                <w:lang w:val="kk-KZ"/>
              </w:rPr>
              <w:t xml:space="preserve">Ауырсыну </w:t>
            </w:r>
          </w:p>
        </w:tc>
        <w:tc>
          <w:tcPr>
            <w:tcW w:w="3096" w:type="dxa"/>
            <w:shd w:val="clear" w:color="auto" w:fill="auto"/>
          </w:tcPr>
          <w:p w14:paraId="738B2394" w14:textId="77777777" w:rsidR="00602E78" w:rsidRPr="00321825" w:rsidRDefault="008B633B" w:rsidP="00467A3A">
            <w:pPr>
              <w:spacing w:after="0" w:line="240" w:lineRule="auto"/>
              <w:jc w:val="both"/>
              <w:rPr>
                <w:rFonts w:ascii="Times New Roman" w:hAnsi="Times New Roman"/>
                <w:sz w:val="24"/>
                <w:szCs w:val="24"/>
              </w:rPr>
            </w:pPr>
            <w:r w:rsidRPr="00321825">
              <w:rPr>
                <w:rFonts w:ascii="Times New Roman" w:hAnsi="Times New Roman"/>
                <w:sz w:val="24"/>
                <w:szCs w:val="24"/>
              </w:rPr>
              <w:t>10 (6)</w:t>
            </w:r>
          </w:p>
        </w:tc>
        <w:tc>
          <w:tcPr>
            <w:tcW w:w="3096" w:type="dxa"/>
            <w:shd w:val="clear" w:color="auto" w:fill="auto"/>
          </w:tcPr>
          <w:p w14:paraId="3BE0EAB3" w14:textId="77777777" w:rsidR="00602E78" w:rsidRPr="00321825" w:rsidRDefault="008B633B" w:rsidP="00467A3A">
            <w:pPr>
              <w:spacing w:after="0" w:line="240" w:lineRule="auto"/>
              <w:jc w:val="both"/>
              <w:rPr>
                <w:rFonts w:ascii="Times New Roman" w:hAnsi="Times New Roman"/>
                <w:sz w:val="24"/>
                <w:szCs w:val="24"/>
              </w:rPr>
            </w:pPr>
            <w:r w:rsidRPr="00321825">
              <w:rPr>
                <w:rFonts w:ascii="Times New Roman" w:hAnsi="Times New Roman"/>
                <w:sz w:val="24"/>
                <w:szCs w:val="24"/>
              </w:rPr>
              <w:t>0</w:t>
            </w:r>
          </w:p>
        </w:tc>
      </w:tr>
      <w:tr w:rsidR="00602E78" w:rsidRPr="00321825" w14:paraId="332578A1" w14:textId="77777777" w:rsidTr="00467A3A">
        <w:tc>
          <w:tcPr>
            <w:tcW w:w="2987" w:type="dxa"/>
            <w:shd w:val="clear" w:color="auto" w:fill="auto"/>
          </w:tcPr>
          <w:p w14:paraId="0387802B" w14:textId="77777777" w:rsidR="00602E78" w:rsidRPr="00321825" w:rsidRDefault="00AB7C67" w:rsidP="00467A3A">
            <w:pPr>
              <w:spacing w:after="0" w:line="240" w:lineRule="auto"/>
              <w:jc w:val="both"/>
              <w:rPr>
                <w:rFonts w:ascii="Times New Roman" w:hAnsi="Times New Roman"/>
                <w:sz w:val="24"/>
                <w:szCs w:val="24"/>
              </w:rPr>
            </w:pPr>
            <w:proofErr w:type="spellStart"/>
            <w:r w:rsidRPr="00AB7C67">
              <w:rPr>
                <w:rFonts w:ascii="Times New Roman" w:hAnsi="Times New Roman"/>
                <w:sz w:val="24"/>
                <w:szCs w:val="24"/>
              </w:rPr>
              <w:t>Катетерді</w:t>
            </w:r>
            <w:proofErr w:type="spellEnd"/>
            <w:r w:rsidRPr="00AB7C67">
              <w:rPr>
                <w:rFonts w:ascii="Times New Roman" w:hAnsi="Times New Roman"/>
                <w:sz w:val="24"/>
                <w:szCs w:val="24"/>
              </w:rPr>
              <w:t xml:space="preserve"> </w:t>
            </w:r>
            <w:proofErr w:type="spellStart"/>
            <w:r w:rsidRPr="00AB7C67">
              <w:rPr>
                <w:rFonts w:ascii="Times New Roman" w:hAnsi="Times New Roman"/>
                <w:sz w:val="24"/>
                <w:szCs w:val="24"/>
              </w:rPr>
              <w:t>енгізу</w:t>
            </w:r>
            <w:proofErr w:type="spellEnd"/>
            <w:r w:rsidRPr="00AB7C67">
              <w:rPr>
                <w:rFonts w:ascii="Times New Roman" w:hAnsi="Times New Roman"/>
                <w:sz w:val="24"/>
                <w:szCs w:val="24"/>
              </w:rPr>
              <w:t xml:space="preserve"> </w:t>
            </w:r>
            <w:proofErr w:type="spellStart"/>
            <w:r w:rsidRPr="00AB7C67">
              <w:rPr>
                <w:rFonts w:ascii="Times New Roman" w:hAnsi="Times New Roman"/>
                <w:sz w:val="24"/>
                <w:szCs w:val="24"/>
              </w:rPr>
              <w:t>орнындағы</w:t>
            </w:r>
            <w:proofErr w:type="spellEnd"/>
            <w:r w:rsidRPr="00AB7C67">
              <w:rPr>
                <w:rFonts w:ascii="Times New Roman" w:hAnsi="Times New Roman"/>
                <w:sz w:val="24"/>
                <w:szCs w:val="24"/>
              </w:rPr>
              <w:t xml:space="preserve"> </w:t>
            </w:r>
            <w:proofErr w:type="spellStart"/>
            <w:r w:rsidRPr="00AB7C67">
              <w:rPr>
                <w:rFonts w:ascii="Times New Roman" w:hAnsi="Times New Roman"/>
                <w:sz w:val="24"/>
                <w:szCs w:val="24"/>
              </w:rPr>
              <w:t>ауырсыну</w:t>
            </w:r>
            <w:proofErr w:type="spellEnd"/>
          </w:p>
        </w:tc>
        <w:tc>
          <w:tcPr>
            <w:tcW w:w="3096" w:type="dxa"/>
            <w:shd w:val="clear" w:color="auto" w:fill="auto"/>
          </w:tcPr>
          <w:p w14:paraId="004CA0E8" w14:textId="77777777" w:rsidR="00602E78" w:rsidRPr="00321825" w:rsidRDefault="008B633B" w:rsidP="00467A3A">
            <w:pPr>
              <w:spacing w:after="0" w:line="240" w:lineRule="auto"/>
              <w:jc w:val="both"/>
              <w:rPr>
                <w:rFonts w:ascii="Times New Roman" w:hAnsi="Times New Roman"/>
                <w:sz w:val="24"/>
                <w:szCs w:val="24"/>
              </w:rPr>
            </w:pPr>
            <w:r w:rsidRPr="00321825">
              <w:rPr>
                <w:rFonts w:ascii="Times New Roman" w:hAnsi="Times New Roman"/>
                <w:sz w:val="24"/>
                <w:szCs w:val="24"/>
              </w:rPr>
              <w:t>8 (5)</w:t>
            </w:r>
          </w:p>
        </w:tc>
        <w:tc>
          <w:tcPr>
            <w:tcW w:w="3096" w:type="dxa"/>
            <w:shd w:val="clear" w:color="auto" w:fill="auto"/>
          </w:tcPr>
          <w:p w14:paraId="16C58900" w14:textId="77777777" w:rsidR="00602E78" w:rsidRPr="00321825" w:rsidRDefault="008B633B" w:rsidP="00467A3A">
            <w:pPr>
              <w:spacing w:after="0" w:line="240" w:lineRule="auto"/>
              <w:jc w:val="both"/>
              <w:rPr>
                <w:rFonts w:ascii="Times New Roman" w:hAnsi="Times New Roman"/>
                <w:sz w:val="24"/>
                <w:szCs w:val="24"/>
              </w:rPr>
            </w:pPr>
            <w:r w:rsidRPr="00321825">
              <w:rPr>
                <w:rFonts w:ascii="Times New Roman" w:hAnsi="Times New Roman"/>
                <w:sz w:val="24"/>
                <w:szCs w:val="24"/>
              </w:rPr>
              <w:t>0</w:t>
            </w:r>
          </w:p>
        </w:tc>
      </w:tr>
      <w:tr w:rsidR="00602E78" w:rsidRPr="00321825" w14:paraId="32E11C64" w14:textId="77777777" w:rsidTr="00467A3A">
        <w:tc>
          <w:tcPr>
            <w:tcW w:w="2987" w:type="dxa"/>
            <w:shd w:val="clear" w:color="auto" w:fill="auto"/>
          </w:tcPr>
          <w:p w14:paraId="3F91801A" w14:textId="77777777" w:rsidR="00602E78" w:rsidRPr="00AB7C67" w:rsidRDefault="00C17EF3" w:rsidP="00467A3A">
            <w:pPr>
              <w:spacing w:after="0" w:line="240" w:lineRule="auto"/>
              <w:jc w:val="both"/>
              <w:rPr>
                <w:rFonts w:ascii="Times New Roman" w:hAnsi="Times New Roman"/>
                <w:i/>
                <w:iCs/>
                <w:color w:val="FF0000"/>
                <w:sz w:val="24"/>
                <w:szCs w:val="24"/>
              </w:rPr>
            </w:pPr>
            <w:r w:rsidRPr="00C17EF3">
              <w:rPr>
                <w:rFonts w:ascii="Times New Roman" w:eastAsia="SimSun" w:hAnsi="Times New Roman"/>
                <w:bCs/>
                <w:i/>
                <w:sz w:val="24"/>
                <w:szCs w:val="24"/>
              </w:rPr>
              <w:t xml:space="preserve">Инфекция </w:t>
            </w:r>
            <w:proofErr w:type="spellStart"/>
            <w:r w:rsidRPr="00C17EF3">
              <w:rPr>
                <w:rFonts w:ascii="Times New Roman" w:eastAsia="SimSun" w:hAnsi="Times New Roman"/>
                <w:bCs/>
                <w:i/>
                <w:sz w:val="24"/>
                <w:szCs w:val="24"/>
              </w:rPr>
              <w:t>және</w:t>
            </w:r>
            <w:proofErr w:type="spellEnd"/>
            <w:r w:rsidRPr="00C17EF3">
              <w:rPr>
                <w:rFonts w:ascii="Times New Roman" w:eastAsia="SimSun" w:hAnsi="Times New Roman"/>
                <w:bCs/>
                <w:i/>
                <w:sz w:val="24"/>
                <w:szCs w:val="24"/>
              </w:rPr>
              <w:t xml:space="preserve"> </w:t>
            </w:r>
            <w:proofErr w:type="spellStart"/>
            <w:r w:rsidRPr="00C17EF3">
              <w:rPr>
                <w:rFonts w:ascii="Times New Roman" w:eastAsia="SimSun" w:hAnsi="Times New Roman"/>
                <w:bCs/>
                <w:i/>
                <w:sz w:val="24"/>
                <w:szCs w:val="24"/>
              </w:rPr>
              <w:t>инвазиялар</w:t>
            </w:r>
            <w:proofErr w:type="spellEnd"/>
            <w:r w:rsidRPr="00C17EF3">
              <w:rPr>
                <w:rFonts w:ascii="Times New Roman" w:eastAsia="SimSun" w:hAnsi="Times New Roman"/>
                <w:bCs/>
                <w:sz w:val="24"/>
                <w:szCs w:val="24"/>
              </w:rPr>
              <w:t xml:space="preserve"> </w:t>
            </w:r>
            <w:r w:rsidRPr="00C17EF3">
              <w:rPr>
                <w:rFonts w:ascii="Times New Roman" w:hAnsi="Times New Roman"/>
                <w:i/>
                <w:sz w:val="24"/>
                <w:szCs w:val="24"/>
              </w:rPr>
              <w:t xml:space="preserve"> </w:t>
            </w:r>
          </w:p>
        </w:tc>
        <w:tc>
          <w:tcPr>
            <w:tcW w:w="3096" w:type="dxa"/>
            <w:shd w:val="clear" w:color="auto" w:fill="auto"/>
          </w:tcPr>
          <w:p w14:paraId="4BEC39AA" w14:textId="77777777" w:rsidR="00602E78" w:rsidRPr="00321825" w:rsidRDefault="00602E78" w:rsidP="00467A3A">
            <w:pPr>
              <w:spacing w:after="0" w:line="240" w:lineRule="auto"/>
              <w:jc w:val="both"/>
              <w:rPr>
                <w:rFonts w:ascii="Times New Roman" w:hAnsi="Times New Roman"/>
                <w:sz w:val="24"/>
                <w:szCs w:val="24"/>
              </w:rPr>
            </w:pPr>
          </w:p>
        </w:tc>
        <w:tc>
          <w:tcPr>
            <w:tcW w:w="3096" w:type="dxa"/>
            <w:shd w:val="clear" w:color="auto" w:fill="auto"/>
          </w:tcPr>
          <w:p w14:paraId="406D0EE4" w14:textId="77777777" w:rsidR="00602E78" w:rsidRPr="00321825" w:rsidRDefault="00602E78" w:rsidP="00467A3A">
            <w:pPr>
              <w:spacing w:after="0" w:line="240" w:lineRule="auto"/>
              <w:jc w:val="both"/>
              <w:rPr>
                <w:rFonts w:ascii="Times New Roman" w:hAnsi="Times New Roman"/>
                <w:sz w:val="24"/>
                <w:szCs w:val="24"/>
              </w:rPr>
            </w:pPr>
          </w:p>
        </w:tc>
      </w:tr>
      <w:tr w:rsidR="00602E78" w:rsidRPr="00321825" w14:paraId="0729464C" w14:textId="77777777" w:rsidTr="00467A3A">
        <w:tc>
          <w:tcPr>
            <w:tcW w:w="2987" w:type="dxa"/>
            <w:shd w:val="clear" w:color="auto" w:fill="auto"/>
          </w:tcPr>
          <w:p w14:paraId="010B00D3" w14:textId="77777777" w:rsidR="00602E78" w:rsidRPr="00321825" w:rsidRDefault="00AB7C67" w:rsidP="00467A3A">
            <w:pPr>
              <w:spacing w:after="0" w:line="240" w:lineRule="auto"/>
              <w:jc w:val="both"/>
              <w:rPr>
                <w:rFonts w:ascii="Times New Roman" w:hAnsi="Times New Roman"/>
                <w:sz w:val="24"/>
                <w:szCs w:val="24"/>
              </w:rPr>
            </w:pPr>
            <w:r>
              <w:rPr>
                <w:rFonts w:ascii="Times New Roman" w:hAnsi="Times New Roman"/>
                <w:sz w:val="24"/>
                <w:szCs w:val="24"/>
                <w:lang w:val="kk-KZ"/>
              </w:rPr>
              <w:t>Белдемелі</w:t>
            </w:r>
            <w:r w:rsidR="00602E78" w:rsidRPr="00321825">
              <w:rPr>
                <w:rFonts w:ascii="Times New Roman" w:hAnsi="Times New Roman"/>
                <w:sz w:val="24"/>
                <w:szCs w:val="24"/>
              </w:rPr>
              <w:t xml:space="preserve"> герпес (герпес </w:t>
            </w:r>
            <w:r w:rsidR="00602E78" w:rsidRPr="00321825">
              <w:rPr>
                <w:rFonts w:ascii="Times New Roman" w:hAnsi="Times New Roman"/>
                <w:sz w:val="24"/>
                <w:szCs w:val="24"/>
                <w:lang w:val="en-US"/>
              </w:rPr>
              <w:t>zoster)</w:t>
            </w:r>
          </w:p>
        </w:tc>
        <w:tc>
          <w:tcPr>
            <w:tcW w:w="3096" w:type="dxa"/>
            <w:shd w:val="clear" w:color="auto" w:fill="auto"/>
          </w:tcPr>
          <w:p w14:paraId="1E2B3FA0" w14:textId="77777777" w:rsidR="00602E78" w:rsidRPr="00321825" w:rsidRDefault="008B633B" w:rsidP="00467A3A">
            <w:pPr>
              <w:spacing w:after="0" w:line="240" w:lineRule="auto"/>
              <w:jc w:val="both"/>
              <w:rPr>
                <w:rFonts w:ascii="Times New Roman" w:hAnsi="Times New Roman"/>
                <w:sz w:val="24"/>
                <w:szCs w:val="24"/>
              </w:rPr>
            </w:pPr>
            <w:r w:rsidRPr="00321825">
              <w:rPr>
                <w:rFonts w:ascii="Times New Roman" w:hAnsi="Times New Roman"/>
                <w:sz w:val="24"/>
                <w:szCs w:val="24"/>
              </w:rPr>
              <w:t>18 (10)</w:t>
            </w:r>
          </w:p>
        </w:tc>
        <w:tc>
          <w:tcPr>
            <w:tcW w:w="3096" w:type="dxa"/>
            <w:shd w:val="clear" w:color="auto" w:fill="auto"/>
          </w:tcPr>
          <w:p w14:paraId="7C348D9A" w14:textId="77777777" w:rsidR="00602E78" w:rsidRPr="00321825" w:rsidRDefault="008B633B" w:rsidP="00467A3A">
            <w:pPr>
              <w:spacing w:after="0" w:line="240" w:lineRule="auto"/>
              <w:jc w:val="both"/>
              <w:rPr>
                <w:rFonts w:ascii="Times New Roman" w:hAnsi="Times New Roman"/>
                <w:sz w:val="24"/>
                <w:szCs w:val="24"/>
              </w:rPr>
            </w:pPr>
            <w:r w:rsidRPr="00321825">
              <w:rPr>
                <w:rFonts w:ascii="Times New Roman" w:hAnsi="Times New Roman"/>
                <w:sz w:val="24"/>
                <w:szCs w:val="24"/>
              </w:rPr>
              <w:t>5 (3)</w:t>
            </w:r>
          </w:p>
        </w:tc>
      </w:tr>
      <w:tr w:rsidR="00602E78" w:rsidRPr="00321825" w14:paraId="41FFC28F" w14:textId="77777777" w:rsidTr="00467A3A">
        <w:tc>
          <w:tcPr>
            <w:tcW w:w="2987" w:type="dxa"/>
            <w:shd w:val="clear" w:color="auto" w:fill="auto"/>
          </w:tcPr>
          <w:p w14:paraId="557A7859" w14:textId="77777777" w:rsidR="00602E78" w:rsidRPr="00321825" w:rsidRDefault="00AB7C67" w:rsidP="00467A3A">
            <w:pPr>
              <w:spacing w:after="0" w:line="240" w:lineRule="auto"/>
              <w:jc w:val="both"/>
              <w:rPr>
                <w:rFonts w:ascii="Times New Roman" w:hAnsi="Times New Roman"/>
                <w:sz w:val="24"/>
                <w:szCs w:val="24"/>
              </w:rPr>
            </w:pPr>
            <w:proofErr w:type="spellStart"/>
            <w:r w:rsidRPr="00AB7C67">
              <w:rPr>
                <w:rFonts w:ascii="Times New Roman" w:hAnsi="Times New Roman"/>
                <w:sz w:val="24"/>
                <w:szCs w:val="24"/>
              </w:rPr>
              <w:t>Жоғарғы</w:t>
            </w:r>
            <w:proofErr w:type="spellEnd"/>
            <w:r w:rsidRPr="00AB7C67">
              <w:rPr>
                <w:rFonts w:ascii="Times New Roman" w:hAnsi="Times New Roman"/>
                <w:sz w:val="24"/>
                <w:szCs w:val="24"/>
              </w:rPr>
              <w:t xml:space="preserve"> </w:t>
            </w:r>
            <w:proofErr w:type="spellStart"/>
            <w:r w:rsidRPr="00AB7C67">
              <w:rPr>
                <w:rFonts w:ascii="Times New Roman" w:hAnsi="Times New Roman"/>
                <w:sz w:val="24"/>
                <w:szCs w:val="24"/>
              </w:rPr>
              <w:t>тыныс</w:t>
            </w:r>
            <w:proofErr w:type="spellEnd"/>
            <w:r w:rsidRPr="00AB7C67">
              <w:rPr>
                <w:rFonts w:ascii="Times New Roman" w:hAnsi="Times New Roman"/>
                <w:sz w:val="24"/>
                <w:szCs w:val="24"/>
              </w:rPr>
              <w:t xml:space="preserve"> </w:t>
            </w:r>
            <w:proofErr w:type="spellStart"/>
            <w:r w:rsidRPr="00AB7C67">
              <w:rPr>
                <w:rFonts w:ascii="Times New Roman" w:hAnsi="Times New Roman"/>
                <w:sz w:val="24"/>
                <w:szCs w:val="24"/>
              </w:rPr>
              <w:t>жолдарының</w:t>
            </w:r>
            <w:proofErr w:type="spellEnd"/>
            <w:r w:rsidRPr="00AB7C67">
              <w:rPr>
                <w:rFonts w:ascii="Times New Roman" w:hAnsi="Times New Roman"/>
                <w:sz w:val="24"/>
                <w:szCs w:val="24"/>
              </w:rPr>
              <w:t xml:space="preserve"> </w:t>
            </w:r>
            <w:proofErr w:type="spellStart"/>
            <w:r w:rsidRPr="00AB7C67">
              <w:rPr>
                <w:rFonts w:ascii="Times New Roman" w:hAnsi="Times New Roman"/>
                <w:sz w:val="24"/>
                <w:szCs w:val="24"/>
              </w:rPr>
              <w:t>инфекциясы</w:t>
            </w:r>
            <w:proofErr w:type="spellEnd"/>
          </w:p>
        </w:tc>
        <w:tc>
          <w:tcPr>
            <w:tcW w:w="3096" w:type="dxa"/>
            <w:shd w:val="clear" w:color="auto" w:fill="auto"/>
          </w:tcPr>
          <w:p w14:paraId="5667C4A6" w14:textId="77777777" w:rsidR="00602E78" w:rsidRPr="00321825" w:rsidRDefault="008B633B" w:rsidP="00467A3A">
            <w:pPr>
              <w:spacing w:after="0" w:line="240" w:lineRule="auto"/>
              <w:jc w:val="both"/>
              <w:rPr>
                <w:rFonts w:ascii="Times New Roman" w:hAnsi="Times New Roman"/>
                <w:sz w:val="24"/>
                <w:szCs w:val="24"/>
              </w:rPr>
            </w:pPr>
            <w:r w:rsidRPr="00321825">
              <w:rPr>
                <w:rFonts w:ascii="Times New Roman" w:hAnsi="Times New Roman"/>
                <w:sz w:val="24"/>
                <w:szCs w:val="24"/>
              </w:rPr>
              <w:t>18 (10)</w:t>
            </w:r>
          </w:p>
        </w:tc>
        <w:tc>
          <w:tcPr>
            <w:tcW w:w="3096" w:type="dxa"/>
            <w:shd w:val="clear" w:color="auto" w:fill="auto"/>
          </w:tcPr>
          <w:p w14:paraId="65EFF7BC" w14:textId="77777777" w:rsidR="00602E78" w:rsidRPr="00321825" w:rsidRDefault="008B633B" w:rsidP="00467A3A">
            <w:pPr>
              <w:spacing w:after="0" w:line="240" w:lineRule="auto"/>
              <w:jc w:val="both"/>
              <w:rPr>
                <w:rFonts w:ascii="Times New Roman" w:hAnsi="Times New Roman"/>
                <w:sz w:val="24"/>
                <w:szCs w:val="24"/>
              </w:rPr>
            </w:pPr>
            <w:r w:rsidRPr="00321825">
              <w:rPr>
                <w:rFonts w:ascii="Times New Roman" w:hAnsi="Times New Roman"/>
                <w:sz w:val="24"/>
                <w:szCs w:val="24"/>
              </w:rPr>
              <w:t>0</w:t>
            </w:r>
          </w:p>
        </w:tc>
      </w:tr>
      <w:tr w:rsidR="00602E78" w:rsidRPr="00321825" w14:paraId="64A60D5B" w14:textId="77777777" w:rsidTr="00467A3A">
        <w:tc>
          <w:tcPr>
            <w:tcW w:w="2987" w:type="dxa"/>
            <w:shd w:val="clear" w:color="auto" w:fill="auto"/>
          </w:tcPr>
          <w:p w14:paraId="0BD7CAEF" w14:textId="77777777" w:rsidR="00602E78" w:rsidRPr="00321825" w:rsidRDefault="00AB7C67" w:rsidP="00AB7C67">
            <w:pPr>
              <w:spacing w:after="0" w:line="240" w:lineRule="auto"/>
              <w:jc w:val="both"/>
              <w:rPr>
                <w:rFonts w:ascii="Times New Roman" w:hAnsi="Times New Roman"/>
                <w:sz w:val="24"/>
                <w:szCs w:val="24"/>
              </w:rPr>
            </w:pPr>
            <w:r>
              <w:rPr>
                <w:rFonts w:ascii="Times New Roman" w:hAnsi="Times New Roman"/>
                <w:sz w:val="24"/>
                <w:szCs w:val="24"/>
                <w:lang w:val="kk-KZ"/>
              </w:rPr>
              <w:t>Несеп</w:t>
            </w:r>
            <w:r w:rsidRPr="00AB7C67">
              <w:rPr>
                <w:rFonts w:ascii="Times New Roman" w:hAnsi="Times New Roman"/>
                <w:sz w:val="24"/>
                <w:szCs w:val="24"/>
              </w:rPr>
              <w:t xml:space="preserve"> </w:t>
            </w:r>
            <w:proofErr w:type="spellStart"/>
            <w:r w:rsidRPr="00AB7C67">
              <w:rPr>
                <w:rFonts w:ascii="Times New Roman" w:hAnsi="Times New Roman"/>
                <w:sz w:val="24"/>
                <w:szCs w:val="24"/>
              </w:rPr>
              <w:t>шығару</w:t>
            </w:r>
            <w:proofErr w:type="spellEnd"/>
            <w:r w:rsidRPr="00AB7C67">
              <w:rPr>
                <w:rFonts w:ascii="Times New Roman" w:hAnsi="Times New Roman"/>
                <w:sz w:val="24"/>
                <w:szCs w:val="24"/>
              </w:rPr>
              <w:t xml:space="preserve"> </w:t>
            </w:r>
            <w:proofErr w:type="spellStart"/>
            <w:r w:rsidRPr="00AB7C67">
              <w:rPr>
                <w:rFonts w:ascii="Times New Roman" w:hAnsi="Times New Roman"/>
                <w:sz w:val="24"/>
                <w:szCs w:val="24"/>
              </w:rPr>
              <w:t>жолдарының</w:t>
            </w:r>
            <w:proofErr w:type="spellEnd"/>
            <w:r w:rsidRPr="00AB7C67">
              <w:rPr>
                <w:rFonts w:ascii="Times New Roman" w:hAnsi="Times New Roman"/>
                <w:sz w:val="24"/>
                <w:szCs w:val="24"/>
              </w:rPr>
              <w:t xml:space="preserve"> </w:t>
            </w:r>
            <w:proofErr w:type="spellStart"/>
            <w:r w:rsidRPr="00AB7C67">
              <w:rPr>
                <w:rFonts w:ascii="Times New Roman" w:hAnsi="Times New Roman"/>
                <w:sz w:val="24"/>
                <w:szCs w:val="24"/>
              </w:rPr>
              <w:t>инфекциясы</w:t>
            </w:r>
            <w:proofErr w:type="spellEnd"/>
            <w:r w:rsidRPr="00AB7C67">
              <w:rPr>
                <w:rFonts w:ascii="Times New Roman" w:hAnsi="Times New Roman"/>
                <w:sz w:val="24"/>
                <w:szCs w:val="24"/>
              </w:rPr>
              <w:t xml:space="preserve"> </w:t>
            </w:r>
          </w:p>
        </w:tc>
        <w:tc>
          <w:tcPr>
            <w:tcW w:w="3096" w:type="dxa"/>
            <w:shd w:val="clear" w:color="auto" w:fill="auto"/>
          </w:tcPr>
          <w:p w14:paraId="7090E446" w14:textId="77777777" w:rsidR="00602E78" w:rsidRPr="00321825" w:rsidRDefault="008B633B" w:rsidP="00467A3A">
            <w:pPr>
              <w:spacing w:after="0" w:line="240" w:lineRule="auto"/>
              <w:jc w:val="both"/>
              <w:rPr>
                <w:rFonts w:ascii="Times New Roman" w:hAnsi="Times New Roman"/>
                <w:sz w:val="24"/>
                <w:szCs w:val="24"/>
              </w:rPr>
            </w:pPr>
            <w:r w:rsidRPr="00321825">
              <w:rPr>
                <w:rFonts w:ascii="Times New Roman" w:hAnsi="Times New Roman"/>
                <w:sz w:val="24"/>
                <w:szCs w:val="24"/>
              </w:rPr>
              <w:t>17 (10)</w:t>
            </w:r>
          </w:p>
        </w:tc>
        <w:tc>
          <w:tcPr>
            <w:tcW w:w="3096" w:type="dxa"/>
            <w:shd w:val="clear" w:color="auto" w:fill="auto"/>
          </w:tcPr>
          <w:p w14:paraId="01924D24" w14:textId="77777777" w:rsidR="00602E78" w:rsidRPr="00321825" w:rsidRDefault="008B633B" w:rsidP="00467A3A">
            <w:pPr>
              <w:spacing w:after="0" w:line="240" w:lineRule="auto"/>
              <w:jc w:val="both"/>
              <w:rPr>
                <w:rFonts w:ascii="Times New Roman" w:hAnsi="Times New Roman"/>
                <w:sz w:val="24"/>
                <w:szCs w:val="24"/>
              </w:rPr>
            </w:pPr>
            <w:r w:rsidRPr="00321825">
              <w:rPr>
                <w:rFonts w:ascii="Times New Roman" w:hAnsi="Times New Roman"/>
                <w:sz w:val="24"/>
                <w:szCs w:val="24"/>
              </w:rPr>
              <w:t>4 (2)</w:t>
            </w:r>
          </w:p>
        </w:tc>
      </w:tr>
      <w:tr w:rsidR="00602E78" w:rsidRPr="00321825" w14:paraId="5A9EF23C" w14:textId="77777777" w:rsidTr="00467A3A">
        <w:tc>
          <w:tcPr>
            <w:tcW w:w="2987" w:type="dxa"/>
            <w:shd w:val="clear" w:color="auto" w:fill="auto"/>
          </w:tcPr>
          <w:p w14:paraId="515B4D80" w14:textId="77777777" w:rsidR="00602E78" w:rsidRPr="00321825" w:rsidRDefault="00602E78" w:rsidP="00467A3A">
            <w:pPr>
              <w:spacing w:after="0" w:line="240" w:lineRule="auto"/>
              <w:jc w:val="both"/>
              <w:rPr>
                <w:rFonts w:ascii="Times New Roman" w:hAnsi="Times New Roman"/>
                <w:sz w:val="24"/>
                <w:szCs w:val="24"/>
              </w:rPr>
            </w:pPr>
            <w:r w:rsidRPr="00321825">
              <w:rPr>
                <w:rFonts w:ascii="Times New Roman" w:hAnsi="Times New Roman"/>
                <w:sz w:val="24"/>
                <w:szCs w:val="24"/>
              </w:rPr>
              <w:t>Синусит</w:t>
            </w:r>
          </w:p>
        </w:tc>
        <w:tc>
          <w:tcPr>
            <w:tcW w:w="3096" w:type="dxa"/>
            <w:shd w:val="clear" w:color="auto" w:fill="auto"/>
          </w:tcPr>
          <w:p w14:paraId="36B90CF4" w14:textId="77777777" w:rsidR="00602E78" w:rsidRPr="00321825" w:rsidRDefault="008B633B" w:rsidP="00467A3A">
            <w:pPr>
              <w:spacing w:after="0" w:line="240" w:lineRule="auto"/>
              <w:jc w:val="both"/>
              <w:rPr>
                <w:rFonts w:ascii="Times New Roman" w:hAnsi="Times New Roman"/>
                <w:sz w:val="24"/>
                <w:szCs w:val="24"/>
              </w:rPr>
            </w:pPr>
            <w:r w:rsidRPr="00321825">
              <w:rPr>
                <w:rFonts w:ascii="Times New Roman" w:hAnsi="Times New Roman"/>
                <w:sz w:val="24"/>
                <w:szCs w:val="24"/>
              </w:rPr>
              <w:t>15 (9)</w:t>
            </w:r>
          </w:p>
        </w:tc>
        <w:tc>
          <w:tcPr>
            <w:tcW w:w="3096" w:type="dxa"/>
            <w:shd w:val="clear" w:color="auto" w:fill="auto"/>
          </w:tcPr>
          <w:p w14:paraId="7432C43B" w14:textId="77777777" w:rsidR="00602E78" w:rsidRPr="00321825" w:rsidRDefault="008B633B" w:rsidP="00467A3A">
            <w:pPr>
              <w:spacing w:after="0" w:line="240" w:lineRule="auto"/>
              <w:jc w:val="both"/>
              <w:rPr>
                <w:rFonts w:ascii="Times New Roman" w:hAnsi="Times New Roman"/>
                <w:sz w:val="24"/>
                <w:szCs w:val="24"/>
              </w:rPr>
            </w:pPr>
            <w:r w:rsidRPr="00321825">
              <w:rPr>
                <w:rFonts w:ascii="Times New Roman" w:hAnsi="Times New Roman"/>
                <w:sz w:val="24"/>
                <w:szCs w:val="24"/>
              </w:rPr>
              <w:t>0</w:t>
            </w:r>
          </w:p>
        </w:tc>
      </w:tr>
      <w:tr w:rsidR="00602E78" w:rsidRPr="00321825" w14:paraId="60BE31AE" w14:textId="77777777" w:rsidTr="00467A3A">
        <w:tc>
          <w:tcPr>
            <w:tcW w:w="2987" w:type="dxa"/>
            <w:shd w:val="clear" w:color="auto" w:fill="auto"/>
          </w:tcPr>
          <w:p w14:paraId="1EBFC9BB" w14:textId="77777777" w:rsidR="00602E78" w:rsidRPr="00321825" w:rsidRDefault="00602E78" w:rsidP="00467A3A">
            <w:pPr>
              <w:spacing w:after="0" w:line="240" w:lineRule="auto"/>
              <w:jc w:val="both"/>
              <w:rPr>
                <w:rFonts w:ascii="Times New Roman" w:hAnsi="Times New Roman"/>
                <w:sz w:val="24"/>
                <w:szCs w:val="24"/>
              </w:rPr>
            </w:pPr>
            <w:r w:rsidRPr="00321825">
              <w:rPr>
                <w:rFonts w:ascii="Times New Roman" w:hAnsi="Times New Roman"/>
                <w:sz w:val="24"/>
                <w:szCs w:val="24"/>
              </w:rPr>
              <w:t>Пневмония</w:t>
            </w:r>
          </w:p>
        </w:tc>
        <w:tc>
          <w:tcPr>
            <w:tcW w:w="3096" w:type="dxa"/>
            <w:shd w:val="clear" w:color="auto" w:fill="auto"/>
          </w:tcPr>
          <w:p w14:paraId="3EAACDEB" w14:textId="77777777" w:rsidR="00602E78" w:rsidRPr="00321825" w:rsidRDefault="008B633B" w:rsidP="00467A3A">
            <w:pPr>
              <w:spacing w:after="0" w:line="240" w:lineRule="auto"/>
              <w:jc w:val="both"/>
              <w:rPr>
                <w:rFonts w:ascii="Times New Roman" w:hAnsi="Times New Roman"/>
                <w:sz w:val="24"/>
                <w:szCs w:val="24"/>
              </w:rPr>
            </w:pPr>
            <w:r w:rsidRPr="00321825">
              <w:rPr>
                <w:rFonts w:ascii="Times New Roman" w:hAnsi="Times New Roman"/>
                <w:sz w:val="24"/>
                <w:szCs w:val="24"/>
              </w:rPr>
              <w:t>14 (8)</w:t>
            </w:r>
          </w:p>
        </w:tc>
        <w:tc>
          <w:tcPr>
            <w:tcW w:w="3096" w:type="dxa"/>
            <w:shd w:val="clear" w:color="auto" w:fill="auto"/>
          </w:tcPr>
          <w:p w14:paraId="39AA990C" w14:textId="77777777" w:rsidR="00602E78" w:rsidRPr="00321825" w:rsidRDefault="008B633B" w:rsidP="00467A3A">
            <w:pPr>
              <w:spacing w:after="0" w:line="240" w:lineRule="auto"/>
              <w:jc w:val="both"/>
              <w:rPr>
                <w:rFonts w:ascii="Times New Roman" w:hAnsi="Times New Roman"/>
                <w:sz w:val="24"/>
                <w:szCs w:val="24"/>
              </w:rPr>
            </w:pPr>
            <w:r w:rsidRPr="00321825">
              <w:rPr>
                <w:rFonts w:ascii="Times New Roman" w:hAnsi="Times New Roman"/>
                <w:sz w:val="24"/>
                <w:szCs w:val="24"/>
              </w:rPr>
              <w:t>9 (5)</w:t>
            </w:r>
          </w:p>
        </w:tc>
      </w:tr>
      <w:tr w:rsidR="00602E78" w:rsidRPr="00321825" w14:paraId="238F1037" w14:textId="77777777" w:rsidTr="00467A3A">
        <w:tc>
          <w:tcPr>
            <w:tcW w:w="2987" w:type="dxa"/>
            <w:shd w:val="clear" w:color="auto" w:fill="auto"/>
          </w:tcPr>
          <w:p w14:paraId="7B84D59F" w14:textId="77777777" w:rsidR="00602E78" w:rsidRPr="00321825" w:rsidRDefault="00AB7C67" w:rsidP="00467A3A">
            <w:pPr>
              <w:spacing w:after="0" w:line="240" w:lineRule="auto"/>
              <w:jc w:val="both"/>
              <w:rPr>
                <w:rFonts w:ascii="Times New Roman" w:hAnsi="Times New Roman"/>
                <w:sz w:val="24"/>
                <w:szCs w:val="24"/>
              </w:rPr>
            </w:pPr>
            <w:proofErr w:type="spellStart"/>
            <w:r>
              <w:rPr>
                <w:rFonts w:ascii="Times New Roman" w:hAnsi="Times New Roman"/>
                <w:sz w:val="24"/>
                <w:szCs w:val="24"/>
              </w:rPr>
              <w:t>Фебрильді</w:t>
            </w:r>
            <w:proofErr w:type="spellEnd"/>
            <w:r w:rsidR="00602E78" w:rsidRPr="00321825">
              <w:rPr>
                <w:rFonts w:ascii="Times New Roman" w:hAnsi="Times New Roman"/>
                <w:sz w:val="24"/>
                <w:szCs w:val="24"/>
              </w:rPr>
              <w:t xml:space="preserve"> </w:t>
            </w:r>
            <w:proofErr w:type="spellStart"/>
            <w:r w:rsidR="00602E78" w:rsidRPr="00321825">
              <w:rPr>
                <w:rFonts w:ascii="Times New Roman" w:hAnsi="Times New Roman"/>
                <w:sz w:val="24"/>
                <w:szCs w:val="24"/>
              </w:rPr>
              <w:t>нейтропения</w:t>
            </w:r>
            <w:proofErr w:type="spellEnd"/>
          </w:p>
        </w:tc>
        <w:tc>
          <w:tcPr>
            <w:tcW w:w="3096" w:type="dxa"/>
            <w:shd w:val="clear" w:color="auto" w:fill="auto"/>
          </w:tcPr>
          <w:p w14:paraId="320426CE" w14:textId="77777777" w:rsidR="00602E78" w:rsidRPr="00321825" w:rsidRDefault="008B633B" w:rsidP="00467A3A">
            <w:pPr>
              <w:spacing w:after="0" w:line="240" w:lineRule="auto"/>
              <w:jc w:val="both"/>
              <w:rPr>
                <w:rFonts w:ascii="Times New Roman" w:hAnsi="Times New Roman"/>
                <w:sz w:val="24"/>
                <w:szCs w:val="24"/>
              </w:rPr>
            </w:pPr>
            <w:r w:rsidRPr="00321825">
              <w:rPr>
                <w:rFonts w:ascii="Times New Roman" w:hAnsi="Times New Roman"/>
                <w:sz w:val="24"/>
                <w:szCs w:val="24"/>
              </w:rPr>
              <w:t>11 (6)</w:t>
            </w:r>
          </w:p>
        </w:tc>
        <w:tc>
          <w:tcPr>
            <w:tcW w:w="3096" w:type="dxa"/>
            <w:shd w:val="clear" w:color="auto" w:fill="auto"/>
          </w:tcPr>
          <w:p w14:paraId="645171FE" w14:textId="77777777" w:rsidR="00602E78" w:rsidRPr="00321825" w:rsidRDefault="008B633B" w:rsidP="00467A3A">
            <w:pPr>
              <w:spacing w:after="0" w:line="240" w:lineRule="auto"/>
              <w:jc w:val="both"/>
              <w:rPr>
                <w:rFonts w:ascii="Times New Roman" w:hAnsi="Times New Roman"/>
                <w:sz w:val="24"/>
                <w:szCs w:val="24"/>
              </w:rPr>
            </w:pPr>
            <w:r w:rsidRPr="00321825">
              <w:rPr>
                <w:rFonts w:ascii="Times New Roman" w:hAnsi="Times New Roman"/>
                <w:sz w:val="24"/>
                <w:szCs w:val="24"/>
              </w:rPr>
              <w:t>11 (6)</w:t>
            </w:r>
          </w:p>
        </w:tc>
      </w:tr>
      <w:tr w:rsidR="00602E78" w:rsidRPr="00321825" w14:paraId="04128CFE" w14:textId="77777777" w:rsidTr="00467A3A">
        <w:tc>
          <w:tcPr>
            <w:tcW w:w="2987" w:type="dxa"/>
            <w:shd w:val="clear" w:color="auto" w:fill="auto"/>
          </w:tcPr>
          <w:p w14:paraId="426DD9E2" w14:textId="77777777" w:rsidR="00602E78" w:rsidRPr="00321825" w:rsidRDefault="00AB7C67" w:rsidP="00AB7C67">
            <w:pPr>
              <w:spacing w:after="0" w:line="240" w:lineRule="auto"/>
              <w:jc w:val="both"/>
              <w:rPr>
                <w:rFonts w:ascii="Times New Roman" w:hAnsi="Times New Roman"/>
                <w:sz w:val="24"/>
                <w:szCs w:val="24"/>
              </w:rPr>
            </w:pPr>
            <w:r>
              <w:rPr>
                <w:rFonts w:ascii="Times New Roman" w:hAnsi="Times New Roman"/>
                <w:sz w:val="24"/>
                <w:szCs w:val="24"/>
                <w:lang w:val="kk-KZ"/>
              </w:rPr>
              <w:t xml:space="preserve">Ауыз қуысының </w:t>
            </w:r>
            <w:r>
              <w:rPr>
                <w:rFonts w:ascii="Times New Roman" w:hAnsi="Times New Roman"/>
                <w:sz w:val="24"/>
                <w:szCs w:val="24"/>
              </w:rPr>
              <w:t>кандидозы</w:t>
            </w:r>
          </w:p>
        </w:tc>
        <w:tc>
          <w:tcPr>
            <w:tcW w:w="3096" w:type="dxa"/>
            <w:shd w:val="clear" w:color="auto" w:fill="auto"/>
          </w:tcPr>
          <w:p w14:paraId="0B4C8D05" w14:textId="77777777" w:rsidR="00602E78" w:rsidRPr="00321825" w:rsidRDefault="008B633B" w:rsidP="00467A3A">
            <w:pPr>
              <w:spacing w:after="0" w:line="240" w:lineRule="auto"/>
              <w:jc w:val="both"/>
              <w:rPr>
                <w:rFonts w:ascii="Times New Roman" w:hAnsi="Times New Roman"/>
                <w:sz w:val="24"/>
                <w:szCs w:val="24"/>
              </w:rPr>
            </w:pPr>
            <w:r w:rsidRPr="00321825">
              <w:rPr>
                <w:rFonts w:ascii="Times New Roman" w:hAnsi="Times New Roman"/>
                <w:sz w:val="24"/>
                <w:szCs w:val="24"/>
              </w:rPr>
              <w:t>11 (6)</w:t>
            </w:r>
          </w:p>
        </w:tc>
        <w:tc>
          <w:tcPr>
            <w:tcW w:w="3096" w:type="dxa"/>
            <w:shd w:val="clear" w:color="auto" w:fill="auto"/>
          </w:tcPr>
          <w:p w14:paraId="12CAAB19" w14:textId="77777777" w:rsidR="00602E78" w:rsidRPr="00321825" w:rsidRDefault="008B633B" w:rsidP="00467A3A">
            <w:pPr>
              <w:spacing w:after="0" w:line="240" w:lineRule="auto"/>
              <w:jc w:val="both"/>
              <w:rPr>
                <w:rFonts w:ascii="Times New Roman" w:hAnsi="Times New Roman"/>
                <w:sz w:val="24"/>
                <w:szCs w:val="24"/>
              </w:rPr>
            </w:pPr>
            <w:r w:rsidRPr="00321825">
              <w:rPr>
                <w:rFonts w:ascii="Times New Roman" w:hAnsi="Times New Roman"/>
                <w:sz w:val="24"/>
                <w:szCs w:val="24"/>
              </w:rPr>
              <w:t>2 (1)</w:t>
            </w:r>
          </w:p>
        </w:tc>
      </w:tr>
      <w:tr w:rsidR="00602E78" w:rsidRPr="00321825" w14:paraId="391A5BF0" w14:textId="77777777" w:rsidTr="00467A3A">
        <w:tc>
          <w:tcPr>
            <w:tcW w:w="2987" w:type="dxa"/>
            <w:shd w:val="clear" w:color="auto" w:fill="auto"/>
          </w:tcPr>
          <w:p w14:paraId="56B79482" w14:textId="77777777" w:rsidR="00602E78" w:rsidRPr="00321825" w:rsidRDefault="00602E78" w:rsidP="00467A3A">
            <w:pPr>
              <w:spacing w:after="0" w:line="240" w:lineRule="auto"/>
              <w:jc w:val="both"/>
              <w:rPr>
                <w:rFonts w:ascii="Times New Roman" w:hAnsi="Times New Roman"/>
                <w:sz w:val="24"/>
                <w:szCs w:val="24"/>
              </w:rPr>
            </w:pPr>
            <w:proofErr w:type="spellStart"/>
            <w:r w:rsidRPr="00321825">
              <w:rPr>
                <w:rFonts w:ascii="Times New Roman" w:hAnsi="Times New Roman"/>
                <w:sz w:val="24"/>
                <w:szCs w:val="24"/>
              </w:rPr>
              <w:t>Назофарингит</w:t>
            </w:r>
            <w:proofErr w:type="spellEnd"/>
          </w:p>
        </w:tc>
        <w:tc>
          <w:tcPr>
            <w:tcW w:w="3096" w:type="dxa"/>
            <w:shd w:val="clear" w:color="auto" w:fill="auto"/>
          </w:tcPr>
          <w:p w14:paraId="5BC92DD2" w14:textId="77777777" w:rsidR="00602E78" w:rsidRPr="00321825" w:rsidRDefault="008B633B" w:rsidP="00467A3A">
            <w:pPr>
              <w:spacing w:after="0" w:line="240" w:lineRule="auto"/>
              <w:jc w:val="both"/>
              <w:rPr>
                <w:rFonts w:ascii="Times New Roman" w:hAnsi="Times New Roman"/>
                <w:sz w:val="24"/>
                <w:szCs w:val="24"/>
              </w:rPr>
            </w:pPr>
            <w:r w:rsidRPr="00321825">
              <w:rPr>
                <w:rFonts w:ascii="Times New Roman" w:hAnsi="Times New Roman"/>
                <w:sz w:val="24"/>
                <w:szCs w:val="24"/>
              </w:rPr>
              <w:t>11 (6)</w:t>
            </w:r>
          </w:p>
        </w:tc>
        <w:tc>
          <w:tcPr>
            <w:tcW w:w="3096" w:type="dxa"/>
            <w:shd w:val="clear" w:color="auto" w:fill="auto"/>
          </w:tcPr>
          <w:p w14:paraId="4FEFAF06" w14:textId="77777777" w:rsidR="00602E78" w:rsidRPr="00321825" w:rsidRDefault="008B633B" w:rsidP="00467A3A">
            <w:pPr>
              <w:spacing w:after="0" w:line="240" w:lineRule="auto"/>
              <w:jc w:val="both"/>
              <w:rPr>
                <w:rFonts w:ascii="Times New Roman" w:hAnsi="Times New Roman"/>
                <w:sz w:val="24"/>
                <w:szCs w:val="24"/>
              </w:rPr>
            </w:pPr>
            <w:r w:rsidRPr="00321825">
              <w:rPr>
                <w:rFonts w:ascii="Times New Roman" w:hAnsi="Times New Roman"/>
                <w:sz w:val="24"/>
                <w:szCs w:val="24"/>
              </w:rPr>
              <w:t>0</w:t>
            </w:r>
          </w:p>
        </w:tc>
      </w:tr>
      <w:tr w:rsidR="00602E78" w:rsidRPr="00321825" w14:paraId="461D35B1" w14:textId="77777777" w:rsidTr="00467A3A">
        <w:tc>
          <w:tcPr>
            <w:tcW w:w="2987" w:type="dxa"/>
            <w:shd w:val="clear" w:color="auto" w:fill="auto"/>
          </w:tcPr>
          <w:p w14:paraId="4345C919" w14:textId="77777777" w:rsidR="00602E78" w:rsidRPr="00321825" w:rsidRDefault="00AB7C67" w:rsidP="00AB7C67">
            <w:pPr>
              <w:spacing w:after="0" w:line="240" w:lineRule="auto"/>
              <w:jc w:val="both"/>
              <w:rPr>
                <w:rFonts w:ascii="Times New Roman" w:hAnsi="Times New Roman"/>
                <w:i/>
                <w:iCs/>
                <w:sz w:val="24"/>
                <w:szCs w:val="24"/>
              </w:rPr>
            </w:pPr>
            <w:r>
              <w:rPr>
                <w:rFonts w:ascii="Times New Roman" w:hAnsi="Times New Roman"/>
                <w:i/>
                <w:iCs/>
                <w:sz w:val="24"/>
                <w:szCs w:val="24"/>
                <w:lang w:val="kk-KZ"/>
              </w:rPr>
              <w:t xml:space="preserve">Зерттеулер </w:t>
            </w:r>
          </w:p>
        </w:tc>
        <w:tc>
          <w:tcPr>
            <w:tcW w:w="3096" w:type="dxa"/>
            <w:shd w:val="clear" w:color="auto" w:fill="auto"/>
          </w:tcPr>
          <w:p w14:paraId="6740A5C9" w14:textId="77777777" w:rsidR="00602E78" w:rsidRPr="00321825" w:rsidRDefault="00602E78" w:rsidP="00467A3A">
            <w:pPr>
              <w:spacing w:after="0" w:line="240" w:lineRule="auto"/>
              <w:jc w:val="both"/>
              <w:rPr>
                <w:rFonts w:ascii="Times New Roman" w:hAnsi="Times New Roman"/>
                <w:sz w:val="24"/>
                <w:szCs w:val="24"/>
              </w:rPr>
            </w:pPr>
          </w:p>
        </w:tc>
        <w:tc>
          <w:tcPr>
            <w:tcW w:w="3096" w:type="dxa"/>
            <w:shd w:val="clear" w:color="auto" w:fill="auto"/>
          </w:tcPr>
          <w:p w14:paraId="36250AD4" w14:textId="77777777" w:rsidR="00602E78" w:rsidRPr="00321825" w:rsidRDefault="00602E78" w:rsidP="00467A3A">
            <w:pPr>
              <w:spacing w:after="0" w:line="240" w:lineRule="auto"/>
              <w:jc w:val="both"/>
              <w:rPr>
                <w:rFonts w:ascii="Times New Roman" w:hAnsi="Times New Roman"/>
                <w:sz w:val="24"/>
                <w:szCs w:val="24"/>
              </w:rPr>
            </w:pPr>
          </w:p>
        </w:tc>
      </w:tr>
      <w:tr w:rsidR="00602E78" w:rsidRPr="00321825" w14:paraId="58910496" w14:textId="77777777" w:rsidTr="00467A3A">
        <w:tc>
          <w:tcPr>
            <w:tcW w:w="2987" w:type="dxa"/>
            <w:shd w:val="clear" w:color="auto" w:fill="auto"/>
          </w:tcPr>
          <w:p w14:paraId="69A1967F" w14:textId="77777777" w:rsidR="00602E78" w:rsidRPr="00321825" w:rsidRDefault="00AB7C67" w:rsidP="00467A3A">
            <w:pPr>
              <w:spacing w:after="0" w:line="240" w:lineRule="auto"/>
              <w:jc w:val="both"/>
              <w:rPr>
                <w:rFonts w:ascii="Times New Roman" w:hAnsi="Times New Roman"/>
                <w:sz w:val="24"/>
                <w:szCs w:val="24"/>
              </w:rPr>
            </w:pPr>
            <w:r>
              <w:rPr>
                <w:rFonts w:ascii="Times New Roman" w:hAnsi="Times New Roman"/>
                <w:sz w:val="24"/>
                <w:szCs w:val="24"/>
                <w:lang w:val="kk-KZ"/>
              </w:rPr>
              <w:t>Салмақ төмендеуі</w:t>
            </w:r>
          </w:p>
        </w:tc>
        <w:tc>
          <w:tcPr>
            <w:tcW w:w="3096" w:type="dxa"/>
            <w:shd w:val="clear" w:color="auto" w:fill="auto"/>
          </w:tcPr>
          <w:p w14:paraId="7717861C" w14:textId="77777777" w:rsidR="00602E78" w:rsidRPr="00321825" w:rsidRDefault="008B633B" w:rsidP="00467A3A">
            <w:pPr>
              <w:spacing w:after="0" w:line="240" w:lineRule="auto"/>
              <w:jc w:val="both"/>
              <w:rPr>
                <w:rFonts w:ascii="Times New Roman" w:hAnsi="Times New Roman"/>
                <w:sz w:val="24"/>
                <w:szCs w:val="24"/>
              </w:rPr>
            </w:pPr>
            <w:r w:rsidRPr="00321825">
              <w:rPr>
                <w:rFonts w:ascii="Times New Roman" w:hAnsi="Times New Roman"/>
                <w:sz w:val="24"/>
                <w:szCs w:val="24"/>
              </w:rPr>
              <w:t>31 (18)</w:t>
            </w:r>
          </w:p>
        </w:tc>
        <w:tc>
          <w:tcPr>
            <w:tcW w:w="3096" w:type="dxa"/>
            <w:shd w:val="clear" w:color="auto" w:fill="auto"/>
          </w:tcPr>
          <w:p w14:paraId="5C80E9AA" w14:textId="77777777" w:rsidR="00602E78" w:rsidRPr="00321825" w:rsidRDefault="008B633B" w:rsidP="00467A3A">
            <w:pPr>
              <w:spacing w:after="0" w:line="240" w:lineRule="auto"/>
              <w:jc w:val="both"/>
              <w:rPr>
                <w:rFonts w:ascii="Times New Roman" w:hAnsi="Times New Roman"/>
                <w:sz w:val="24"/>
                <w:szCs w:val="24"/>
              </w:rPr>
            </w:pPr>
            <w:r w:rsidRPr="00321825">
              <w:rPr>
                <w:rFonts w:ascii="Times New Roman" w:hAnsi="Times New Roman"/>
                <w:sz w:val="24"/>
                <w:szCs w:val="24"/>
              </w:rPr>
              <w:t>3 (2)</w:t>
            </w:r>
          </w:p>
        </w:tc>
      </w:tr>
      <w:tr w:rsidR="00602E78" w:rsidRPr="00321825" w14:paraId="1EDB6DA6" w14:textId="77777777" w:rsidTr="00467A3A">
        <w:tc>
          <w:tcPr>
            <w:tcW w:w="2987" w:type="dxa"/>
            <w:shd w:val="clear" w:color="auto" w:fill="auto"/>
          </w:tcPr>
          <w:p w14:paraId="4E69C290" w14:textId="77777777" w:rsidR="00602E78" w:rsidRPr="00EA20DB" w:rsidRDefault="00EA20DB" w:rsidP="00EA20DB">
            <w:pPr>
              <w:jc w:val="both"/>
              <w:rPr>
                <w:rFonts w:ascii="Times New Roman" w:hAnsi="Times New Roman"/>
                <w:i/>
                <w:sz w:val="24"/>
                <w:szCs w:val="24"/>
                <w:lang w:val="kk-KZ"/>
              </w:rPr>
            </w:pPr>
            <w:r w:rsidRPr="00EA20DB">
              <w:rPr>
                <w:rFonts w:ascii="Times New Roman" w:hAnsi="Times New Roman"/>
                <w:i/>
                <w:sz w:val="24"/>
                <w:szCs w:val="24"/>
                <w:lang w:val="kk-KZ"/>
              </w:rPr>
              <w:t>Зат алмасу және тамақтану бұзылулары</w:t>
            </w:r>
          </w:p>
        </w:tc>
        <w:tc>
          <w:tcPr>
            <w:tcW w:w="3096" w:type="dxa"/>
            <w:shd w:val="clear" w:color="auto" w:fill="auto"/>
          </w:tcPr>
          <w:p w14:paraId="4A59E082" w14:textId="77777777" w:rsidR="00602E78" w:rsidRPr="00EA20DB" w:rsidRDefault="00602E78" w:rsidP="00EA20DB">
            <w:pPr>
              <w:jc w:val="both"/>
              <w:rPr>
                <w:rFonts w:ascii="Times New Roman" w:hAnsi="Times New Roman"/>
                <w:sz w:val="24"/>
                <w:szCs w:val="24"/>
                <w:lang w:val="kk-KZ"/>
              </w:rPr>
            </w:pPr>
          </w:p>
        </w:tc>
        <w:tc>
          <w:tcPr>
            <w:tcW w:w="3096" w:type="dxa"/>
            <w:shd w:val="clear" w:color="auto" w:fill="auto"/>
          </w:tcPr>
          <w:p w14:paraId="7506BF07" w14:textId="77777777" w:rsidR="00602E78" w:rsidRPr="00321825" w:rsidRDefault="00602E78" w:rsidP="00467A3A">
            <w:pPr>
              <w:spacing w:after="0" w:line="240" w:lineRule="auto"/>
              <w:jc w:val="both"/>
              <w:rPr>
                <w:rFonts w:ascii="Times New Roman" w:hAnsi="Times New Roman"/>
                <w:sz w:val="24"/>
                <w:szCs w:val="24"/>
              </w:rPr>
            </w:pPr>
          </w:p>
        </w:tc>
      </w:tr>
      <w:tr w:rsidR="00602E78" w:rsidRPr="00321825" w14:paraId="24852481" w14:textId="77777777" w:rsidTr="00467A3A">
        <w:tc>
          <w:tcPr>
            <w:tcW w:w="2987" w:type="dxa"/>
            <w:shd w:val="clear" w:color="auto" w:fill="auto"/>
          </w:tcPr>
          <w:p w14:paraId="630A47C1" w14:textId="77777777" w:rsidR="00602E78" w:rsidRPr="00321825" w:rsidRDefault="00602E78" w:rsidP="00467A3A">
            <w:pPr>
              <w:spacing w:after="0" w:line="240" w:lineRule="auto"/>
              <w:jc w:val="both"/>
              <w:rPr>
                <w:rFonts w:ascii="Times New Roman" w:hAnsi="Times New Roman"/>
                <w:sz w:val="24"/>
                <w:szCs w:val="24"/>
              </w:rPr>
            </w:pPr>
            <w:r w:rsidRPr="00321825">
              <w:rPr>
                <w:rFonts w:ascii="Times New Roman" w:hAnsi="Times New Roman"/>
                <w:sz w:val="24"/>
                <w:szCs w:val="24"/>
              </w:rPr>
              <w:t>Анорексия</w:t>
            </w:r>
          </w:p>
        </w:tc>
        <w:tc>
          <w:tcPr>
            <w:tcW w:w="3096" w:type="dxa"/>
            <w:shd w:val="clear" w:color="auto" w:fill="auto"/>
          </w:tcPr>
          <w:p w14:paraId="1C6F97C6" w14:textId="77777777" w:rsidR="00602E78" w:rsidRPr="00321825" w:rsidRDefault="008B633B" w:rsidP="00467A3A">
            <w:pPr>
              <w:spacing w:after="0" w:line="240" w:lineRule="auto"/>
              <w:jc w:val="both"/>
              <w:rPr>
                <w:rFonts w:ascii="Times New Roman" w:hAnsi="Times New Roman"/>
                <w:sz w:val="24"/>
                <w:szCs w:val="24"/>
              </w:rPr>
            </w:pPr>
            <w:r w:rsidRPr="00321825">
              <w:rPr>
                <w:rFonts w:ascii="Times New Roman" w:hAnsi="Times New Roman"/>
                <w:sz w:val="24"/>
                <w:szCs w:val="24"/>
              </w:rPr>
              <w:t>40 (23)</w:t>
            </w:r>
          </w:p>
        </w:tc>
        <w:tc>
          <w:tcPr>
            <w:tcW w:w="3096" w:type="dxa"/>
            <w:shd w:val="clear" w:color="auto" w:fill="auto"/>
          </w:tcPr>
          <w:p w14:paraId="001E468C" w14:textId="77777777" w:rsidR="00602E78" w:rsidRPr="00321825" w:rsidRDefault="008B633B" w:rsidP="00467A3A">
            <w:pPr>
              <w:spacing w:after="0" w:line="240" w:lineRule="auto"/>
              <w:jc w:val="both"/>
              <w:rPr>
                <w:rFonts w:ascii="Times New Roman" w:hAnsi="Times New Roman"/>
                <w:sz w:val="24"/>
                <w:szCs w:val="24"/>
              </w:rPr>
            </w:pPr>
            <w:r w:rsidRPr="00321825">
              <w:rPr>
                <w:rFonts w:ascii="Times New Roman" w:hAnsi="Times New Roman"/>
                <w:sz w:val="24"/>
                <w:szCs w:val="24"/>
              </w:rPr>
              <w:t>3 (2)</w:t>
            </w:r>
          </w:p>
        </w:tc>
      </w:tr>
      <w:tr w:rsidR="00602E78" w:rsidRPr="00321825" w14:paraId="4C722923" w14:textId="77777777" w:rsidTr="00467A3A">
        <w:tc>
          <w:tcPr>
            <w:tcW w:w="2987" w:type="dxa"/>
            <w:shd w:val="clear" w:color="auto" w:fill="auto"/>
          </w:tcPr>
          <w:p w14:paraId="22D632D2" w14:textId="77777777" w:rsidR="00602E78" w:rsidRPr="00AB7C67" w:rsidRDefault="00AB7C67" w:rsidP="00467A3A">
            <w:pPr>
              <w:spacing w:after="0" w:line="240" w:lineRule="auto"/>
              <w:jc w:val="both"/>
              <w:rPr>
                <w:rFonts w:ascii="Times New Roman" w:hAnsi="Times New Roman"/>
                <w:sz w:val="24"/>
                <w:szCs w:val="24"/>
                <w:lang w:val="kk-KZ"/>
              </w:rPr>
            </w:pPr>
            <w:r>
              <w:rPr>
                <w:rFonts w:ascii="Times New Roman" w:hAnsi="Times New Roman"/>
                <w:sz w:val="24"/>
                <w:szCs w:val="24"/>
                <w:lang w:val="kk-KZ"/>
              </w:rPr>
              <w:t>Сусыздану</w:t>
            </w:r>
          </w:p>
        </w:tc>
        <w:tc>
          <w:tcPr>
            <w:tcW w:w="3096" w:type="dxa"/>
            <w:shd w:val="clear" w:color="auto" w:fill="auto"/>
          </w:tcPr>
          <w:p w14:paraId="0E686EDE" w14:textId="77777777" w:rsidR="00602E78" w:rsidRPr="00321825" w:rsidRDefault="008B633B" w:rsidP="00467A3A">
            <w:pPr>
              <w:spacing w:after="0" w:line="240" w:lineRule="auto"/>
              <w:jc w:val="both"/>
              <w:rPr>
                <w:rFonts w:ascii="Times New Roman" w:hAnsi="Times New Roman"/>
                <w:sz w:val="24"/>
                <w:szCs w:val="24"/>
              </w:rPr>
            </w:pPr>
            <w:r w:rsidRPr="00321825">
              <w:rPr>
                <w:rFonts w:ascii="Times New Roman" w:hAnsi="Times New Roman"/>
                <w:sz w:val="24"/>
                <w:szCs w:val="24"/>
              </w:rPr>
              <w:t>24 (14)</w:t>
            </w:r>
          </w:p>
        </w:tc>
        <w:tc>
          <w:tcPr>
            <w:tcW w:w="3096" w:type="dxa"/>
            <w:shd w:val="clear" w:color="auto" w:fill="auto"/>
          </w:tcPr>
          <w:p w14:paraId="5772068D" w14:textId="77777777" w:rsidR="00602E78" w:rsidRPr="00321825" w:rsidRDefault="008B633B" w:rsidP="00467A3A">
            <w:pPr>
              <w:spacing w:after="0" w:line="240" w:lineRule="auto"/>
              <w:jc w:val="both"/>
              <w:rPr>
                <w:rFonts w:ascii="Times New Roman" w:hAnsi="Times New Roman"/>
                <w:sz w:val="24"/>
                <w:szCs w:val="24"/>
              </w:rPr>
            </w:pPr>
            <w:r w:rsidRPr="00321825">
              <w:rPr>
                <w:rFonts w:ascii="Times New Roman" w:hAnsi="Times New Roman"/>
                <w:sz w:val="24"/>
                <w:szCs w:val="24"/>
              </w:rPr>
              <w:t>8 (5)</w:t>
            </w:r>
          </w:p>
        </w:tc>
      </w:tr>
      <w:tr w:rsidR="00602E78" w:rsidRPr="00321825" w14:paraId="28AE1C22" w14:textId="77777777" w:rsidTr="00467A3A">
        <w:tc>
          <w:tcPr>
            <w:tcW w:w="2987" w:type="dxa"/>
            <w:shd w:val="clear" w:color="auto" w:fill="auto"/>
          </w:tcPr>
          <w:p w14:paraId="52A0FC5B" w14:textId="77777777" w:rsidR="00602E78" w:rsidRPr="00AB7C67" w:rsidRDefault="00AB7C67" w:rsidP="00467A3A">
            <w:pPr>
              <w:spacing w:after="0" w:line="240" w:lineRule="auto"/>
              <w:jc w:val="both"/>
              <w:rPr>
                <w:rFonts w:ascii="Times New Roman" w:hAnsi="Times New Roman"/>
                <w:sz w:val="24"/>
                <w:szCs w:val="24"/>
                <w:lang w:val="kk-KZ"/>
              </w:rPr>
            </w:pPr>
            <w:r>
              <w:rPr>
                <w:rFonts w:ascii="Times New Roman" w:hAnsi="Times New Roman"/>
                <w:sz w:val="24"/>
                <w:szCs w:val="24"/>
                <w:lang w:val="kk-KZ"/>
              </w:rPr>
              <w:t>Тәбет төмендеуі</w:t>
            </w:r>
          </w:p>
        </w:tc>
        <w:tc>
          <w:tcPr>
            <w:tcW w:w="3096" w:type="dxa"/>
            <w:shd w:val="clear" w:color="auto" w:fill="auto"/>
          </w:tcPr>
          <w:p w14:paraId="04FE0455" w14:textId="77777777" w:rsidR="00602E78" w:rsidRPr="00321825" w:rsidRDefault="008B633B" w:rsidP="00467A3A">
            <w:pPr>
              <w:spacing w:after="0" w:line="240" w:lineRule="auto"/>
              <w:jc w:val="both"/>
              <w:rPr>
                <w:rFonts w:ascii="Times New Roman" w:hAnsi="Times New Roman"/>
                <w:sz w:val="24"/>
                <w:szCs w:val="24"/>
              </w:rPr>
            </w:pPr>
            <w:r w:rsidRPr="00321825">
              <w:rPr>
                <w:rFonts w:ascii="Times New Roman" w:hAnsi="Times New Roman"/>
                <w:sz w:val="24"/>
                <w:szCs w:val="24"/>
              </w:rPr>
              <w:t>22 (13)</w:t>
            </w:r>
          </w:p>
        </w:tc>
        <w:tc>
          <w:tcPr>
            <w:tcW w:w="3096" w:type="dxa"/>
            <w:shd w:val="clear" w:color="auto" w:fill="auto"/>
          </w:tcPr>
          <w:p w14:paraId="1FF8D91E" w14:textId="77777777" w:rsidR="00602E78" w:rsidRPr="00321825" w:rsidRDefault="008B633B" w:rsidP="00467A3A">
            <w:pPr>
              <w:spacing w:after="0" w:line="240" w:lineRule="auto"/>
              <w:jc w:val="both"/>
              <w:rPr>
                <w:rFonts w:ascii="Times New Roman" w:hAnsi="Times New Roman"/>
                <w:sz w:val="24"/>
                <w:szCs w:val="24"/>
              </w:rPr>
            </w:pPr>
            <w:r w:rsidRPr="00321825">
              <w:rPr>
                <w:rFonts w:ascii="Times New Roman" w:hAnsi="Times New Roman"/>
                <w:sz w:val="24"/>
                <w:szCs w:val="24"/>
              </w:rPr>
              <w:t>1 (&lt;1)</w:t>
            </w:r>
          </w:p>
        </w:tc>
      </w:tr>
      <w:tr w:rsidR="00602E78" w:rsidRPr="00321825" w14:paraId="2368FD5D" w14:textId="77777777" w:rsidTr="00467A3A">
        <w:tc>
          <w:tcPr>
            <w:tcW w:w="2987" w:type="dxa"/>
            <w:shd w:val="clear" w:color="auto" w:fill="auto"/>
          </w:tcPr>
          <w:p w14:paraId="3A79FBB9" w14:textId="77777777" w:rsidR="00602E78" w:rsidRPr="00321825" w:rsidRDefault="00602E78" w:rsidP="00467A3A">
            <w:pPr>
              <w:spacing w:after="0" w:line="240" w:lineRule="auto"/>
              <w:jc w:val="both"/>
              <w:rPr>
                <w:rFonts w:ascii="Times New Roman" w:hAnsi="Times New Roman"/>
                <w:sz w:val="24"/>
                <w:szCs w:val="24"/>
              </w:rPr>
            </w:pPr>
            <w:proofErr w:type="spellStart"/>
            <w:r w:rsidRPr="00321825">
              <w:rPr>
                <w:rFonts w:ascii="Times New Roman" w:hAnsi="Times New Roman"/>
                <w:sz w:val="24"/>
                <w:szCs w:val="24"/>
              </w:rPr>
              <w:t>Гипокалиемия</w:t>
            </w:r>
            <w:proofErr w:type="spellEnd"/>
          </w:p>
        </w:tc>
        <w:tc>
          <w:tcPr>
            <w:tcW w:w="3096" w:type="dxa"/>
            <w:shd w:val="clear" w:color="auto" w:fill="auto"/>
          </w:tcPr>
          <w:p w14:paraId="74BACAF6" w14:textId="77777777" w:rsidR="00602E78" w:rsidRPr="00321825" w:rsidRDefault="008B633B" w:rsidP="00467A3A">
            <w:pPr>
              <w:spacing w:after="0" w:line="240" w:lineRule="auto"/>
              <w:jc w:val="both"/>
              <w:rPr>
                <w:rFonts w:ascii="Times New Roman" w:hAnsi="Times New Roman"/>
                <w:sz w:val="24"/>
                <w:szCs w:val="24"/>
              </w:rPr>
            </w:pPr>
            <w:r w:rsidRPr="00321825">
              <w:rPr>
                <w:rFonts w:ascii="Times New Roman" w:hAnsi="Times New Roman"/>
                <w:sz w:val="24"/>
                <w:szCs w:val="24"/>
              </w:rPr>
              <w:t>15 (9)</w:t>
            </w:r>
          </w:p>
        </w:tc>
        <w:tc>
          <w:tcPr>
            <w:tcW w:w="3096" w:type="dxa"/>
            <w:shd w:val="clear" w:color="auto" w:fill="auto"/>
          </w:tcPr>
          <w:p w14:paraId="3D0928A4" w14:textId="77777777" w:rsidR="00602E78" w:rsidRPr="00321825" w:rsidRDefault="008B633B" w:rsidP="00467A3A">
            <w:pPr>
              <w:spacing w:after="0" w:line="240" w:lineRule="auto"/>
              <w:jc w:val="both"/>
              <w:rPr>
                <w:rFonts w:ascii="Times New Roman" w:hAnsi="Times New Roman"/>
                <w:sz w:val="24"/>
                <w:szCs w:val="24"/>
              </w:rPr>
            </w:pPr>
            <w:r w:rsidRPr="00321825">
              <w:rPr>
                <w:rFonts w:ascii="Times New Roman" w:hAnsi="Times New Roman"/>
                <w:sz w:val="24"/>
                <w:szCs w:val="24"/>
              </w:rPr>
              <w:t>9 (5)</w:t>
            </w:r>
          </w:p>
        </w:tc>
      </w:tr>
      <w:tr w:rsidR="00602E78" w:rsidRPr="00321825" w14:paraId="6D3BE550" w14:textId="77777777" w:rsidTr="00467A3A">
        <w:tc>
          <w:tcPr>
            <w:tcW w:w="2987" w:type="dxa"/>
            <w:shd w:val="clear" w:color="auto" w:fill="auto"/>
          </w:tcPr>
          <w:p w14:paraId="0DCC8DD6" w14:textId="77777777" w:rsidR="00602E78" w:rsidRPr="00EA20DB" w:rsidRDefault="00EA20DB" w:rsidP="00EA20DB">
            <w:pPr>
              <w:jc w:val="both"/>
              <w:rPr>
                <w:rFonts w:ascii="Times New Roman" w:hAnsi="Times New Roman"/>
                <w:i/>
                <w:sz w:val="24"/>
                <w:szCs w:val="24"/>
                <w:lang w:val="kk-KZ"/>
              </w:rPr>
            </w:pPr>
            <w:r w:rsidRPr="00EA20DB">
              <w:rPr>
                <w:rFonts w:ascii="Times New Roman" w:hAnsi="Times New Roman"/>
                <w:i/>
                <w:sz w:val="24"/>
                <w:szCs w:val="24"/>
                <w:lang w:val="kk-KZ"/>
              </w:rPr>
              <w:t>Тірек-қозғалыс аппараты және дәнекер тін тарапынан бұзылулар</w:t>
            </w:r>
          </w:p>
        </w:tc>
        <w:tc>
          <w:tcPr>
            <w:tcW w:w="3096" w:type="dxa"/>
            <w:shd w:val="clear" w:color="auto" w:fill="auto"/>
          </w:tcPr>
          <w:p w14:paraId="7B6A154B" w14:textId="77777777" w:rsidR="00602E78" w:rsidRPr="00EA20DB" w:rsidRDefault="00602E78" w:rsidP="00EA20DB">
            <w:pPr>
              <w:jc w:val="both"/>
              <w:rPr>
                <w:rFonts w:ascii="Times New Roman" w:hAnsi="Times New Roman"/>
                <w:sz w:val="24"/>
                <w:szCs w:val="24"/>
                <w:lang w:val="kk-KZ"/>
              </w:rPr>
            </w:pPr>
          </w:p>
        </w:tc>
        <w:tc>
          <w:tcPr>
            <w:tcW w:w="3096" w:type="dxa"/>
            <w:shd w:val="clear" w:color="auto" w:fill="auto"/>
          </w:tcPr>
          <w:p w14:paraId="2FBFD42F" w14:textId="77777777" w:rsidR="00602E78" w:rsidRPr="00321825" w:rsidRDefault="00602E78" w:rsidP="00467A3A">
            <w:pPr>
              <w:spacing w:after="0" w:line="240" w:lineRule="auto"/>
              <w:jc w:val="both"/>
              <w:rPr>
                <w:rFonts w:ascii="Times New Roman" w:hAnsi="Times New Roman"/>
                <w:sz w:val="24"/>
                <w:szCs w:val="24"/>
              </w:rPr>
            </w:pPr>
          </w:p>
        </w:tc>
      </w:tr>
      <w:tr w:rsidR="00602E78" w:rsidRPr="00321825" w14:paraId="09980DD0" w14:textId="77777777" w:rsidTr="00467A3A">
        <w:tc>
          <w:tcPr>
            <w:tcW w:w="2987" w:type="dxa"/>
            <w:shd w:val="clear" w:color="auto" w:fill="auto"/>
          </w:tcPr>
          <w:p w14:paraId="2DD930E4" w14:textId="77777777" w:rsidR="00602E78" w:rsidRPr="00321825" w:rsidRDefault="00AB7C67" w:rsidP="00AB7C67">
            <w:pPr>
              <w:spacing w:after="0" w:line="240" w:lineRule="auto"/>
              <w:jc w:val="both"/>
              <w:rPr>
                <w:rFonts w:ascii="Times New Roman" w:hAnsi="Times New Roman"/>
                <w:sz w:val="24"/>
                <w:szCs w:val="24"/>
              </w:rPr>
            </w:pPr>
            <w:r>
              <w:rPr>
                <w:rFonts w:ascii="Times New Roman" w:hAnsi="Times New Roman"/>
                <w:sz w:val="24"/>
                <w:szCs w:val="24"/>
                <w:lang w:val="kk-KZ"/>
              </w:rPr>
              <w:t xml:space="preserve">Арқаның ауыруы </w:t>
            </w:r>
          </w:p>
        </w:tc>
        <w:tc>
          <w:tcPr>
            <w:tcW w:w="3096" w:type="dxa"/>
            <w:shd w:val="clear" w:color="auto" w:fill="auto"/>
          </w:tcPr>
          <w:p w14:paraId="00355401" w14:textId="77777777" w:rsidR="00602E78" w:rsidRPr="00321825" w:rsidRDefault="008B633B" w:rsidP="00467A3A">
            <w:pPr>
              <w:spacing w:after="0" w:line="240" w:lineRule="auto"/>
              <w:jc w:val="both"/>
              <w:rPr>
                <w:rFonts w:ascii="Times New Roman" w:hAnsi="Times New Roman"/>
                <w:sz w:val="24"/>
                <w:szCs w:val="24"/>
              </w:rPr>
            </w:pPr>
            <w:r w:rsidRPr="00321825">
              <w:rPr>
                <w:rFonts w:ascii="Times New Roman" w:hAnsi="Times New Roman"/>
                <w:sz w:val="24"/>
                <w:szCs w:val="24"/>
              </w:rPr>
              <w:t>25 (14)</w:t>
            </w:r>
          </w:p>
        </w:tc>
        <w:tc>
          <w:tcPr>
            <w:tcW w:w="3096" w:type="dxa"/>
            <w:shd w:val="clear" w:color="auto" w:fill="auto"/>
          </w:tcPr>
          <w:p w14:paraId="18E44E2F" w14:textId="77777777" w:rsidR="00602E78" w:rsidRPr="00321825" w:rsidRDefault="008B633B" w:rsidP="00467A3A">
            <w:pPr>
              <w:spacing w:after="0" w:line="240" w:lineRule="auto"/>
              <w:jc w:val="both"/>
              <w:rPr>
                <w:rFonts w:ascii="Times New Roman" w:hAnsi="Times New Roman"/>
                <w:sz w:val="24"/>
                <w:szCs w:val="24"/>
              </w:rPr>
            </w:pPr>
            <w:r w:rsidRPr="00321825">
              <w:rPr>
                <w:rFonts w:ascii="Times New Roman" w:hAnsi="Times New Roman"/>
                <w:sz w:val="24"/>
                <w:szCs w:val="24"/>
              </w:rPr>
              <w:t>5 (3)</w:t>
            </w:r>
          </w:p>
        </w:tc>
      </w:tr>
      <w:tr w:rsidR="00602E78" w:rsidRPr="00321825" w14:paraId="39BFE473" w14:textId="77777777" w:rsidTr="00467A3A">
        <w:tc>
          <w:tcPr>
            <w:tcW w:w="2987" w:type="dxa"/>
            <w:shd w:val="clear" w:color="auto" w:fill="auto"/>
          </w:tcPr>
          <w:p w14:paraId="295690E7" w14:textId="77777777" w:rsidR="00602E78" w:rsidRPr="00321825" w:rsidRDefault="00602E78" w:rsidP="00467A3A">
            <w:pPr>
              <w:spacing w:after="0" w:line="240" w:lineRule="auto"/>
              <w:jc w:val="both"/>
              <w:rPr>
                <w:rFonts w:ascii="Times New Roman" w:hAnsi="Times New Roman"/>
                <w:sz w:val="24"/>
                <w:szCs w:val="24"/>
              </w:rPr>
            </w:pPr>
            <w:r w:rsidRPr="00321825">
              <w:rPr>
                <w:rFonts w:ascii="Times New Roman" w:hAnsi="Times New Roman"/>
                <w:sz w:val="24"/>
                <w:szCs w:val="24"/>
              </w:rPr>
              <w:t>Артралгия</w:t>
            </w:r>
          </w:p>
        </w:tc>
        <w:tc>
          <w:tcPr>
            <w:tcW w:w="3096" w:type="dxa"/>
            <w:shd w:val="clear" w:color="auto" w:fill="auto"/>
          </w:tcPr>
          <w:p w14:paraId="7901BD9F" w14:textId="77777777" w:rsidR="00602E78" w:rsidRPr="00321825" w:rsidRDefault="008B633B" w:rsidP="00467A3A">
            <w:pPr>
              <w:spacing w:after="0" w:line="240" w:lineRule="auto"/>
              <w:jc w:val="both"/>
              <w:rPr>
                <w:rFonts w:ascii="Times New Roman" w:hAnsi="Times New Roman"/>
                <w:sz w:val="24"/>
                <w:szCs w:val="24"/>
              </w:rPr>
            </w:pPr>
            <w:r w:rsidRPr="00321825">
              <w:rPr>
                <w:rFonts w:ascii="Times New Roman" w:hAnsi="Times New Roman"/>
                <w:sz w:val="24"/>
                <w:szCs w:val="24"/>
              </w:rPr>
              <w:t>11 (6)</w:t>
            </w:r>
          </w:p>
        </w:tc>
        <w:tc>
          <w:tcPr>
            <w:tcW w:w="3096" w:type="dxa"/>
            <w:shd w:val="clear" w:color="auto" w:fill="auto"/>
          </w:tcPr>
          <w:p w14:paraId="52D468A8" w14:textId="77777777" w:rsidR="00602E78" w:rsidRPr="00321825" w:rsidRDefault="008B633B" w:rsidP="00467A3A">
            <w:pPr>
              <w:spacing w:after="0" w:line="240" w:lineRule="auto"/>
              <w:jc w:val="both"/>
              <w:rPr>
                <w:rFonts w:ascii="Times New Roman" w:hAnsi="Times New Roman"/>
                <w:sz w:val="24"/>
                <w:szCs w:val="24"/>
              </w:rPr>
            </w:pPr>
            <w:r w:rsidRPr="00321825">
              <w:rPr>
                <w:rFonts w:ascii="Times New Roman" w:hAnsi="Times New Roman"/>
                <w:sz w:val="24"/>
                <w:szCs w:val="24"/>
              </w:rPr>
              <w:t>0</w:t>
            </w:r>
          </w:p>
        </w:tc>
      </w:tr>
      <w:tr w:rsidR="00602E78" w:rsidRPr="00321825" w14:paraId="1A7A3608" w14:textId="77777777" w:rsidTr="00467A3A">
        <w:tc>
          <w:tcPr>
            <w:tcW w:w="2987" w:type="dxa"/>
            <w:shd w:val="clear" w:color="auto" w:fill="auto"/>
          </w:tcPr>
          <w:p w14:paraId="11ABED71" w14:textId="77777777" w:rsidR="00602E78" w:rsidRPr="00321825" w:rsidRDefault="00AB7C67" w:rsidP="00AB7C67">
            <w:pPr>
              <w:spacing w:after="0" w:line="240" w:lineRule="auto"/>
              <w:jc w:val="both"/>
              <w:rPr>
                <w:rFonts w:ascii="Times New Roman" w:hAnsi="Times New Roman"/>
                <w:sz w:val="24"/>
                <w:szCs w:val="24"/>
              </w:rPr>
            </w:pPr>
            <w:r>
              <w:rPr>
                <w:rFonts w:ascii="Times New Roman" w:hAnsi="Times New Roman"/>
                <w:sz w:val="24"/>
                <w:szCs w:val="24"/>
                <w:lang w:val="kk-KZ"/>
              </w:rPr>
              <w:t xml:space="preserve">Аяқ-қолдың ауырсынуы </w:t>
            </w:r>
          </w:p>
        </w:tc>
        <w:tc>
          <w:tcPr>
            <w:tcW w:w="3096" w:type="dxa"/>
            <w:shd w:val="clear" w:color="auto" w:fill="auto"/>
          </w:tcPr>
          <w:p w14:paraId="0BC0BD7A" w14:textId="77777777" w:rsidR="00602E78" w:rsidRPr="00321825" w:rsidRDefault="008B633B" w:rsidP="00467A3A">
            <w:pPr>
              <w:spacing w:after="0" w:line="240" w:lineRule="auto"/>
              <w:jc w:val="both"/>
              <w:rPr>
                <w:rFonts w:ascii="Times New Roman" w:hAnsi="Times New Roman"/>
                <w:sz w:val="24"/>
                <w:szCs w:val="24"/>
              </w:rPr>
            </w:pPr>
            <w:r w:rsidRPr="00321825">
              <w:rPr>
                <w:rFonts w:ascii="Times New Roman" w:hAnsi="Times New Roman"/>
                <w:sz w:val="24"/>
                <w:szCs w:val="24"/>
              </w:rPr>
              <w:t>8 (5)</w:t>
            </w:r>
          </w:p>
        </w:tc>
        <w:tc>
          <w:tcPr>
            <w:tcW w:w="3096" w:type="dxa"/>
            <w:shd w:val="clear" w:color="auto" w:fill="auto"/>
          </w:tcPr>
          <w:p w14:paraId="7C31B859" w14:textId="77777777" w:rsidR="00602E78" w:rsidRPr="00321825" w:rsidRDefault="008B633B" w:rsidP="00467A3A">
            <w:pPr>
              <w:spacing w:after="0" w:line="240" w:lineRule="auto"/>
              <w:jc w:val="both"/>
              <w:rPr>
                <w:rFonts w:ascii="Times New Roman" w:hAnsi="Times New Roman"/>
                <w:sz w:val="24"/>
                <w:szCs w:val="24"/>
              </w:rPr>
            </w:pPr>
            <w:r w:rsidRPr="00321825">
              <w:rPr>
                <w:rFonts w:ascii="Times New Roman" w:hAnsi="Times New Roman"/>
                <w:sz w:val="24"/>
                <w:szCs w:val="24"/>
              </w:rPr>
              <w:t>2 (1)</w:t>
            </w:r>
          </w:p>
        </w:tc>
      </w:tr>
      <w:tr w:rsidR="00602E78" w:rsidRPr="00321825" w14:paraId="6E8DDCA5" w14:textId="77777777" w:rsidTr="00467A3A">
        <w:tc>
          <w:tcPr>
            <w:tcW w:w="2987" w:type="dxa"/>
            <w:shd w:val="clear" w:color="auto" w:fill="auto"/>
          </w:tcPr>
          <w:p w14:paraId="5D778295" w14:textId="77777777" w:rsidR="00602E78" w:rsidRPr="00321825" w:rsidRDefault="00AB7C67" w:rsidP="00467A3A">
            <w:pPr>
              <w:spacing w:after="0" w:line="240" w:lineRule="auto"/>
              <w:jc w:val="both"/>
              <w:rPr>
                <w:rFonts w:ascii="Times New Roman" w:hAnsi="Times New Roman"/>
                <w:sz w:val="24"/>
                <w:szCs w:val="24"/>
              </w:rPr>
            </w:pPr>
            <w:r>
              <w:rPr>
                <w:rFonts w:ascii="Times New Roman" w:hAnsi="Times New Roman"/>
                <w:sz w:val="24"/>
                <w:szCs w:val="24"/>
                <w:lang w:val="kk-KZ"/>
              </w:rPr>
              <w:t>Сүйектің ауырсынуы</w:t>
            </w:r>
          </w:p>
        </w:tc>
        <w:tc>
          <w:tcPr>
            <w:tcW w:w="3096" w:type="dxa"/>
            <w:shd w:val="clear" w:color="auto" w:fill="auto"/>
          </w:tcPr>
          <w:p w14:paraId="4CD97860" w14:textId="77777777" w:rsidR="00602E78" w:rsidRPr="00321825" w:rsidRDefault="008B633B" w:rsidP="00467A3A">
            <w:pPr>
              <w:spacing w:after="0" w:line="240" w:lineRule="auto"/>
              <w:jc w:val="both"/>
              <w:rPr>
                <w:rFonts w:ascii="Times New Roman" w:hAnsi="Times New Roman"/>
                <w:sz w:val="24"/>
                <w:szCs w:val="24"/>
              </w:rPr>
            </w:pPr>
            <w:r w:rsidRPr="00321825">
              <w:rPr>
                <w:rFonts w:ascii="Times New Roman" w:hAnsi="Times New Roman"/>
                <w:sz w:val="24"/>
                <w:szCs w:val="24"/>
              </w:rPr>
              <w:t>8 (5)</w:t>
            </w:r>
          </w:p>
        </w:tc>
        <w:tc>
          <w:tcPr>
            <w:tcW w:w="3096" w:type="dxa"/>
            <w:shd w:val="clear" w:color="auto" w:fill="auto"/>
          </w:tcPr>
          <w:p w14:paraId="4DEBEA71" w14:textId="77777777" w:rsidR="00602E78" w:rsidRPr="00321825" w:rsidRDefault="008B633B" w:rsidP="00467A3A">
            <w:pPr>
              <w:spacing w:after="0" w:line="240" w:lineRule="auto"/>
              <w:jc w:val="both"/>
              <w:rPr>
                <w:rFonts w:ascii="Times New Roman" w:hAnsi="Times New Roman"/>
                <w:sz w:val="24"/>
                <w:szCs w:val="24"/>
              </w:rPr>
            </w:pPr>
            <w:r w:rsidRPr="00321825">
              <w:rPr>
                <w:rFonts w:ascii="Times New Roman" w:hAnsi="Times New Roman"/>
                <w:sz w:val="24"/>
                <w:szCs w:val="24"/>
              </w:rPr>
              <w:t>0</w:t>
            </w:r>
          </w:p>
        </w:tc>
      </w:tr>
      <w:tr w:rsidR="00602E78" w:rsidRPr="00321825" w14:paraId="2E667B2F" w14:textId="77777777" w:rsidTr="00467A3A">
        <w:tc>
          <w:tcPr>
            <w:tcW w:w="2987" w:type="dxa"/>
            <w:shd w:val="clear" w:color="auto" w:fill="auto"/>
          </w:tcPr>
          <w:p w14:paraId="53569FD9" w14:textId="77777777" w:rsidR="00602E78" w:rsidRPr="00EA20DB" w:rsidRDefault="00EA20DB" w:rsidP="00467A3A">
            <w:pPr>
              <w:spacing w:after="0" w:line="240" w:lineRule="auto"/>
              <w:jc w:val="both"/>
              <w:rPr>
                <w:rFonts w:ascii="Times New Roman" w:hAnsi="Times New Roman"/>
                <w:i/>
                <w:iCs/>
                <w:sz w:val="24"/>
                <w:szCs w:val="24"/>
              </w:rPr>
            </w:pPr>
            <w:r w:rsidRPr="00EA20DB">
              <w:rPr>
                <w:rFonts w:ascii="Times New Roman" w:hAnsi="Times New Roman"/>
                <w:i/>
                <w:iCs/>
                <w:sz w:val="24"/>
                <w:szCs w:val="24"/>
                <w:lang w:val="kk-KZ"/>
              </w:rPr>
              <w:t xml:space="preserve">Жүйке жүйесі </w:t>
            </w:r>
            <w:r w:rsidRPr="00EA20DB">
              <w:rPr>
                <w:rFonts w:ascii="Times New Roman" w:hAnsi="Times New Roman"/>
                <w:i/>
                <w:sz w:val="24"/>
                <w:szCs w:val="24"/>
                <w:lang w:val="kk-KZ"/>
              </w:rPr>
              <w:t>бұзылулары</w:t>
            </w:r>
          </w:p>
        </w:tc>
        <w:tc>
          <w:tcPr>
            <w:tcW w:w="3096" w:type="dxa"/>
            <w:shd w:val="clear" w:color="auto" w:fill="auto"/>
          </w:tcPr>
          <w:p w14:paraId="3D3F360D" w14:textId="77777777" w:rsidR="00602E78" w:rsidRPr="00321825" w:rsidRDefault="00602E78" w:rsidP="00467A3A">
            <w:pPr>
              <w:spacing w:after="0" w:line="240" w:lineRule="auto"/>
              <w:jc w:val="both"/>
              <w:rPr>
                <w:rFonts w:ascii="Times New Roman" w:hAnsi="Times New Roman"/>
                <w:sz w:val="24"/>
                <w:szCs w:val="24"/>
              </w:rPr>
            </w:pPr>
          </w:p>
        </w:tc>
        <w:tc>
          <w:tcPr>
            <w:tcW w:w="3096" w:type="dxa"/>
            <w:shd w:val="clear" w:color="auto" w:fill="auto"/>
          </w:tcPr>
          <w:p w14:paraId="3D0971FB" w14:textId="77777777" w:rsidR="00602E78" w:rsidRPr="00321825" w:rsidRDefault="00602E78" w:rsidP="00467A3A">
            <w:pPr>
              <w:spacing w:after="0" w:line="240" w:lineRule="auto"/>
              <w:jc w:val="both"/>
              <w:rPr>
                <w:rFonts w:ascii="Times New Roman" w:hAnsi="Times New Roman"/>
                <w:sz w:val="24"/>
                <w:szCs w:val="24"/>
              </w:rPr>
            </w:pPr>
          </w:p>
        </w:tc>
      </w:tr>
      <w:tr w:rsidR="00602E78" w:rsidRPr="00321825" w14:paraId="46C13C0E" w14:textId="77777777" w:rsidTr="00467A3A">
        <w:tc>
          <w:tcPr>
            <w:tcW w:w="2987" w:type="dxa"/>
            <w:shd w:val="clear" w:color="auto" w:fill="auto"/>
          </w:tcPr>
          <w:p w14:paraId="2C907B1D" w14:textId="77777777" w:rsidR="00602E78" w:rsidRPr="00AB7C67" w:rsidRDefault="00AB7C67" w:rsidP="00467A3A">
            <w:pPr>
              <w:spacing w:after="0" w:line="240" w:lineRule="auto"/>
              <w:jc w:val="both"/>
              <w:rPr>
                <w:rFonts w:ascii="Times New Roman" w:hAnsi="Times New Roman"/>
                <w:sz w:val="24"/>
                <w:szCs w:val="24"/>
                <w:lang w:val="kk-KZ"/>
              </w:rPr>
            </w:pPr>
            <w:r>
              <w:rPr>
                <w:rFonts w:ascii="Times New Roman" w:hAnsi="Times New Roman"/>
                <w:sz w:val="24"/>
                <w:szCs w:val="24"/>
                <w:lang w:val="kk-KZ"/>
              </w:rPr>
              <w:t>Бас ауыруы</w:t>
            </w:r>
          </w:p>
        </w:tc>
        <w:tc>
          <w:tcPr>
            <w:tcW w:w="3096" w:type="dxa"/>
            <w:shd w:val="clear" w:color="auto" w:fill="auto"/>
          </w:tcPr>
          <w:p w14:paraId="3DCFD47D" w14:textId="77777777" w:rsidR="00602E78" w:rsidRPr="00321825" w:rsidRDefault="008B633B" w:rsidP="00467A3A">
            <w:pPr>
              <w:spacing w:after="0" w:line="240" w:lineRule="auto"/>
              <w:jc w:val="both"/>
              <w:rPr>
                <w:rFonts w:ascii="Times New Roman" w:hAnsi="Times New Roman"/>
                <w:sz w:val="24"/>
                <w:szCs w:val="24"/>
              </w:rPr>
            </w:pPr>
            <w:r w:rsidRPr="00321825">
              <w:rPr>
                <w:rFonts w:ascii="Times New Roman" w:hAnsi="Times New Roman"/>
                <w:sz w:val="24"/>
                <w:szCs w:val="24"/>
              </w:rPr>
              <w:t>36 (21)</w:t>
            </w:r>
          </w:p>
        </w:tc>
        <w:tc>
          <w:tcPr>
            <w:tcW w:w="3096" w:type="dxa"/>
            <w:shd w:val="clear" w:color="auto" w:fill="auto"/>
          </w:tcPr>
          <w:p w14:paraId="691787CA" w14:textId="77777777" w:rsidR="00602E78" w:rsidRPr="00321825" w:rsidRDefault="008B633B" w:rsidP="00467A3A">
            <w:pPr>
              <w:spacing w:after="0" w:line="240" w:lineRule="auto"/>
              <w:jc w:val="both"/>
              <w:rPr>
                <w:rFonts w:ascii="Times New Roman" w:hAnsi="Times New Roman"/>
                <w:sz w:val="24"/>
                <w:szCs w:val="24"/>
              </w:rPr>
            </w:pPr>
            <w:r w:rsidRPr="00321825">
              <w:rPr>
                <w:rFonts w:ascii="Times New Roman" w:hAnsi="Times New Roman"/>
                <w:sz w:val="24"/>
                <w:szCs w:val="24"/>
              </w:rPr>
              <w:t>0</w:t>
            </w:r>
          </w:p>
        </w:tc>
      </w:tr>
      <w:tr w:rsidR="00602E78" w:rsidRPr="00321825" w14:paraId="012FCFEE" w14:textId="77777777" w:rsidTr="00467A3A">
        <w:tc>
          <w:tcPr>
            <w:tcW w:w="2987" w:type="dxa"/>
            <w:shd w:val="clear" w:color="auto" w:fill="auto"/>
          </w:tcPr>
          <w:p w14:paraId="7E29BF99" w14:textId="77777777" w:rsidR="00602E78" w:rsidRPr="00321825" w:rsidRDefault="00AB7C67" w:rsidP="00AB7C67">
            <w:pPr>
              <w:spacing w:after="0" w:line="240" w:lineRule="auto"/>
              <w:jc w:val="both"/>
              <w:rPr>
                <w:rFonts w:ascii="Times New Roman" w:hAnsi="Times New Roman"/>
                <w:sz w:val="24"/>
                <w:szCs w:val="24"/>
              </w:rPr>
            </w:pPr>
            <w:r>
              <w:rPr>
                <w:rFonts w:ascii="Times New Roman" w:hAnsi="Times New Roman"/>
                <w:sz w:val="24"/>
                <w:szCs w:val="24"/>
                <w:lang w:val="kk-KZ"/>
              </w:rPr>
              <w:t xml:space="preserve">Бас айналуы </w:t>
            </w:r>
          </w:p>
        </w:tc>
        <w:tc>
          <w:tcPr>
            <w:tcW w:w="3096" w:type="dxa"/>
            <w:shd w:val="clear" w:color="auto" w:fill="auto"/>
          </w:tcPr>
          <w:p w14:paraId="22A83A9C" w14:textId="77777777" w:rsidR="00602E78" w:rsidRPr="00321825" w:rsidRDefault="008B633B" w:rsidP="00467A3A">
            <w:pPr>
              <w:spacing w:after="0" w:line="240" w:lineRule="auto"/>
              <w:jc w:val="both"/>
              <w:rPr>
                <w:rFonts w:ascii="Times New Roman" w:hAnsi="Times New Roman"/>
                <w:sz w:val="24"/>
                <w:szCs w:val="24"/>
              </w:rPr>
            </w:pPr>
            <w:r w:rsidRPr="00321825">
              <w:rPr>
                <w:rFonts w:ascii="Times New Roman" w:hAnsi="Times New Roman"/>
                <w:sz w:val="24"/>
                <w:szCs w:val="24"/>
              </w:rPr>
              <w:t>25 (14)</w:t>
            </w:r>
          </w:p>
        </w:tc>
        <w:tc>
          <w:tcPr>
            <w:tcW w:w="3096" w:type="dxa"/>
            <w:shd w:val="clear" w:color="auto" w:fill="auto"/>
          </w:tcPr>
          <w:p w14:paraId="2ADD270C" w14:textId="77777777" w:rsidR="00602E78" w:rsidRPr="00321825" w:rsidRDefault="008B633B" w:rsidP="00467A3A">
            <w:pPr>
              <w:spacing w:after="0" w:line="240" w:lineRule="auto"/>
              <w:jc w:val="both"/>
              <w:rPr>
                <w:rFonts w:ascii="Times New Roman" w:hAnsi="Times New Roman"/>
                <w:sz w:val="24"/>
                <w:szCs w:val="24"/>
              </w:rPr>
            </w:pPr>
            <w:r w:rsidRPr="00321825">
              <w:rPr>
                <w:rFonts w:ascii="Times New Roman" w:hAnsi="Times New Roman"/>
                <w:sz w:val="24"/>
                <w:szCs w:val="24"/>
              </w:rPr>
              <w:t>0</w:t>
            </w:r>
          </w:p>
        </w:tc>
      </w:tr>
      <w:tr w:rsidR="00602E78" w:rsidRPr="00321825" w14:paraId="6E748D3F" w14:textId="77777777" w:rsidTr="00467A3A">
        <w:tc>
          <w:tcPr>
            <w:tcW w:w="2987" w:type="dxa"/>
            <w:shd w:val="clear" w:color="auto" w:fill="auto"/>
          </w:tcPr>
          <w:p w14:paraId="22488566" w14:textId="77777777" w:rsidR="00602E78" w:rsidRPr="00321825" w:rsidRDefault="00602E78" w:rsidP="00467A3A">
            <w:pPr>
              <w:spacing w:after="0" w:line="240" w:lineRule="auto"/>
              <w:jc w:val="both"/>
              <w:rPr>
                <w:rFonts w:ascii="Times New Roman" w:hAnsi="Times New Roman"/>
                <w:sz w:val="24"/>
                <w:szCs w:val="24"/>
              </w:rPr>
            </w:pPr>
            <w:proofErr w:type="spellStart"/>
            <w:r w:rsidRPr="00321825">
              <w:rPr>
                <w:rFonts w:ascii="Times New Roman" w:hAnsi="Times New Roman"/>
                <w:sz w:val="24"/>
                <w:szCs w:val="24"/>
              </w:rPr>
              <w:t>Дисгевзия</w:t>
            </w:r>
            <w:proofErr w:type="spellEnd"/>
          </w:p>
        </w:tc>
        <w:tc>
          <w:tcPr>
            <w:tcW w:w="3096" w:type="dxa"/>
            <w:shd w:val="clear" w:color="auto" w:fill="auto"/>
          </w:tcPr>
          <w:p w14:paraId="53326CC7" w14:textId="77777777" w:rsidR="00602E78" w:rsidRPr="00321825" w:rsidRDefault="008B633B" w:rsidP="00467A3A">
            <w:pPr>
              <w:spacing w:after="0" w:line="240" w:lineRule="auto"/>
              <w:jc w:val="both"/>
              <w:rPr>
                <w:rFonts w:ascii="Times New Roman" w:hAnsi="Times New Roman"/>
                <w:sz w:val="24"/>
                <w:szCs w:val="24"/>
              </w:rPr>
            </w:pPr>
            <w:r w:rsidRPr="00321825">
              <w:rPr>
                <w:rFonts w:ascii="Times New Roman" w:hAnsi="Times New Roman"/>
                <w:sz w:val="24"/>
                <w:szCs w:val="24"/>
              </w:rPr>
              <w:t>13 (7)</w:t>
            </w:r>
          </w:p>
        </w:tc>
        <w:tc>
          <w:tcPr>
            <w:tcW w:w="3096" w:type="dxa"/>
            <w:shd w:val="clear" w:color="auto" w:fill="auto"/>
          </w:tcPr>
          <w:p w14:paraId="5083E1A6" w14:textId="77777777" w:rsidR="00602E78" w:rsidRPr="00321825" w:rsidRDefault="008B633B" w:rsidP="00467A3A">
            <w:pPr>
              <w:spacing w:after="0" w:line="240" w:lineRule="auto"/>
              <w:jc w:val="both"/>
              <w:rPr>
                <w:rFonts w:ascii="Times New Roman" w:hAnsi="Times New Roman"/>
                <w:sz w:val="24"/>
                <w:szCs w:val="24"/>
              </w:rPr>
            </w:pPr>
            <w:r w:rsidRPr="00321825">
              <w:rPr>
                <w:rFonts w:ascii="Times New Roman" w:hAnsi="Times New Roman"/>
                <w:sz w:val="24"/>
                <w:szCs w:val="24"/>
              </w:rPr>
              <w:t>0</w:t>
            </w:r>
          </w:p>
        </w:tc>
      </w:tr>
      <w:tr w:rsidR="00602E78" w:rsidRPr="00321825" w14:paraId="2A180EA7" w14:textId="77777777" w:rsidTr="00467A3A">
        <w:tc>
          <w:tcPr>
            <w:tcW w:w="2987" w:type="dxa"/>
            <w:shd w:val="clear" w:color="auto" w:fill="auto"/>
          </w:tcPr>
          <w:p w14:paraId="085B91F7" w14:textId="77777777" w:rsidR="00602E78" w:rsidRPr="00AB7C67" w:rsidRDefault="00EA20DB" w:rsidP="00467A3A">
            <w:pPr>
              <w:spacing w:after="0" w:line="240" w:lineRule="auto"/>
              <w:jc w:val="both"/>
              <w:rPr>
                <w:rFonts w:ascii="Times New Roman" w:hAnsi="Times New Roman"/>
                <w:i/>
                <w:iCs/>
                <w:color w:val="FF0000"/>
                <w:sz w:val="24"/>
                <w:szCs w:val="24"/>
              </w:rPr>
            </w:pPr>
            <w:proofErr w:type="spellStart"/>
            <w:r w:rsidRPr="00EA20DB">
              <w:rPr>
                <w:rFonts w:ascii="Times New Roman" w:hAnsi="Times New Roman"/>
                <w:i/>
                <w:iCs/>
                <w:sz w:val="24"/>
                <w:szCs w:val="24"/>
              </w:rPr>
              <w:t>Психиатриялық</w:t>
            </w:r>
            <w:proofErr w:type="spellEnd"/>
            <w:r w:rsidR="00602E78" w:rsidRPr="00EA20DB">
              <w:rPr>
                <w:rFonts w:ascii="Times New Roman" w:hAnsi="Times New Roman"/>
                <w:i/>
                <w:iCs/>
                <w:sz w:val="24"/>
                <w:szCs w:val="24"/>
              </w:rPr>
              <w:t xml:space="preserve"> </w:t>
            </w:r>
            <w:r w:rsidRPr="00EA20DB">
              <w:rPr>
                <w:rFonts w:ascii="Times New Roman" w:hAnsi="Times New Roman"/>
                <w:i/>
                <w:iCs/>
                <w:sz w:val="24"/>
                <w:szCs w:val="24"/>
                <w:lang w:val="kk-KZ"/>
              </w:rPr>
              <w:t>бұзылыстар</w:t>
            </w:r>
          </w:p>
        </w:tc>
        <w:tc>
          <w:tcPr>
            <w:tcW w:w="3096" w:type="dxa"/>
            <w:shd w:val="clear" w:color="auto" w:fill="auto"/>
          </w:tcPr>
          <w:p w14:paraId="3BFB6FBF" w14:textId="77777777" w:rsidR="00602E78" w:rsidRPr="00321825" w:rsidRDefault="00602E78" w:rsidP="00467A3A">
            <w:pPr>
              <w:spacing w:after="0" w:line="240" w:lineRule="auto"/>
              <w:jc w:val="both"/>
              <w:rPr>
                <w:rFonts w:ascii="Times New Roman" w:hAnsi="Times New Roman"/>
                <w:sz w:val="24"/>
                <w:szCs w:val="24"/>
              </w:rPr>
            </w:pPr>
          </w:p>
        </w:tc>
        <w:tc>
          <w:tcPr>
            <w:tcW w:w="3096" w:type="dxa"/>
            <w:shd w:val="clear" w:color="auto" w:fill="auto"/>
          </w:tcPr>
          <w:p w14:paraId="37FAC303" w14:textId="77777777" w:rsidR="00602E78" w:rsidRPr="00321825" w:rsidRDefault="00602E78" w:rsidP="00467A3A">
            <w:pPr>
              <w:spacing w:after="0" w:line="240" w:lineRule="auto"/>
              <w:jc w:val="both"/>
              <w:rPr>
                <w:rFonts w:ascii="Times New Roman" w:hAnsi="Times New Roman"/>
                <w:sz w:val="24"/>
                <w:szCs w:val="24"/>
              </w:rPr>
            </w:pPr>
          </w:p>
        </w:tc>
      </w:tr>
      <w:tr w:rsidR="00602E78" w:rsidRPr="00321825" w14:paraId="1ED25915" w14:textId="77777777" w:rsidTr="00467A3A">
        <w:tc>
          <w:tcPr>
            <w:tcW w:w="2987" w:type="dxa"/>
            <w:shd w:val="clear" w:color="auto" w:fill="auto"/>
          </w:tcPr>
          <w:p w14:paraId="77F6D7DC" w14:textId="77777777" w:rsidR="00602E78" w:rsidRPr="00321825" w:rsidRDefault="00AB7C67" w:rsidP="00467A3A">
            <w:pPr>
              <w:spacing w:after="0" w:line="240" w:lineRule="auto"/>
              <w:jc w:val="both"/>
              <w:rPr>
                <w:rFonts w:ascii="Times New Roman" w:hAnsi="Times New Roman"/>
                <w:sz w:val="24"/>
                <w:szCs w:val="24"/>
              </w:rPr>
            </w:pPr>
            <w:proofErr w:type="spellStart"/>
            <w:r>
              <w:rPr>
                <w:rFonts w:ascii="Times New Roman" w:hAnsi="Times New Roman"/>
                <w:sz w:val="24"/>
                <w:szCs w:val="24"/>
              </w:rPr>
              <w:t>Ұйқысыздық</w:t>
            </w:r>
            <w:proofErr w:type="spellEnd"/>
          </w:p>
        </w:tc>
        <w:tc>
          <w:tcPr>
            <w:tcW w:w="3096" w:type="dxa"/>
            <w:shd w:val="clear" w:color="auto" w:fill="auto"/>
          </w:tcPr>
          <w:p w14:paraId="53C3FFCB" w14:textId="77777777" w:rsidR="00602E78" w:rsidRPr="00321825" w:rsidRDefault="008B633B" w:rsidP="00467A3A">
            <w:pPr>
              <w:spacing w:after="0" w:line="240" w:lineRule="auto"/>
              <w:jc w:val="both"/>
              <w:rPr>
                <w:rFonts w:ascii="Times New Roman" w:hAnsi="Times New Roman"/>
                <w:sz w:val="24"/>
                <w:szCs w:val="24"/>
              </w:rPr>
            </w:pPr>
            <w:r w:rsidRPr="00321825">
              <w:rPr>
                <w:rFonts w:ascii="Times New Roman" w:hAnsi="Times New Roman"/>
                <w:sz w:val="24"/>
                <w:szCs w:val="24"/>
              </w:rPr>
              <w:t>23 (13)</w:t>
            </w:r>
          </w:p>
        </w:tc>
        <w:tc>
          <w:tcPr>
            <w:tcW w:w="3096" w:type="dxa"/>
            <w:shd w:val="clear" w:color="auto" w:fill="auto"/>
          </w:tcPr>
          <w:p w14:paraId="2138E5BD" w14:textId="77777777" w:rsidR="00602E78" w:rsidRPr="00321825" w:rsidRDefault="008B633B" w:rsidP="00467A3A">
            <w:pPr>
              <w:spacing w:after="0" w:line="240" w:lineRule="auto"/>
              <w:jc w:val="both"/>
              <w:rPr>
                <w:rFonts w:ascii="Times New Roman" w:hAnsi="Times New Roman"/>
                <w:sz w:val="24"/>
                <w:szCs w:val="24"/>
              </w:rPr>
            </w:pPr>
            <w:r w:rsidRPr="00321825">
              <w:rPr>
                <w:rFonts w:ascii="Times New Roman" w:hAnsi="Times New Roman"/>
                <w:sz w:val="24"/>
                <w:szCs w:val="24"/>
              </w:rPr>
              <w:t>0</w:t>
            </w:r>
          </w:p>
        </w:tc>
      </w:tr>
      <w:tr w:rsidR="00602E78" w:rsidRPr="00321825" w14:paraId="569F816D" w14:textId="77777777" w:rsidTr="00467A3A">
        <w:tc>
          <w:tcPr>
            <w:tcW w:w="2987" w:type="dxa"/>
            <w:shd w:val="clear" w:color="auto" w:fill="auto"/>
          </w:tcPr>
          <w:p w14:paraId="06B030CE" w14:textId="77777777" w:rsidR="00602E78" w:rsidRPr="00321825" w:rsidRDefault="00AB7C67" w:rsidP="00AB7C67">
            <w:pPr>
              <w:spacing w:after="0" w:line="240" w:lineRule="auto"/>
              <w:jc w:val="both"/>
              <w:rPr>
                <w:rFonts w:ascii="Times New Roman" w:hAnsi="Times New Roman"/>
                <w:sz w:val="24"/>
                <w:szCs w:val="24"/>
              </w:rPr>
            </w:pPr>
            <w:r>
              <w:rPr>
                <w:rFonts w:ascii="Times New Roman" w:hAnsi="Times New Roman"/>
                <w:sz w:val="24"/>
                <w:szCs w:val="24"/>
                <w:lang w:val="kk-KZ"/>
              </w:rPr>
              <w:t xml:space="preserve">Мазасыздық </w:t>
            </w:r>
          </w:p>
        </w:tc>
        <w:tc>
          <w:tcPr>
            <w:tcW w:w="3096" w:type="dxa"/>
            <w:shd w:val="clear" w:color="auto" w:fill="auto"/>
          </w:tcPr>
          <w:p w14:paraId="304D0ED3" w14:textId="77777777" w:rsidR="00602E78" w:rsidRPr="00321825" w:rsidRDefault="008B633B" w:rsidP="00467A3A">
            <w:pPr>
              <w:spacing w:after="0" w:line="240" w:lineRule="auto"/>
              <w:jc w:val="both"/>
              <w:rPr>
                <w:rFonts w:ascii="Times New Roman" w:hAnsi="Times New Roman"/>
                <w:sz w:val="24"/>
                <w:szCs w:val="24"/>
              </w:rPr>
            </w:pPr>
            <w:r w:rsidRPr="00321825">
              <w:rPr>
                <w:rFonts w:ascii="Times New Roman" w:hAnsi="Times New Roman"/>
                <w:sz w:val="24"/>
                <w:szCs w:val="24"/>
              </w:rPr>
              <w:t>14 (8)</w:t>
            </w:r>
          </w:p>
        </w:tc>
        <w:tc>
          <w:tcPr>
            <w:tcW w:w="3096" w:type="dxa"/>
            <w:shd w:val="clear" w:color="auto" w:fill="auto"/>
          </w:tcPr>
          <w:p w14:paraId="173E9324" w14:textId="77777777" w:rsidR="00602E78" w:rsidRPr="00321825" w:rsidRDefault="008B633B" w:rsidP="00467A3A">
            <w:pPr>
              <w:spacing w:after="0" w:line="240" w:lineRule="auto"/>
              <w:jc w:val="both"/>
              <w:rPr>
                <w:rFonts w:ascii="Times New Roman" w:hAnsi="Times New Roman"/>
                <w:sz w:val="24"/>
                <w:szCs w:val="24"/>
              </w:rPr>
            </w:pPr>
            <w:r w:rsidRPr="00321825">
              <w:rPr>
                <w:rFonts w:ascii="Times New Roman" w:hAnsi="Times New Roman"/>
                <w:sz w:val="24"/>
                <w:szCs w:val="24"/>
              </w:rPr>
              <w:t>1 (&lt;1)</w:t>
            </w:r>
          </w:p>
        </w:tc>
      </w:tr>
      <w:tr w:rsidR="00602E78" w:rsidRPr="00321825" w14:paraId="33529BDA" w14:textId="77777777" w:rsidTr="00467A3A">
        <w:tc>
          <w:tcPr>
            <w:tcW w:w="2987" w:type="dxa"/>
            <w:shd w:val="clear" w:color="auto" w:fill="auto"/>
          </w:tcPr>
          <w:p w14:paraId="40351906" w14:textId="77777777" w:rsidR="00602E78" w:rsidRPr="00321825" w:rsidRDefault="00602E78" w:rsidP="00467A3A">
            <w:pPr>
              <w:spacing w:after="0" w:line="240" w:lineRule="auto"/>
              <w:jc w:val="both"/>
              <w:rPr>
                <w:rFonts w:ascii="Times New Roman" w:hAnsi="Times New Roman"/>
                <w:sz w:val="24"/>
                <w:szCs w:val="24"/>
              </w:rPr>
            </w:pPr>
            <w:r w:rsidRPr="00321825">
              <w:rPr>
                <w:rFonts w:ascii="Times New Roman" w:hAnsi="Times New Roman"/>
                <w:sz w:val="24"/>
                <w:szCs w:val="24"/>
              </w:rPr>
              <w:t>Депрессия</w:t>
            </w:r>
          </w:p>
        </w:tc>
        <w:tc>
          <w:tcPr>
            <w:tcW w:w="3096" w:type="dxa"/>
            <w:shd w:val="clear" w:color="auto" w:fill="auto"/>
          </w:tcPr>
          <w:p w14:paraId="500DE0A2" w14:textId="77777777" w:rsidR="00602E78" w:rsidRPr="00321825" w:rsidRDefault="008B633B" w:rsidP="00467A3A">
            <w:pPr>
              <w:spacing w:after="0" w:line="240" w:lineRule="auto"/>
              <w:jc w:val="both"/>
              <w:rPr>
                <w:rFonts w:ascii="Times New Roman" w:hAnsi="Times New Roman"/>
                <w:sz w:val="24"/>
                <w:szCs w:val="24"/>
              </w:rPr>
            </w:pPr>
            <w:r w:rsidRPr="00321825">
              <w:rPr>
                <w:rFonts w:ascii="Times New Roman" w:hAnsi="Times New Roman"/>
                <w:sz w:val="24"/>
                <w:szCs w:val="24"/>
              </w:rPr>
              <w:t>10 (6)</w:t>
            </w:r>
          </w:p>
        </w:tc>
        <w:tc>
          <w:tcPr>
            <w:tcW w:w="3096" w:type="dxa"/>
            <w:shd w:val="clear" w:color="auto" w:fill="auto"/>
          </w:tcPr>
          <w:p w14:paraId="3F6F7E71" w14:textId="77777777" w:rsidR="00602E78" w:rsidRPr="00321825" w:rsidRDefault="008B633B" w:rsidP="00467A3A">
            <w:pPr>
              <w:spacing w:after="0" w:line="240" w:lineRule="auto"/>
              <w:jc w:val="both"/>
              <w:rPr>
                <w:rFonts w:ascii="Times New Roman" w:hAnsi="Times New Roman"/>
                <w:sz w:val="24"/>
                <w:szCs w:val="24"/>
              </w:rPr>
            </w:pPr>
            <w:r w:rsidRPr="00321825">
              <w:rPr>
                <w:rFonts w:ascii="Times New Roman" w:hAnsi="Times New Roman"/>
                <w:sz w:val="24"/>
                <w:szCs w:val="24"/>
              </w:rPr>
              <w:t>0</w:t>
            </w:r>
          </w:p>
        </w:tc>
      </w:tr>
      <w:tr w:rsidR="00602E78" w:rsidRPr="00321825" w14:paraId="676A54AD" w14:textId="77777777" w:rsidTr="00467A3A">
        <w:tc>
          <w:tcPr>
            <w:tcW w:w="2987" w:type="dxa"/>
            <w:shd w:val="clear" w:color="auto" w:fill="auto"/>
          </w:tcPr>
          <w:p w14:paraId="0331DC21" w14:textId="77777777" w:rsidR="00602E78" w:rsidRPr="00EA20DB" w:rsidRDefault="00EA20DB" w:rsidP="00EA20DB">
            <w:pPr>
              <w:spacing w:after="0" w:line="240" w:lineRule="auto"/>
              <w:jc w:val="both"/>
              <w:rPr>
                <w:rFonts w:ascii="Times New Roman" w:hAnsi="Times New Roman"/>
                <w:i/>
                <w:iCs/>
                <w:sz w:val="24"/>
                <w:szCs w:val="24"/>
                <w:lang w:val="kk-KZ"/>
              </w:rPr>
            </w:pPr>
            <w:proofErr w:type="spellStart"/>
            <w:r w:rsidRPr="00EA20DB">
              <w:rPr>
                <w:rFonts w:ascii="Times New Roman" w:hAnsi="Times New Roman"/>
                <w:i/>
                <w:iCs/>
                <w:sz w:val="24"/>
                <w:szCs w:val="24"/>
              </w:rPr>
              <w:t>Респираторлық</w:t>
            </w:r>
            <w:proofErr w:type="spellEnd"/>
            <w:r w:rsidR="00196F4E" w:rsidRPr="00EA20DB">
              <w:rPr>
                <w:rFonts w:ascii="Times New Roman" w:hAnsi="Times New Roman"/>
                <w:i/>
                <w:iCs/>
                <w:sz w:val="24"/>
                <w:szCs w:val="24"/>
              </w:rPr>
              <w:t xml:space="preserve">, </w:t>
            </w:r>
            <w:proofErr w:type="spellStart"/>
            <w:r w:rsidRPr="00EA20DB">
              <w:rPr>
                <w:rFonts w:ascii="Times New Roman" w:hAnsi="Times New Roman"/>
                <w:i/>
                <w:iCs/>
                <w:sz w:val="24"/>
                <w:szCs w:val="24"/>
              </w:rPr>
              <w:t>торакальді</w:t>
            </w:r>
            <w:proofErr w:type="spellEnd"/>
            <w:r w:rsidRPr="00EA20DB">
              <w:rPr>
                <w:rFonts w:ascii="Times New Roman" w:hAnsi="Times New Roman"/>
                <w:i/>
                <w:iCs/>
                <w:sz w:val="24"/>
                <w:szCs w:val="24"/>
              </w:rPr>
              <w:t xml:space="preserve"> </w:t>
            </w:r>
            <w:proofErr w:type="spellStart"/>
            <w:r w:rsidRPr="00EA20DB">
              <w:rPr>
                <w:rFonts w:ascii="Times New Roman" w:hAnsi="Times New Roman"/>
                <w:i/>
                <w:iCs/>
                <w:sz w:val="24"/>
                <w:szCs w:val="24"/>
              </w:rPr>
              <w:t>және</w:t>
            </w:r>
            <w:proofErr w:type="spellEnd"/>
            <w:r w:rsidR="00196F4E" w:rsidRPr="00EA20DB">
              <w:rPr>
                <w:rFonts w:ascii="Times New Roman" w:hAnsi="Times New Roman"/>
                <w:i/>
                <w:iCs/>
                <w:sz w:val="24"/>
                <w:szCs w:val="24"/>
              </w:rPr>
              <w:t xml:space="preserve"> </w:t>
            </w:r>
            <w:r w:rsidRPr="00EA20DB">
              <w:rPr>
                <w:rFonts w:ascii="Times New Roman" w:hAnsi="Times New Roman"/>
                <w:i/>
                <w:sz w:val="24"/>
                <w:szCs w:val="24"/>
                <w:lang w:val="kk-KZ"/>
              </w:rPr>
              <w:t>көкірек ортасы</w:t>
            </w:r>
            <w:r w:rsidRPr="00EA20DB">
              <w:rPr>
                <w:rFonts w:ascii="Times New Roman" w:hAnsi="Times New Roman"/>
                <w:i/>
                <w:sz w:val="28"/>
                <w:szCs w:val="28"/>
                <w:lang w:val="kk-KZ"/>
              </w:rPr>
              <w:t xml:space="preserve"> </w:t>
            </w:r>
            <w:r w:rsidRPr="00EA20DB">
              <w:rPr>
                <w:rFonts w:ascii="Times New Roman" w:hAnsi="Times New Roman"/>
                <w:i/>
                <w:iCs/>
                <w:sz w:val="24"/>
                <w:szCs w:val="24"/>
                <w:lang w:val="kk-KZ"/>
              </w:rPr>
              <w:t>бұзылыстары</w:t>
            </w:r>
          </w:p>
        </w:tc>
        <w:tc>
          <w:tcPr>
            <w:tcW w:w="3096" w:type="dxa"/>
            <w:shd w:val="clear" w:color="auto" w:fill="auto"/>
          </w:tcPr>
          <w:p w14:paraId="2AD6A0FA" w14:textId="77777777" w:rsidR="00602E78" w:rsidRPr="00321825" w:rsidRDefault="00602E78" w:rsidP="00467A3A">
            <w:pPr>
              <w:spacing w:after="0" w:line="240" w:lineRule="auto"/>
              <w:jc w:val="both"/>
              <w:rPr>
                <w:rFonts w:ascii="Times New Roman" w:hAnsi="Times New Roman"/>
                <w:sz w:val="24"/>
                <w:szCs w:val="24"/>
              </w:rPr>
            </w:pPr>
          </w:p>
        </w:tc>
        <w:tc>
          <w:tcPr>
            <w:tcW w:w="3096" w:type="dxa"/>
            <w:shd w:val="clear" w:color="auto" w:fill="auto"/>
          </w:tcPr>
          <w:p w14:paraId="06EA5923" w14:textId="77777777" w:rsidR="00602E78" w:rsidRPr="00321825" w:rsidRDefault="00602E78" w:rsidP="00467A3A">
            <w:pPr>
              <w:spacing w:after="0" w:line="240" w:lineRule="auto"/>
              <w:jc w:val="both"/>
              <w:rPr>
                <w:rFonts w:ascii="Times New Roman" w:hAnsi="Times New Roman"/>
                <w:sz w:val="24"/>
                <w:szCs w:val="24"/>
              </w:rPr>
            </w:pPr>
          </w:p>
        </w:tc>
      </w:tr>
      <w:tr w:rsidR="00602E78" w:rsidRPr="00321825" w14:paraId="107772FF" w14:textId="77777777" w:rsidTr="00467A3A">
        <w:tc>
          <w:tcPr>
            <w:tcW w:w="2987" w:type="dxa"/>
            <w:shd w:val="clear" w:color="auto" w:fill="auto"/>
          </w:tcPr>
          <w:p w14:paraId="753F5D31" w14:textId="77777777" w:rsidR="00602E78" w:rsidRPr="00AB7C67" w:rsidRDefault="00AB7C67" w:rsidP="00467A3A">
            <w:pPr>
              <w:spacing w:after="0" w:line="240" w:lineRule="auto"/>
              <w:jc w:val="both"/>
              <w:rPr>
                <w:rFonts w:ascii="Times New Roman" w:hAnsi="Times New Roman"/>
                <w:sz w:val="24"/>
                <w:szCs w:val="24"/>
                <w:lang w:val="kk-KZ"/>
              </w:rPr>
            </w:pPr>
            <w:r>
              <w:rPr>
                <w:rFonts w:ascii="Times New Roman" w:hAnsi="Times New Roman"/>
                <w:sz w:val="24"/>
                <w:szCs w:val="24"/>
                <w:lang w:val="kk-KZ"/>
              </w:rPr>
              <w:t>Жөтел</w:t>
            </w:r>
          </w:p>
        </w:tc>
        <w:tc>
          <w:tcPr>
            <w:tcW w:w="3096" w:type="dxa"/>
            <w:shd w:val="clear" w:color="auto" w:fill="auto"/>
          </w:tcPr>
          <w:p w14:paraId="1AE713AB" w14:textId="77777777" w:rsidR="00602E78" w:rsidRPr="00321825" w:rsidRDefault="008B633B" w:rsidP="00467A3A">
            <w:pPr>
              <w:spacing w:after="0" w:line="240" w:lineRule="auto"/>
              <w:jc w:val="both"/>
              <w:rPr>
                <w:rFonts w:ascii="Times New Roman" w:hAnsi="Times New Roman"/>
                <w:sz w:val="24"/>
                <w:szCs w:val="24"/>
              </w:rPr>
            </w:pPr>
            <w:r w:rsidRPr="00321825">
              <w:rPr>
                <w:rFonts w:ascii="Times New Roman" w:hAnsi="Times New Roman"/>
                <w:sz w:val="24"/>
                <w:szCs w:val="24"/>
              </w:rPr>
              <w:t>38 (22)</w:t>
            </w:r>
          </w:p>
        </w:tc>
        <w:tc>
          <w:tcPr>
            <w:tcW w:w="3096" w:type="dxa"/>
            <w:shd w:val="clear" w:color="auto" w:fill="auto"/>
          </w:tcPr>
          <w:p w14:paraId="2DEA4C22" w14:textId="77777777" w:rsidR="00602E78" w:rsidRPr="00321825" w:rsidRDefault="008B633B" w:rsidP="00467A3A">
            <w:pPr>
              <w:spacing w:after="0" w:line="240" w:lineRule="auto"/>
              <w:jc w:val="both"/>
              <w:rPr>
                <w:rFonts w:ascii="Times New Roman" w:hAnsi="Times New Roman"/>
                <w:sz w:val="24"/>
                <w:szCs w:val="24"/>
              </w:rPr>
            </w:pPr>
            <w:r w:rsidRPr="00321825">
              <w:rPr>
                <w:rFonts w:ascii="Times New Roman" w:hAnsi="Times New Roman"/>
                <w:sz w:val="24"/>
                <w:szCs w:val="24"/>
              </w:rPr>
              <w:t>1 (&lt;1)</w:t>
            </w:r>
          </w:p>
        </w:tc>
      </w:tr>
      <w:tr w:rsidR="00602E78" w:rsidRPr="00321825" w14:paraId="3CB3B8C2" w14:textId="77777777" w:rsidTr="00467A3A">
        <w:tc>
          <w:tcPr>
            <w:tcW w:w="2987" w:type="dxa"/>
            <w:shd w:val="clear" w:color="auto" w:fill="auto"/>
          </w:tcPr>
          <w:p w14:paraId="51834E6B" w14:textId="77777777" w:rsidR="00602E78" w:rsidRPr="00321825" w:rsidRDefault="00AB7C67" w:rsidP="00467A3A">
            <w:pPr>
              <w:spacing w:after="0" w:line="240" w:lineRule="auto"/>
              <w:jc w:val="both"/>
              <w:rPr>
                <w:rFonts w:ascii="Times New Roman" w:hAnsi="Times New Roman"/>
                <w:sz w:val="24"/>
                <w:szCs w:val="24"/>
              </w:rPr>
            </w:pPr>
            <w:proofErr w:type="spellStart"/>
            <w:r>
              <w:rPr>
                <w:rFonts w:ascii="Times New Roman" w:hAnsi="Times New Roman"/>
                <w:sz w:val="24"/>
                <w:szCs w:val="24"/>
              </w:rPr>
              <w:t>Ентігу</w:t>
            </w:r>
            <w:proofErr w:type="spellEnd"/>
          </w:p>
        </w:tc>
        <w:tc>
          <w:tcPr>
            <w:tcW w:w="3096" w:type="dxa"/>
            <w:shd w:val="clear" w:color="auto" w:fill="auto"/>
          </w:tcPr>
          <w:p w14:paraId="35643809" w14:textId="77777777" w:rsidR="00602E78" w:rsidRPr="00321825" w:rsidRDefault="008B633B" w:rsidP="00467A3A">
            <w:pPr>
              <w:spacing w:after="0" w:line="240" w:lineRule="auto"/>
              <w:jc w:val="both"/>
              <w:rPr>
                <w:rFonts w:ascii="Times New Roman" w:hAnsi="Times New Roman"/>
                <w:sz w:val="24"/>
                <w:szCs w:val="24"/>
              </w:rPr>
            </w:pPr>
            <w:r w:rsidRPr="00321825">
              <w:rPr>
                <w:rFonts w:ascii="Times New Roman" w:hAnsi="Times New Roman"/>
                <w:sz w:val="24"/>
                <w:szCs w:val="24"/>
              </w:rPr>
              <w:t>28 (16)</w:t>
            </w:r>
          </w:p>
        </w:tc>
        <w:tc>
          <w:tcPr>
            <w:tcW w:w="3096" w:type="dxa"/>
            <w:shd w:val="clear" w:color="auto" w:fill="auto"/>
          </w:tcPr>
          <w:p w14:paraId="60C690F4" w14:textId="77777777" w:rsidR="00602E78" w:rsidRPr="00321825" w:rsidRDefault="008B633B" w:rsidP="00467A3A">
            <w:pPr>
              <w:spacing w:after="0" w:line="240" w:lineRule="auto"/>
              <w:jc w:val="both"/>
              <w:rPr>
                <w:rFonts w:ascii="Times New Roman" w:hAnsi="Times New Roman"/>
                <w:sz w:val="24"/>
                <w:szCs w:val="24"/>
              </w:rPr>
            </w:pPr>
            <w:r w:rsidRPr="00321825">
              <w:rPr>
                <w:rFonts w:ascii="Times New Roman" w:hAnsi="Times New Roman"/>
                <w:sz w:val="24"/>
                <w:szCs w:val="24"/>
              </w:rPr>
              <w:t>3 (2)</w:t>
            </w:r>
          </w:p>
        </w:tc>
      </w:tr>
      <w:tr w:rsidR="00602E78" w:rsidRPr="00321825" w14:paraId="7B83B0A0" w14:textId="77777777" w:rsidTr="00467A3A">
        <w:tc>
          <w:tcPr>
            <w:tcW w:w="2987" w:type="dxa"/>
            <w:shd w:val="clear" w:color="auto" w:fill="auto"/>
          </w:tcPr>
          <w:p w14:paraId="55C3B554" w14:textId="77777777" w:rsidR="00602E78" w:rsidRPr="00321825" w:rsidRDefault="00AB7C67" w:rsidP="00467A3A">
            <w:pPr>
              <w:spacing w:after="0" w:line="240" w:lineRule="auto"/>
              <w:jc w:val="both"/>
              <w:rPr>
                <w:rFonts w:ascii="Times New Roman" w:hAnsi="Times New Roman"/>
                <w:sz w:val="24"/>
                <w:szCs w:val="24"/>
              </w:rPr>
            </w:pPr>
            <w:proofErr w:type="spellStart"/>
            <w:r>
              <w:rPr>
                <w:rFonts w:ascii="Times New Roman" w:hAnsi="Times New Roman"/>
                <w:sz w:val="24"/>
                <w:szCs w:val="24"/>
              </w:rPr>
              <w:t>Фаринголарингеальді</w:t>
            </w:r>
            <w:proofErr w:type="spellEnd"/>
            <w:r>
              <w:rPr>
                <w:rFonts w:ascii="Times New Roman" w:hAnsi="Times New Roman"/>
                <w:sz w:val="24"/>
                <w:szCs w:val="24"/>
              </w:rPr>
              <w:t xml:space="preserve"> </w:t>
            </w:r>
            <w:proofErr w:type="spellStart"/>
            <w:r>
              <w:rPr>
                <w:rFonts w:ascii="Times New Roman" w:hAnsi="Times New Roman"/>
                <w:sz w:val="24"/>
                <w:szCs w:val="24"/>
              </w:rPr>
              <w:t>ауырсыну</w:t>
            </w:r>
            <w:proofErr w:type="spellEnd"/>
            <w:r>
              <w:rPr>
                <w:rFonts w:ascii="Times New Roman" w:hAnsi="Times New Roman"/>
                <w:sz w:val="24"/>
                <w:szCs w:val="24"/>
              </w:rPr>
              <w:t xml:space="preserve"> </w:t>
            </w:r>
          </w:p>
        </w:tc>
        <w:tc>
          <w:tcPr>
            <w:tcW w:w="3096" w:type="dxa"/>
            <w:shd w:val="clear" w:color="auto" w:fill="auto"/>
          </w:tcPr>
          <w:p w14:paraId="501042F6" w14:textId="77777777" w:rsidR="00602E78" w:rsidRPr="00321825" w:rsidRDefault="008B633B" w:rsidP="00467A3A">
            <w:pPr>
              <w:spacing w:after="0" w:line="240" w:lineRule="auto"/>
              <w:jc w:val="both"/>
              <w:rPr>
                <w:rFonts w:ascii="Times New Roman" w:hAnsi="Times New Roman"/>
                <w:sz w:val="24"/>
                <w:szCs w:val="24"/>
              </w:rPr>
            </w:pPr>
            <w:r w:rsidRPr="00321825">
              <w:rPr>
                <w:rFonts w:ascii="Times New Roman" w:hAnsi="Times New Roman"/>
                <w:sz w:val="24"/>
                <w:szCs w:val="24"/>
              </w:rPr>
              <w:t>14 (8)</w:t>
            </w:r>
          </w:p>
        </w:tc>
        <w:tc>
          <w:tcPr>
            <w:tcW w:w="3096" w:type="dxa"/>
            <w:shd w:val="clear" w:color="auto" w:fill="auto"/>
          </w:tcPr>
          <w:p w14:paraId="1AE5C357" w14:textId="77777777" w:rsidR="00602E78" w:rsidRPr="00321825" w:rsidRDefault="008B633B" w:rsidP="00467A3A">
            <w:pPr>
              <w:spacing w:after="0" w:line="240" w:lineRule="auto"/>
              <w:jc w:val="both"/>
              <w:rPr>
                <w:rFonts w:ascii="Times New Roman" w:hAnsi="Times New Roman"/>
                <w:sz w:val="24"/>
                <w:szCs w:val="24"/>
              </w:rPr>
            </w:pPr>
            <w:r w:rsidRPr="00321825">
              <w:rPr>
                <w:rFonts w:ascii="Times New Roman" w:hAnsi="Times New Roman"/>
                <w:sz w:val="24"/>
                <w:szCs w:val="24"/>
              </w:rPr>
              <w:t>1 (&lt;1)</w:t>
            </w:r>
          </w:p>
        </w:tc>
      </w:tr>
      <w:tr w:rsidR="00602E78" w:rsidRPr="00321825" w14:paraId="381B9879" w14:textId="77777777" w:rsidTr="00467A3A">
        <w:tc>
          <w:tcPr>
            <w:tcW w:w="2987" w:type="dxa"/>
            <w:shd w:val="clear" w:color="auto" w:fill="auto"/>
          </w:tcPr>
          <w:p w14:paraId="061BEA08" w14:textId="77777777" w:rsidR="00602E78" w:rsidRPr="00321825" w:rsidRDefault="00AB7C67" w:rsidP="00467A3A">
            <w:pPr>
              <w:spacing w:after="0" w:line="240" w:lineRule="auto"/>
              <w:jc w:val="both"/>
              <w:rPr>
                <w:rFonts w:ascii="Times New Roman" w:hAnsi="Times New Roman"/>
                <w:sz w:val="24"/>
                <w:szCs w:val="24"/>
              </w:rPr>
            </w:pPr>
            <w:proofErr w:type="spellStart"/>
            <w:r>
              <w:rPr>
                <w:rFonts w:ascii="Times New Roman" w:hAnsi="Times New Roman"/>
                <w:sz w:val="24"/>
                <w:szCs w:val="24"/>
              </w:rPr>
              <w:lastRenderedPageBreak/>
              <w:t>Қырыл</w:t>
            </w:r>
            <w:proofErr w:type="spellEnd"/>
          </w:p>
        </w:tc>
        <w:tc>
          <w:tcPr>
            <w:tcW w:w="3096" w:type="dxa"/>
            <w:shd w:val="clear" w:color="auto" w:fill="auto"/>
          </w:tcPr>
          <w:p w14:paraId="77EDEAC7" w14:textId="77777777" w:rsidR="00602E78" w:rsidRPr="00321825" w:rsidRDefault="008B633B" w:rsidP="00467A3A">
            <w:pPr>
              <w:spacing w:after="0" w:line="240" w:lineRule="auto"/>
              <w:jc w:val="both"/>
              <w:rPr>
                <w:rFonts w:ascii="Times New Roman" w:hAnsi="Times New Roman"/>
                <w:sz w:val="24"/>
                <w:szCs w:val="24"/>
              </w:rPr>
            </w:pPr>
            <w:r w:rsidRPr="00321825">
              <w:rPr>
                <w:rFonts w:ascii="Times New Roman" w:hAnsi="Times New Roman"/>
                <w:sz w:val="24"/>
                <w:szCs w:val="24"/>
              </w:rPr>
              <w:t>8 (5)</w:t>
            </w:r>
          </w:p>
        </w:tc>
        <w:tc>
          <w:tcPr>
            <w:tcW w:w="3096" w:type="dxa"/>
            <w:shd w:val="clear" w:color="auto" w:fill="auto"/>
          </w:tcPr>
          <w:p w14:paraId="7D54C522" w14:textId="77777777" w:rsidR="00602E78" w:rsidRPr="00321825" w:rsidRDefault="008B633B" w:rsidP="00467A3A">
            <w:pPr>
              <w:spacing w:after="0" w:line="240" w:lineRule="auto"/>
              <w:jc w:val="both"/>
              <w:rPr>
                <w:rFonts w:ascii="Times New Roman" w:hAnsi="Times New Roman"/>
                <w:sz w:val="24"/>
                <w:szCs w:val="24"/>
              </w:rPr>
            </w:pPr>
            <w:r w:rsidRPr="00321825">
              <w:rPr>
                <w:rFonts w:ascii="Times New Roman" w:hAnsi="Times New Roman"/>
                <w:sz w:val="24"/>
                <w:szCs w:val="24"/>
              </w:rPr>
              <w:t>0</w:t>
            </w:r>
          </w:p>
        </w:tc>
      </w:tr>
      <w:tr w:rsidR="00196F4E" w:rsidRPr="00321825" w14:paraId="74EE5DB2" w14:textId="77777777" w:rsidTr="00467A3A">
        <w:tc>
          <w:tcPr>
            <w:tcW w:w="2987" w:type="dxa"/>
            <w:shd w:val="clear" w:color="auto" w:fill="auto"/>
          </w:tcPr>
          <w:p w14:paraId="15B51BD2" w14:textId="77777777" w:rsidR="00196F4E" w:rsidRPr="00321825" w:rsidRDefault="00AB7C67" w:rsidP="00AB7C67">
            <w:pPr>
              <w:spacing w:after="0" w:line="240" w:lineRule="auto"/>
              <w:jc w:val="both"/>
              <w:rPr>
                <w:rFonts w:ascii="Times New Roman" w:hAnsi="Times New Roman"/>
                <w:sz w:val="24"/>
                <w:szCs w:val="24"/>
              </w:rPr>
            </w:pPr>
            <w:r>
              <w:rPr>
                <w:rFonts w:ascii="Times New Roman" w:hAnsi="Times New Roman"/>
                <w:sz w:val="24"/>
                <w:szCs w:val="24"/>
                <w:lang w:val="kk-KZ"/>
              </w:rPr>
              <w:t xml:space="preserve">Мұрын бітелуі </w:t>
            </w:r>
          </w:p>
        </w:tc>
        <w:tc>
          <w:tcPr>
            <w:tcW w:w="3096" w:type="dxa"/>
            <w:shd w:val="clear" w:color="auto" w:fill="auto"/>
          </w:tcPr>
          <w:p w14:paraId="5FF9142A" w14:textId="77777777" w:rsidR="00196F4E" w:rsidRPr="00321825" w:rsidRDefault="008B633B" w:rsidP="00467A3A">
            <w:pPr>
              <w:spacing w:after="0" w:line="240" w:lineRule="auto"/>
              <w:jc w:val="both"/>
              <w:rPr>
                <w:rFonts w:ascii="Times New Roman" w:hAnsi="Times New Roman"/>
                <w:sz w:val="24"/>
                <w:szCs w:val="24"/>
              </w:rPr>
            </w:pPr>
            <w:r w:rsidRPr="00321825">
              <w:rPr>
                <w:rFonts w:ascii="Times New Roman" w:hAnsi="Times New Roman"/>
                <w:sz w:val="24"/>
                <w:szCs w:val="24"/>
              </w:rPr>
              <w:t>8 (5)</w:t>
            </w:r>
          </w:p>
        </w:tc>
        <w:tc>
          <w:tcPr>
            <w:tcW w:w="3096" w:type="dxa"/>
            <w:shd w:val="clear" w:color="auto" w:fill="auto"/>
          </w:tcPr>
          <w:p w14:paraId="71877708" w14:textId="77777777" w:rsidR="00196F4E" w:rsidRPr="00321825" w:rsidRDefault="008B633B" w:rsidP="00467A3A">
            <w:pPr>
              <w:spacing w:after="0" w:line="240" w:lineRule="auto"/>
              <w:jc w:val="both"/>
              <w:rPr>
                <w:rFonts w:ascii="Times New Roman" w:hAnsi="Times New Roman"/>
                <w:sz w:val="24"/>
                <w:szCs w:val="24"/>
              </w:rPr>
            </w:pPr>
            <w:r w:rsidRPr="00321825">
              <w:rPr>
                <w:rFonts w:ascii="Times New Roman" w:hAnsi="Times New Roman"/>
                <w:sz w:val="24"/>
                <w:szCs w:val="24"/>
              </w:rPr>
              <w:t>0</w:t>
            </w:r>
          </w:p>
        </w:tc>
      </w:tr>
      <w:tr w:rsidR="00196F4E" w:rsidRPr="00321825" w14:paraId="397A8382" w14:textId="77777777" w:rsidTr="00467A3A">
        <w:tc>
          <w:tcPr>
            <w:tcW w:w="2987" w:type="dxa"/>
            <w:shd w:val="clear" w:color="auto" w:fill="auto"/>
          </w:tcPr>
          <w:p w14:paraId="778D762A" w14:textId="77777777" w:rsidR="00196F4E" w:rsidRPr="00AB7C67" w:rsidRDefault="00EA20DB" w:rsidP="00467A3A">
            <w:pPr>
              <w:spacing w:after="0" w:line="240" w:lineRule="auto"/>
              <w:jc w:val="both"/>
              <w:rPr>
                <w:rFonts w:ascii="Times New Roman" w:hAnsi="Times New Roman"/>
                <w:i/>
                <w:iCs/>
                <w:color w:val="FF0000"/>
                <w:sz w:val="24"/>
                <w:szCs w:val="24"/>
              </w:rPr>
            </w:pPr>
            <w:r w:rsidRPr="00EA20DB">
              <w:rPr>
                <w:rFonts w:ascii="Times New Roman" w:hAnsi="Times New Roman"/>
                <w:i/>
                <w:sz w:val="24"/>
                <w:szCs w:val="24"/>
                <w:lang w:val="kk-KZ"/>
              </w:rPr>
              <w:t>Тері жабыны және тері асты тіндері бұзылулары</w:t>
            </w:r>
          </w:p>
        </w:tc>
        <w:tc>
          <w:tcPr>
            <w:tcW w:w="3096" w:type="dxa"/>
            <w:shd w:val="clear" w:color="auto" w:fill="auto"/>
          </w:tcPr>
          <w:p w14:paraId="08FB16E2" w14:textId="77777777" w:rsidR="00196F4E" w:rsidRPr="00EA20DB" w:rsidRDefault="00196F4E" w:rsidP="00EA20DB">
            <w:pPr>
              <w:spacing w:after="0" w:line="240" w:lineRule="auto"/>
              <w:jc w:val="both"/>
              <w:rPr>
                <w:rFonts w:ascii="Times New Roman" w:hAnsi="Times New Roman"/>
                <w:sz w:val="24"/>
                <w:szCs w:val="24"/>
              </w:rPr>
            </w:pPr>
          </w:p>
        </w:tc>
        <w:tc>
          <w:tcPr>
            <w:tcW w:w="3096" w:type="dxa"/>
            <w:shd w:val="clear" w:color="auto" w:fill="auto"/>
          </w:tcPr>
          <w:p w14:paraId="23A985B0" w14:textId="77777777" w:rsidR="00196F4E" w:rsidRPr="00321825" w:rsidRDefault="00196F4E" w:rsidP="00467A3A">
            <w:pPr>
              <w:spacing w:after="0" w:line="240" w:lineRule="auto"/>
              <w:jc w:val="both"/>
              <w:rPr>
                <w:rFonts w:ascii="Times New Roman" w:hAnsi="Times New Roman"/>
                <w:sz w:val="24"/>
                <w:szCs w:val="24"/>
              </w:rPr>
            </w:pPr>
          </w:p>
        </w:tc>
      </w:tr>
      <w:tr w:rsidR="00196F4E" w:rsidRPr="00321825" w14:paraId="3CA4115F" w14:textId="77777777" w:rsidTr="00467A3A">
        <w:tc>
          <w:tcPr>
            <w:tcW w:w="2987" w:type="dxa"/>
            <w:shd w:val="clear" w:color="auto" w:fill="auto"/>
          </w:tcPr>
          <w:p w14:paraId="2C13F283" w14:textId="77777777" w:rsidR="00196F4E" w:rsidRPr="00AB7C67" w:rsidRDefault="00AB7C67" w:rsidP="00467A3A">
            <w:pPr>
              <w:spacing w:after="0" w:line="240" w:lineRule="auto"/>
              <w:jc w:val="both"/>
              <w:rPr>
                <w:rFonts w:ascii="Times New Roman" w:hAnsi="Times New Roman"/>
                <w:sz w:val="24"/>
                <w:szCs w:val="24"/>
                <w:lang w:val="kk-KZ"/>
              </w:rPr>
            </w:pPr>
            <w:r>
              <w:rPr>
                <w:rFonts w:ascii="Times New Roman" w:hAnsi="Times New Roman"/>
                <w:sz w:val="24"/>
                <w:szCs w:val="24"/>
                <w:lang w:val="kk-KZ"/>
              </w:rPr>
              <w:t>Бөртпе</w:t>
            </w:r>
          </w:p>
        </w:tc>
        <w:tc>
          <w:tcPr>
            <w:tcW w:w="3096" w:type="dxa"/>
            <w:shd w:val="clear" w:color="auto" w:fill="auto"/>
          </w:tcPr>
          <w:p w14:paraId="144B4EBB" w14:textId="77777777" w:rsidR="00196F4E" w:rsidRPr="00321825" w:rsidRDefault="008B633B" w:rsidP="00467A3A">
            <w:pPr>
              <w:spacing w:after="0" w:line="240" w:lineRule="auto"/>
              <w:jc w:val="both"/>
              <w:rPr>
                <w:rFonts w:ascii="Times New Roman" w:hAnsi="Times New Roman"/>
                <w:sz w:val="24"/>
                <w:szCs w:val="24"/>
              </w:rPr>
            </w:pPr>
            <w:r w:rsidRPr="00321825">
              <w:rPr>
                <w:rFonts w:ascii="Times New Roman" w:hAnsi="Times New Roman"/>
                <w:sz w:val="24"/>
                <w:szCs w:val="24"/>
              </w:rPr>
              <w:t>28 (16)</w:t>
            </w:r>
          </w:p>
        </w:tc>
        <w:tc>
          <w:tcPr>
            <w:tcW w:w="3096" w:type="dxa"/>
            <w:shd w:val="clear" w:color="auto" w:fill="auto"/>
          </w:tcPr>
          <w:p w14:paraId="281805D2" w14:textId="77777777" w:rsidR="00196F4E" w:rsidRPr="00321825" w:rsidRDefault="008B633B" w:rsidP="00467A3A">
            <w:pPr>
              <w:spacing w:after="0" w:line="240" w:lineRule="auto"/>
              <w:jc w:val="both"/>
              <w:rPr>
                <w:rFonts w:ascii="Times New Roman" w:hAnsi="Times New Roman"/>
                <w:sz w:val="24"/>
                <w:szCs w:val="24"/>
              </w:rPr>
            </w:pPr>
            <w:r w:rsidRPr="00321825">
              <w:rPr>
                <w:rFonts w:ascii="Times New Roman" w:hAnsi="Times New Roman"/>
                <w:sz w:val="24"/>
                <w:szCs w:val="24"/>
              </w:rPr>
              <w:t>1 (&lt;1)</w:t>
            </w:r>
          </w:p>
        </w:tc>
      </w:tr>
      <w:tr w:rsidR="00196F4E" w:rsidRPr="00321825" w14:paraId="162FE131" w14:textId="77777777" w:rsidTr="00467A3A">
        <w:tc>
          <w:tcPr>
            <w:tcW w:w="2987" w:type="dxa"/>
            <w:shd w:val="clear" w:color="auto" w:fill="auto"/>
          </w:tcPr>
          <w:p w14:paraId="7D3B394F" w14:textId="77777777" w:rsidR="00196F4E" w:rsidRPr="00321825" w:rsidRDefault="00AB7C67" w:rsidP="00467A3A">
            <w:pPr>
              <w:spacing w:after="0" w:line="240" w:lineRule="auto"/>
              <w:jc w:val="both"/>
              <w:rPr>
                <w:rFonts w:ascii="Times New Roman" w:hAnsi="Times New Roman"/>
                <w:sz w:val="24"/>
                <w:szCs w:val="24"/>
              </w:rPr>
            </w:pPr>
            <w:proofErr w:type="spellStart"/>
            <w:r>
              <w:rPr>
                <w:rFonts w:ascii="Times New Roman" w:hAnsi="Times New Roman"/>
                <w:sz w:val="24"/>
                <w:szCs w:val="24"/>
              </w:rPr>
              <w:t>Қышыну</w:t>
            </w:r>
            <w:proofErr w:type="spellEnd"/>
          </w:p>
        </w:tc>
        <w:tc>
          <w:tcPr>
            <w:tcW w:w="3096" w:type="dxa"/>
            <w:shd w:val="clear" w:color="auto" w:fill="auto"/>
          </w:tcPr>
          <w:p w14:paraId="641276B2" w14:textId="77777777" w:rsidR="00196F4E" w:rsidRPr="00321825" w:rsidRDefault="008B633B" w:rsidP="00467A3A">
            <w:pPr>
              <w:spacing w:after="0" w:line="240" w:lineRule="auto"/>
              <w:jc w:val="both"/>
              <w:rPr>
                <w:rFonts w:ascii="Times New Roman" w:hAnsi="Times New Roman"/>
                <w:sz w:val="24"/>
                <w:szCs w:val="24"/>
              </w:rPr>
            </w:pPr>
            <w:r w:rsidRPr="00321825">
              <w:rPr>
                <w:rFonts w:ascii="Times New Roman" w:hAnsi="Times New Roman"/>
                <w:sz w:val="24"/>
                <w:szCs w:val="24"/>
              </w:rPr>
              <w:t>11 (6)</w:t>
            </w:r>
          </w:p>
        </w:tc>
        <w:tc>
          <w:tcPr>
            <w:tcW w:w="3096" w:type="dxa"/>
            <w:shd w:val="clear" w:color="auto" w:fill="auto"/>
          </w:tcPr>
          <w:p w14:paraId="33607331" w14:textId="77777777" w:rsidR="00196F4E" w:rsidRPr="00321825" w:rsidRDefault="008B633B" w:rsidP="00467A3A">
            <w:pPr>
              <w:spacing w:after="0" w:line="240" w:lineRule="auto"/>
              <w:jc w:val="both"/>
              <w:rPr>
                <w:rFonts w:ascii="Times New Roman" w:hAnsi="Times New Roman"/>
                <w:sz w:val="24"/>
                <w:szCs w:val="24"/>
              </w:rPr>
            </w:pPr>
            <w:r w:rsidRPr="00321825">
              <w:rPr>
                <w:rFonts w:ascii="Times New Roman" w:hAnsi="Times New Roman"/>
                <w:sz w:val="24"/>
                <w:szCs w:val="24"/>
              </w:rPr>
              <w:t>0</w:t>
            </w:r>
          </w:p>
        </w:tc>
      </w:tr>
      <w:tr w:rsidR="00196F4E" w:rsidRPr="00321825" w14:paraId="3660F618" w14:textId="77777777" w:rsidTr="00467A3A">
        <w:tc>
          <w:tcPr>
            <w:tcW w:w="2987" w:type="dxa"/>
            <w:shd w:val="clear" w:color="auto" w:fill="auto"/>
          </w:tcPr>
          <w:p w14:paraId="45DEC5BB" w14:textId="77777777" w:rsidR="00196F4E" w:rsidRPr="00321825" w:rsidRDefault="00AB7C67" w:rsidP="00AB7C67">
            <w:pPr>
              <w:spacing w:after="0" w:line="240" w:lineRule="auto"/>
              <w:jc w:val="both"/>
              <w:rPr>
                <w:rFonts w:ascii="Times New Roman" w:hAnsi="Times New Roman"/>
                <w:sz w:val="24"/>
                <w:szCs w:val="24"/>
              </w:rPr>
            </w:pPr>
            <w:r>
              <w:rPr>
                <w:rFonts w:ascii="Times New Roman" w:hAnsi="Times New Roman"/>
                <w:sz w:val="24"/>
                <w:szCs w:val="24"/>
                <w:lang w:val="kk-KZ"/>
              </w:rPr>
              <w:t xml:space="preserve">Тері құрғауы </w:t>
            </w:r>
          </w:p>
        </w:tc>
        <w:tc>
          <w:tcPr>
            <w:tcW w:w="3096" w:type="dxa"/>
            <w:shd w:val="clear" w:color="auto" w:fill="auto"/>
          </w:tcPr>
          <w:p w14:paraId="0E5461DE" w14:textId="77777777" w:rsidR="00196F4E" w:rsidRPr="00321825" w:rsidRDefault="008B633B" w:rsidP="00467A3A">
            <w:pPr>
              <w:spacing w:after="0" w:line="240" w:lineRule="auto"/>
              <w:jc w:val="both"/>
              <w:rPr>
                <w:rFonts w:ascii="Times New Roman" w:hAnsi="Times New Roman"/>
                <w:sz w:val="24"/>
                <w:szCs w:val="24"/>
              </w:rPr>
            </w:pPr>
            <w:r w:rsidRPr="00321825">
              <w:rPr>
                <w:rFonts w:ascii="Times New Roman" w:hAnsi="Times New Roman"/>
                <w:sz w:val="24"/>
                <w:szCs w:val="24"/>
              </w:rPr>
              <w:t>9 (5)</w:t>
            </w:r>
          </w:p>
        </w:tc>
        <w:tc>
          <w:tcPr>
            <w:tcW w:w="3096" w:type="dxa"/>
            <w:shd w:val="clear" w:color="auto" w:fill="auto"/>
          </w:tcPr>
          <w:p w14:paraId="563B2756" w14:textId="77777777" w:rsidR="00196F4E" w:rsidRPr="00321825" w:rsidRDefault="008B633B" w:rsidP="00467A3A">
            <w:pPr>
              <w:spacing w:after="0" w:line="240" w:lineRule="auto"/>
              <w:jc w:val="both"/>
              <w:rPr>
                <w:rFonts w:ascii="Times New Roman" w:hAnsi="Times New Roman"/>
                <w:sz w:val="24"/>
                <w:szCs w:val="24"/>
              </w:rPr>
            </w:pPr>
            <w:r w:rsidRPr="00321825">
              <w:rPr>
                <w:rFonts w:ascii="Times New Roman" w:hAnsi="Times New Roman"/>
                <w:sz w:val="24"/>
                <w:szCs w:val="24"/>
              </w:rPr>
              <w:t>0</w:t>
            </w:r>
          </w:p>
        </w:tc>
      </w:tr>
      <w:tr w:rsidR="00196F4E" w:rsidRPr="00321825" w14:paraId="5F6F8CD8" w14:textId="77777777" w:rsidTr="00467A3A">
        <w:tc>
          <w:tcPr>
            <w:tcW w:w="2987" w:type="dxa"/>
            <w:shd w:val="clear" w:color="auto" w:fill="auto"/>
          </w:tcPr>
          <w:p w14:paraId="40CDC71E" w14:textId="77777777" w:rsidR="00196F4E" w:rsidRPr="00321825" w:rsidRDefault="00AB7C67" w:rsidP="00AB7C67">
            <w:pPr>
              <w:spacing w:after="0" w:line="240" w:lineRule="auto"/>
              <w:jc w:val="both"/>
              <w:rPr>
                <w:rFonts w:ascii="Times New Roman" w:hAnsi="Times New Roman"/>
                <w:sz w:val="24"/>
                <w:szCs w:val="24"/>
              </w:rPr>
            </w:pPr>
            <w:r>
              <w:rPr>
                <w:rFonts w:ascii="Times New Roman" w:hAnsi="Times New Roman"/>
                <w:sz w:val="24"/>
                <w:szCs w:val="24"/>
                <w:lang w:val="kk-KZ"/>
              </w:rPr>
              <w:t xml:space="preserve">Түнгі тершеңдік </w:t>
            </w:r>
          </w:p>
        </w:tc>
        <w:tc>
          <w:tcPr>
            <w:tcW w:w="3096" w:type="dxa"/>
            <w:shd w:val="clear" w:color="auto" w:fill="auto"/>
          </w:tcPr>
          <w:p w14:paraId="315C9FEB" w14:textId="77777777" w:rsidR="00196F4E" w:rsidRPr="00321825" w:rsidRDefault="008B633B" w:rsidP="00467A3A">
            <w:pPr>
              <w:spacing w:after="0" w:line="240" w:lineRule="auto"/>
              <w:jc w:val="both"/>
              <w:rPr>
                <w:rFonts w:ascii="Times New Roman" w:hAnsi="Times New Roman"/>
                <w:sz w:val="24"/>
                <w:szCs w:val="24"/>
              </w:rPr>
            </w:pPr>
            <w:r w:rsidRPr="00321825">
              <w:rPr>
                <w:rFonts w:ascii="Times New Roman" w:hAnsi="Times New Roman"/>
                <w:sz w:val="24"/>
                <w:szCs w:val="24"/>
              </w:rPr>
              <w:t>9 (5)</w:t>
            </w:r>
          </w:p>
        </w:tc>
        <w:tc>
          <w:tcPr>
            <w:tcW w:w="3096" w:type="dxa"/>
            <w:shd w:val="clear" w:color="auto" w:fill="auto"/>
          </w:tcPr>
          <w:p w14:paraId="496FC1ED" w14:textId="77777777" w:rsidR="00196F4E" w:rsidRPr="00321825" w:rsidRDefault="008B633B" w:rsidP="00467A3A">
            <w:pPr>
              <w:spacing w:after="0" w:line="240" w:lineRule="auto"/>
              <w:jc w:val="both"/>
              <w:rPr>
                <w:rFonts w:ascii="Times New Roman" w:hAnsi="Times New Roman"/>
                <w:sz w:val="24"/>
                <w:szCs w:val="24"/>
              </w:rPr>
            </w:pPr>
            <w:r w:rsidRPr="00321825">
              <w:rPr>
                <w:rFonts w:ascii="Times New Roman" w:hAnsi="Times New Roman"/>
                <w:sz w:val="24"/>
                <w:szCs w:val="24"/>
              </w:rPr>
              <w:t>0</w:t>
            </w:r>
          </w:p>
        </w:tc>
      </w:tr>
      <w:tr w:rsidR="00196F4E" w:rsidRPr="00321825" w14:paraId="6AF74DE6" w14:textId="77777777" w:rsidTr="00467A3A">
        <w:tc>
          <w:tcPr>
            <w:tcW w:w="2987" w:type="dxa"/>
            <w:shd w:val="clear" w:color="auto" w:fill="auto"/>
          </w:tcPr>
          <w:p w14:paraId="557B1BF3" w14:textId="77777777" w:rsidR="00196F4E" w:rsidRPr="00AB7C67" w:rsidRDefault="00AB7C67" w:rsidP="00467A3A">
            <w:pPr>
              <w:spacing w:after="0" w:line="240" w:lineRule="auto"/>
              <w:jc w:val="both"/>
              <w:rPr>
                <w:rFonts w:ascii="Times New Roman" w:hAnsi="Times New Roman"/>
                <w:sz w:val="24"/>
                <w:szCs w:val="24"/>
                <w:lang w:val="kk-KZ"/>
              </w:rPr>
            </w:pPr>
            <w:r>
              <w:rPr>
                <w:rFonts w:ascii="Times New Roman" w:hAnsi="Times New Roman"/>
                <w:sz w:val="24"/>
                <w:szCs w:val="24"/>
                <w:lang w:val="kk-KZ"/>
              </w:rPr>
              <w:t xml:space="preserve">Қатты тершеңдік </w:t>
            </w:r>
          </w:p>
        </w:tc>
        <w:tc>
          <w:tcPr>
            <w:tcW w:w="3096" w:type="dxa"/>
            <w:shd w:val="clear" w:color="auto" w:fill="auto"/>
          </w:tcPr>
          <w:p w14:paraId="6EEC1F2D" w14:textId="77777777" w:rsidR="00196F4E" w:rsidRPr="00321825" w:rsidRDefault="008B633B" w:rsidP="00467A3A">
            <w:pPr>
              <w:spacing w:after="0" w:line="240" w:lineRule="auto"/>
              <w:jc w:val="both"/>
              <w:rPr>
                <w:rFonts w:ascii="Times New Roman" w:hAnsi="Times New Roman"/>
                <w:sz w:val="24"/>
                <w:szCs w:val="24"/>
              </w:rPr>
            </w:pPr>
            <w:r w:rsidRPr="00321825">
              <w:rPr>
                <w:rFonts w:ascii="Times New Roman" w:hAnsi="Times New Roman"/>
                <w:sz w:val="24"/>
                <w:szCs w:val="24"/>
              </w:rPr>
              <w:t>8 (5)</w:t>
            </w:r>
          </w:p>
        </w:tc>
        <w:tc>
          <w:tcPr>
            <w:tcW w:w="3096" w:type="dxa"/>
            <w:shd w:val="clear" w:color="auto" w:fill="auto"/>
          </w:tcPr>
          <w:p w14:paraId="737502BF" w14:textId="77777777" w:rsidR="00196F4E" w:rsidRPr="00321825" w:rsidRDefault="008B633B" w:rsidP="00467A3A">
            <w:pPr>
              <w:spacing w:after="0" w:line="240" w:lineRule="auto"/>
              <w:jc w:val="both"/>
              <w:rPr>
                <w:rFonts w:ascii="Times New Roman" w:hAnsi="Times New Roman"/>
                <w:sz w:val="24"/>
                <w:szCs w:val="24"/>
              </w:rPr>
            </w:pPr>
            <w:r w:rsidRPr="00321825">
              <w:rPr>
                <w:rFonts w:ascii="Times New Roman" w:hAnsi="Times New Roman"/>
                <w:sz w:val="24"/>
                <w:szCs w:val="24"/>
              </w:rPr>
              <w:t>0</w:t>
            </w:r>
          </w:p>
        </w:tc>
      </w:tr>
      <w:tr w:rsidR="00196F4E" w:rsidRPr="00321825" w14:paraId="073FB082" w14:textId="77777777" w:rsidTr="00467A3A">
        <w:tc>
          <w:tcPr>
            <w:tcW w:w="2987" w:type="dxa"/>
            <w:shd w:val="clear" w:color="auto" w:fill="auto"/>
          </w:tcPr>
          <w:p w14:paraId="2C745BC7" w14:textId="77777777" w:rsidR="00196F4E" w:rsidRPr="00EA20DB" w:rsidRDefault="00EA20DB" w:rsidP="00467A3A">
            <w:pPr>
              <w:spacing w:after="0" w:line="240" w:lineRule="auto"/>
              <w:jc w:val="both"/>
              <w:rPr>
                <w:rFonts w:ascii="Times New Roman" w:hAnsi="Times New Roman"/>
                <w:i/>
                <w:iCs/>
                <w:color w:val="FF0000"/>
                <w:sz w:val="24"/>
                <w:szCs w:val="24"/>
              </w:rPr>
            </w:pPr>
            <w:r w:rsidRPr="00EA20DB">
              <w:rPr>
                <w:rFonts w:ascii="Times New Roman" w:hAnsi="Times New Roman"/>
                <w:i/>
                <w:sz w:val="24"/>
                <w:szCs w:val="24"/>
                <w:lang w:val="kk-KZ"/>
              </w:rPr>
              <w:t>Тамырлық бұзылулар</w:t>
            </w:r>
          </w:p>
        </w:tc>
        <w:tc>
          <w:tcPr>
            <w:tcW w:w="3096" w:type="dxa"/>
            <w:shd w:val="clear" w:color="auto" w:fill="auto"/>
          </w:tcPr>
          <w:p w14:paraId="06F1B870" w14:textId="77777777" w:rsidR="00196F4E" w:rsidRPr="00321825" w:rsidRDefault="00196F4E" w:rsidP="00467A3A">
            <w:pPr>
              <w:spacing w:after="0" w:line="240" w:lineRule="auto"/>
              <w:jc w:val="both"/>
              <w:rPr>
                <w:rFonts w:ascii="Times New Roman" w:hAnsi="Times New Roman"/>
                <w:sz w:val="24"/>
                <w:szCs w:val="24"/>
              </w:rPr>
            </w:pPr>
          </w:p>
        </w:tc>
        <w:tc>
          <w:tcPr>
            <w:tcW w:w="3096" w:type="dxa"/>
            <w:shd w:val="clear" w:color="auto" w:fill="auto"/>
          </w:tcPr>
          <w:p w14:paraId="023D5DAF" w14:textId="77777777" w:rsidR="00196F4E" w:rsidRPr="00321825" w:rsidRDefault="00196F4E" w:rsidP="00467A3A">
            <w:pPr>
              <w:spacing w:after="0" w:line="240" w:lineRule="auto"/>
              <w:jc w:val="both"/>
              <w:rPr>
                <w:rFonts w:ascii="Times New Roman" w:hAnsi="Times New Roman"/>
                <w:sz w:val="24"/>
                <w:szCs w:val="24"/>
              </w:rPr>
            </w:pPr>
          </w:p>
        </w:tc>
      </w:tr>
      <w:tr w:rsidR="00196F4E" w:rsidRPr="00321825" w14:paraId="73E17425" w14:textId="77777777" w:rsidTr="00467A3A">
        <w:tc>
          <w:tcPr>
            <w:tcW w:w="2987" w:type="dxa"/>
            <w:shd w:val="clear" w:color="auto" w:fill="auto"/>
          </w:tcPr>
          <w:p w14:paraId="31632BF8" w14:textId="77777777" w:rsidR="00196F4E" w:rsidRPr="00321825" w:rsidRDefault="00196F4E" w:rsidP="00467A3A">
            <w:pPr>
              <w:spacing w:after="0" w:line="240" w:lineRule="auto"/>
              <w:jc w:val="both"/>
              <w:rPr>
                <w:rFonts w:ascii="Times New Roman" w:hAnsi="Times New Roman"/>
                <w:sz w:val="24"/>
                <w:szCs w:val="24"/>
              </w:rPr>
            </w:pPr>
            <w:r w:rsidRPr="00321825">
              <w:rPr>
                <w:rFonts w:ascii="Times New Roman" w:hAnsi="Times New Roman"/>
                <w:sz w:val="24"/>
                <w:szCs w:val="24"/>
              </w:rPr>
              <w:t>Гипотензия</w:t>
            </w:r>
          </w:p>
        </w:tc>
        <w:tc>
          <w:tcPr>
            <w:tcW w:w="3096" w:type="dxa"/>
            <w:shd w:val="clear" w:color="auto" w:fill="auto"/>
          </w:tcPr>
          <w:p w14:paraId="449A912A" w14:textId="77777777" w:rsidR="00196F4E" w:rsidRPr="00321825" w:rsidRDefault="008B633B" w:rsidP="00467A3A">
            <w:pPr>
              <w:spacing w:after="0" w:line="240" w:lineRule="auto"/>
              <w:jc w:val="both"/>
              <w:rPr>
                <w:rFonts w:ascii="Times New Roman" w:hAnsi="Times New Roman"/>
                <w:sz w:val="24"/>
                <w:szCs w:val="24"/>
              </w:rPr>
            </w:pPr>
            <w:r w:rsidRPr="00321825">
              <w:rPr>
                <w:rFonts w:ascii="Times New Roman" w:hAnsi="Times New Roman"/>
                <w:sz w:val="24"/>
                <w:szCs w:val="24"/>
              </w:rPr>
              <w:t>10 (6)</w:t>
            </w:r>
          </w:p>
        </w:tc>
        <w:tc>
          <w:tcPr>
            <w:tcW w:w="3096" w:type="dxa"/>
            <w:shd w:val="clear" w:color="auto" w:fill="auto"/>
          </w:tcPr>
          <w:p w14:paraId="78BFDF2B" w14:textId="77777777" w:rsidR="00196F4E" w:rsidRPr="00321825" w:rsidRDefault="008B633B" w:rsidP="00467A3A">
            <w:pPr>
              <w:spacing w:after="0" w:line="240" w:lineRule="auto"/>
              <w:jc w:val="both"/>
              <w:rPr>
                <w:rFonts w:ascii="Times New Roman" w:hAnsi="Times New Roman"/>
                <w:sz w:val="24"/>
                <w:szCs w:val="24"/>
              </w:rPr>
            </w:pPr>
            <w:r w:rsidRPr="00321825">
              <w:rPr>
                <w:rFonts w:ascii="Times New Roman" w:hAnsi="Times New Roman"/>
                <w:sz w:val="24"/>
                <w:szCs w:val="24"/>
              </w:rPr>
              <w:t>2 (1)</w:t>
            </w:r>
          </w:p>
        </w:tc>
      </w:tr>
    </w:tbl>
    <w:p w14:paraId="2B31B5A4" w14:textId="77777777" w:rsidR="004812D5" w:rsidRPr="00E61B6B" w:rsidRDefault="004812D5" w:rsidP="004812D5">
      <w:pPr>
        <w:spacing w:after="0" w:line="240" w:lineRule="auto"/>
        <w:jc w:val="both"/>
        <w:rPr>
          <w:rFonts w:ascii="Times New Roman" w:hAnsi="Times New Roman"/>
          <w:sz w:val="20"/>
          <w:szCs w:val="20"/>
        </w:rPr>
      </w:pPr>
      <w:r w:rsidRPr="00321825">
        <w:rPr>
          <w:rFonts w:ascii="Times New Roman" w:hAnsi="Times New Roman"/>
          <w:sz w:val="20"/>
          <w:szCs w:val="20"/>
        </w:rPr>
        <w:t xml:space="preserve">* </w:t>
      </w:r>
      <w:proofErr w:type="spellStart"/>
      <w:r w:rsidR="00E61B6B" w:rsidRPr="00E61B6B">
        <w:rPr>
          <w:rFonts w:ascii="Times New Roman" w:hAnsi="Times New Roman"/>
          <w:sz w:val="20"/>
          <w:szCs w:val="20"/>
        </w:rPr>
        <w:t>Пациенттер</w:t>
      </w:r>
      <w:proofErr w:type="spellEnd"/>
      <w:r w:rsidR="00E61B6B" w:rsidRPr="00E61B6B">
        <w:rPr>
          <w:rFonts w:ascii="Times New Roman" w:hAnsi="Times New Roman"/>
          <w:sz w:val="20"/>
          <w:szCs w:val="20"/>
        </w:rPr>
        <w:t xml:space="preserve"> </w:t>
      </w:r>
      <w:proofErr w:type="spellStart"/>
      <w:r w:rsidR="00E61B6B" w:rsidRPr="00E61B6B">
        <w:rPr>
          <w:rFonts w:ascii="Times New Roman" w:hAnsi="Times New Roman"/>
          <w:sz w:val="20"/>
          <w:szCs w:val="20"/>
        </w:rPr>
        <w:t>бір</w:t>
      </w:r>
      <w:proofErr w:type="spellEnd"/>
      <w:r w:rsidR="00E61B6B" w:rsidRPr="00E61B6B">
        <w:rPr>
          <w:rFonts w:ascii="Times New Roman" w:hAnsi="Times New Roman"/>
          <w:sz w:val="20"/>
          <w:szCs w:val="20"/>
        </w:rPr>
        <w:t xml:space="preserve"> </w:t>
      </w:r>
      <w:proofErr w:type="spellStart"/>
      <w:r w:rsidR="00E61B6B" w:rsidRPr="00E61B6B">
        <w:rPr>
          <w:rFonts w:ascii="Times New Roman" w:hAnsi="Times New Roman"/>
          <w:sz w:val="20"/>
          <w:szCs w:val="20"/>
        </w:rPr>
        <w:t>жағымсыз</w:t>
      </w:r>
      <w:proofErr w:type="spellEnd"/>
      <w:r w:rsidR="00E61B6B" w:rsidRPr="00E61B6B">
        <w:rPr>
          <w:rFonts w:ascii="Times New Roman" w:hAnsi="Times New Roman"/>
          <w:sz w:val="20"/>
          <w:szCs w:val="20"/>
        </w:rPr>
        <w:t xml:space="preserve"> </w:t>
      </w:r>
      <w:proofErr w:type="spellStart"/>
      <w:r w:rsidR="00E61B6B" w:rsidRPr="00E61B6B">
        <w:rPr>
          <w:rFonts w:ascii="Times New Roman" w:hAnsi="Times New Roman"/>
          <w:sz w:val="20"/>
          <w:szCs w:val="20"/>
        </w:rPr>
        <w:t>реакциядан</w:t>
      </w:r>
      <w:proofErr w:type="spellEnd"/>
      <w:r w:rsidR="00E61B6B" w:rsidRPr="00E61B6B">
        <w:rPr>
          <w:rFonts w:ascii="Times New Roman" w:hAnsi="Times New Roman"/>
          <w:sz w:val="20"/>
          <w:szCs w:val="20"/>
        </w:rPr>
        <w:t xml:space="preserve"> </w:t>
      </w:r>
      <w:proofErr w:type="spellStart"/>
      <w:r w:rsidR="00E61B6B" w:rsidRPr="00E61B6B">
        <w:rPr>
          <w:rFonts w:ascii="Times New Roman" w:hAnsi="Times New Roman"/>
          <w:sz w:val="20"/>
          <w:szCs w:val="20"/>
        </w:rPr>
        <w:t>көбірек</w:t>
      </w:r>
      <w:proofErr w:type="spellEnd"/>
      <w:r w:rsidR="00E61B6B" w:rsidRPr="00E61B6B">
        <w:rPr>
          <w:rFonts w:ascii="Times New Roman" w:hAnsi="Times New Roman"/>
          <w:sz w:val="20"/>
          <w:szCs w:val="20"/>
        </w:rPr>
        <w:t xml:space="preserve"> </w:t>
      </w:r>
      <w:proofErr w:type="spellStart"/>
      <w:r w:rsidR="00E61B6B" w:rsidRPr="00E61B6B">
        <w:rPr>
          <w:rFonts w:ascii="Times New Roman" w:hAnsi="Times New Roman"/>
          <w:sz w:val="20"/>
          <w:szCs w:val="20"/>
        </w:rPr>
        <w:t>хабарлауы</w:t>
      </w:r>
      <w:proofErr w:type="spellEnd"/>
      <w:r w:rsidR="00E61B6B" w:rsidRPr="00E61B6B">
        <w:rPr>
          <w:rFonts w:ascii="Times New Roman" w:hAnsi="Times New Roman"/>
          <w:sz w:val="20"/>
          <w:szCs w:val="20"/>
        </w:rPr>
        <w:t xml:space="preserve"> </w:t>
      </w:r>
      <w:proofErr w:type="spellStart"/>
      <w:r w:rsidR="00E61B6B" w:rsidRPr="00E61B6B">
        <w:rPr>
          <w:rFonts w:ascii="Times New Roman" w:hAnsi="Times New Roman"/>
          <w:sz w:val="20"/>
          <w:szCs w:val="20"/>
        </w:rPr>
        <w:t>мүмкін</w:t>
      </w:r>
      <w:proofErr w:type="spellEnd"/>
      <w:r w:rsidRPr="00E61B6B">
        <w:rPr>
          <w:rFonts w:ascii="Times New Roman" w:hAnsi="Times New Roman"/>
          <w:sz w:val="20"/>
          <w:szCs w:val="20"/>
        </w:rPr>
        <w:t>.</w:t>
      </w:r>
    </w:p>
    <w:p w14:paraId="2D121458" w14:textId="77777777" w:rsidR="009C74FC" w:rsidRPr="00E61B6B" w:rsidRDefault="00E61B6B" w:rsidP="00E61B6B">
      <w:pPr>
        <w:spacing w:after="0" w:line="240" w:lineRule="auto"/>
        <w:jc w:val="both"/>
        <w:rPr>
          <w:rFonts w:ascii="Times New Roman" w:hAnsi="Times New Roman"/>
          <w:sz w:val="20"/>
          <w:szCs w:val="20"/>
        </w:rPr>
      </w:pPr>
      <w:proofErr w:type="spellStart"/>
      <w:r w:rsidRPr="00E61B6B">
        <w:rPr>
          <w:rFonts w:ascii="Times New Roman" w:hAnsi="Times New Roman"/>
          <w:sz w:val="20"/>
          <w:szCs w:val="20"/>
        </w:rPr>
        <w:t>Ескерту</w:t>
      </w:r>
      <w:proofErr w:type="spellEnd"/>
      <w:r w:rsidRPr="00E61B6B">
        <w:rPr>
          <w:rFonts w:ascii="Times New Roman" w:hAnsi="Times New Roman"/>
          <w:sz w:val="20"/>
          <w:szCs w:val="20"/>
        </w:rPr>
        <w:t xml:space="preserve">: </w:t>
      </w:r>
      <w:proofErr w:type="spellStart"/>
      <w:r w:rsidRPr="00E61B6B">
        <w:rPr>
          <w:rFonts w:ascii="Times New Roman" w:hAnsi="Times New Roman"/>
          <w:sz w:val="20"/>
          <w:szCs w:val="20"/>
        </w:rPr>
        <w:t>пациенттер</w:t>
      </w:r>
      <w:proofErr w:type="spellEnd"/>
      <w:r w:rsidRPr="00E61B6B">
        <w:rPr>
          <w:rFonts w:ascii="Times New Roman" w:hAnsi="Times New Roman"/>
          <w:sz w:val="20"/>
          <w:szCs w:val="20"/>
        </w:rPr>
        <w:t xml:space="preserve"> </w:t>
      </w:r>
      <w:proofErr w:type="spellStart"/>
      <w:r w:rsidRPr="00E61B6B">
        <w:rPr>
          <w:rFonts w:ascii="Times New Roman" w:hAnsi="Times New Roman"/>
          <w:sz w:val="20"/>
          <w:szCs w:val="20"/>
        </w:rPr>
        <w:t>терминдердің</w:t>
      </w:r>
      <w:proofErr w:type="spellEnd"/>
      <w:r w:rsidRPr="00E61B6B">
        <w:rPr>
          <w:rFonts w:ascii="Times New Roman" w:hAnsi="Times New Roman"/>
          <w:sz w:val="20"/>
          <w:szCs w:val="20"/>
        </w:rPr>
        <w:t xml:space="preserve"> </w:t>
      </w:r>
      <w:proofErr w:type="spellStart"/>
      <w:r w:rsidRPr="00E61B6B">
        <w:rPr>
          <w:rFonts w:ascii="Times New Roman" w:hAnsi="Times New Roman"/>
          <w:sz w:val="20"/>
          <w:szCs w:val="20"/>
        </w:rPr>
        <w:t>әр</w:t>
      </w:r>
      <w:proofErr w:type="spellEnd"/>
      <w:r w:rsidRPr="00E61B6B">
        <w:rPr>
          <w:rFonts w:ascii="Times New Roman" w:hAnsi="Times New Roman"/>
          <w:sz w:val="20"/>
          <w:szCs w:val="20"/>
        </w:rPr>
        <w:t xml:space="preserve"> </w:t>
      </w:r>
      <w:proofErr w:type="spellStart"/>
      <w:r w:rsidRPr="00E61B6B">
        <w:rPr>
          <w:rFonts w:ascii="Times New Roman" w:hAnsi="Times New Roman"/>
          <w:sz w:val="20"/>
          <w:szCs w:val="20"/>
        </w:rPr>
        <w:t>таңдаулы</w:t>
      </w:r>
      <w:proofErr w:type="spellEnd"/>
      <w:r w:rsidRPr="00E61B6B">
        <w:rPr>
          <w:rFonts w:ascii="Times New Roman" w:hAnsi="Times New Roman"/>
          <w:sz w:val="20"/>
          <w:szCs w:val="20"/>
        </w:rPr>
        <w:t xml:space="preserve"> </w:t>
      </w:r>
      <w:proofErr w:type="spellStart"/>
      <w:r w:rsidRPr="00E61B6B">
        <w:rPr>
          <w:rFonts w:ascii="Times New Roman" w:hAnsi="Times New Roman"/>
          <w:sz w:val="20"/>
          <w:szCs w:val="20"/>
        </w:rPr>
        <w:t>санатында</w:t>
      </w:r>
      <w:proofErr w:type="spellEnd"/>
      <w:r w:rsidRPr="00E61B6B">
        <w:rPr>
          <w:rFonts w:ascii="Times New Roman" w:hAnsi="Times New Roman"/>
          <w:sz w:val="20"/>
          <w:szCs w:val="20"/>
        </w:rPr>
        <w:t xml:space="preserve"> </w:t>
      </w:r>
      <w:proofErr w:type="spellStart"/>
      <w:r w:rsidRPr="00E61B6B">
        <w:rPr>
          <w:rFonts w:ascii="Times New Roman" w:hAnsi="Times New Roman"/>
          <w:sz w:val="20"/>
          <w:szCs w:val="20"/>
        </w:rPr>
        <w:t>бір</w:t>
      </w:r>
      <w:proofErr w:type="spellEnd"/>
      <w:r w:rsidRPr="00E61B6B">
        <w:rPr>
          <w:rFonts w:ascii="Times New Roman" w:hAnsi="Times New Roman"/>
          <w:sz w:val="20"/>
          <w:szCs w:val="20"/>
        </w:rPr>
        <w:t xml:space="preserve"> </w:t>
      </w:r>
      <w:proofErr w:type="spellStart"/>
      <w:r w:rsidRPr="00E61B6B">
        <w:rPr>
          <w:rFonts w:ascii="Times New Roman" w:hAnsi="Times New Roman"/>
          <w:sz w:val="20"/>
          <w:szCs w:val="20"/>
        </w:rPr>
        <w:t>рет</w:t>
      </w:r>
      <w:proofErr w:type="spellEnd"/>
      <w:r w:rsidRPr="00E61B6B">
        <w:rPr>
          <w:rFonts w:ascii="Times New Roman" w:hAnsi="Times New Roman"/>
          <w:sz w:val="20"/>
          <w:szCs w:val="20"/>
        </w:rPr>
        <w:t xml:space="preserve"> </w:t>
      </w:r>
      <w:proofErr w:type="spellStart"/>
      <w:r w:rsidRPr="00E61B6B">
        <w:rPr>
          <w:rFonts w:ascii="Times New Roman" w:hAnsi="Times New Roman"/>
          <w:sz w:val="20"/>
          <w:szCs w:val="20"/>
        </w:rPr>
        <w:t>және</w:t>
      </w:r>
      <w:proofErr w:type="spellEnd"/>
      <w:r w:rsidRPr="00E61B6B">
        <w:rPr>
          <w:rFonts w:ascii="Times New Roman" w:hAnsi="Times New Roman"/>
          <w:sz w:val="20"/>
          <w:szCs w:val="20"/>
        </w:rPr>
        <w:t xml:space="preserve"> </w:t>
      </w:r>
      <w:proofErr w:type="spellStart"/>
      <w:r w:rsidRPr="00E61B6B">
        <w:rPr>
          <w:rFonts w:ascii="Times New Roman" w:hAnsi="Times New Roman"/>
          <w:sz w:val="20"/>
          <w:szCs w:val="20"/>
        </w:rPr>
        <w:t>жүйелік-ағзалық</w:t>
      </w:r>
      <w:proofErr w:type="spellEnd"/>
      <w:r w:rsidRPr="00E61B6B">
        <w:rPr>
          <w:rFonts w:ascii="Times New Roman" w:hAnsi="Times New Roman"/>
          <w:sz w:val="20"/>
          <w:szCs w:val="20"/>
        </w:rPr>
        <w:t xml:space="preserve"> </w:t>
      </w:r>
      <w:proofErr w:type="spellStart"/>
      <w:r w:rsidRPr="00E61B6B">
        <w:rPr>
          <w:rFonts w:ascii="Times New Roman" w:hAnsi="Times New Roman"/>
          <w:sz w:val="20"/>
          <w:szCs w:val="20"/>
        </w:rPr>
        <w:t>жіктеудің</w:t>
      </w:r>
      <w:proofErr w:type="spellEnd"/>
      <w:r w:rsidRPr="00E61B6B">
        <w:rPr>
          <w:rFonts w:ascii="Times New Roman" w:hAnsi="Times New Roman"/>
          <w:sz w:val="20"/>
          <w:szCs w:val="20"/>
        </w:rPr>
        <w:t xml:space="preserve"> </w:t>
      </w:r>
      <w:proofErr w:type="spellStart"/>
      <w:r w:rsidRPr="00E61B6B">
        <w:rPr>
          <w:rFonts w:ascii="Times New Roman" w:hAnsi="Times New Roman"/>
          <w:sz w:val="20"/>
          <w:szCs w:val="20"/>
        </w:rPr>
        <w:t>әр</w:t>
      </w:r>
      <w:proofErr w:type="spellEnd"/>
      <w:r w:rsidRPr="00E61B6B">
        <w:rPr>
          <w:rFonts w:ascii="Times New Roman" w:hAnsi="Times New Roman"/>
          <w:sz w:val="20"/>
          <w:szCs w:val="20"/>
        </w:rPr>
        <w:t xml:space="preserve"> </w:t>
      </w:r>
      <w:proofErr w:type="spellStart"/>
      <w:r w:rsidRPr="00E61B6B">
        <w:rPr>
          <w:rFonts w:ascii="Times New Roman" w:hAnsi="Times New Roman"/>
          <w:sz w:val="20"/>
          <w:szCs w:val="20"/>
        </w:rPr>
        <w:t>санатында</w:t>
      </w:r>
      <w:proofErr w:type="spellEnd"/>
      <w:r w:rsidRPr="00E61B6B">
        <w:rPr>
          <w:rFonts w:ascii="Times New Roman" w:hAnsi="Times New Roman"/>
          <w:sz w:val="20"/>
          <w:szCs w:val="20"/>
        </w:rPr>
        <w:t xml:space="preserve"> </w:t>
      </w:r>
      <w:proofErr w:type="spellStart"/>
      <w:r w:rsidRPr="00E61B6B">
        <w:rPr>
          <w:rFonts w:ascii="Times New Roman" w:hAnsi="Times New Roman"/>
          <w:sz w:val="20"/>
          <w:szCs w:val="20"/>
        </w:rPr>
        <w:t>бір</w:t>
      </w:r>
      <w:proofErr w:type="spellEnd"/>
      <w:r w:rsidRPr="00E61B6B">
        <w:rPr>
          <w:rFonts w:ascii="Times New Roman" w:hAnsi="Times New Roman"/>
          <w:sz w:val="20"/>
          <w:szCs w:val="20"/>
        </w:rPr>
        <w:t xml:space="preserve"> </w:t>
      </w:r>
      <w:proofErr w:type="spellStart"/>
      <w:r w:rsidRPr="00E61B6B">
        <w:rPr>
          <w:rFonts w:ascii="Times New Roman" w:hAnsi="Times New Roman"/>
          <w:sz w:val="20"/>
          <w:szCs w:val="20"/>
        </w:rPr>
        <w:t>рет</w:t>
      </w:r>
      <w:proofErr w:type="spellEnd"/>
      <w:r w:rsidRPr="00E61B6B">
        <w:rPr>
          <w:rFonts w:ascii="Times New Roman" w:hAnsi="Times New Roman"/>
          <w:sz w:val="20"/>
          <w:szCs w:val="20"/>
        </w:rPr>
        <w:t xml:space="preserve"> </w:t>
      </w:r>
      <w:proofErr w:type="spellStart"/>
      <w:r w:rsidRPr="00E61B6B">
        <w:rPr>
          <w:rFonts w:ascii="Times New Roman" w:hAnsi="Times New Roman"/>
          <w:sz w:val="20"/>
          <w:szCs w:val="20"/>
        </w:rPr>
        <w:t>ескерілді</w:t>
      </w:r>
      <w:proofErr w:type="spellEnd"/>
      <w:r w:rsidR="004812D5" w:rsidRPr="00E61B6B">
        <w:rPr>
          <w:rFonts w:ascii="Times New Roman" w:hAnsi="Times New Roman"/>
          <w:sz w:val="20"/>
          <w:szCs w:val="20"/>
        </w:rPr>
        <w:t>.</w:t>
      </w:r>
    </w:p>
    <w:p w14:paraId="29A33D8D" w14:textId="77777777" w:rsidR="00E61B6B" w:rsidRDefault="00E61B6B" w:rsidP="000A33E1">
      <w:pPr>
        <w:spacing w:after="0" w:line="240" w:lineRule="auto"/>
        <w:jc w:val="both"/>
        <w:rPr>
          <w:rFonts w:ascii="Times New Roman" w:hAnsi="Times New Roman"/>
          <w:sz w:val="24"/>
          <w:szCs w:val="24"/>
        </w:rPr>
      </w:pPr>
      <w:proofErr w:type="spellStart"/>
      <w:r w:rsidRPr="00E61B6B">
        <w:rPr>
          <w:rFonts w:ascii="Times New Roman" w:hAnsi="Times New Roman"/>
          <w:sz w:val="24"/>
          <w:szCs w:val="24"/>
        </w:rPr>
        <w:t>Бір</w:t>
      </w:r>
      <w:proofErr w:type="spellEnd"/>
      <w:r w:rsidRPr="00E61B6B">
        <w:rPr>
          <w:rFonts w:ascii="Times New Roman" w:hAnsi="Times New Roman"/>
          <w:sz w:val="24"/>
          <w:szCs w:val="24"/>
        </w:rPr>
        <w:t xml:space="preserve"> </w:t>
      </w:r>
      <w:proofErr w:type="spellStart"/>
      <w:r w:rsidRPr="00E61B6B">
        <w:rPr>
          <w:rFonts w:ascii="Times New Roman" w:hAnsi="Times New Roman"/>
          <w:sz w:val="24"/>
          <w:szCs w:val="24"/>
        </w:rPr>
        <w:t>топтың</w:t>
      </w:r>
      <w:proofErr w:type="spellEnd"/>
      <w:r w:rsidRPr="00E61B6B">
        <w:rPr>
          <w:rFonts w:ascii="Times New Roman" w:hAnsi="Times New Roman"/>
          <w:sz w:val="24"/>
          <w:szCs w:val="24"/>
        </w:rPr>
        <w:t xml:space="preserve"> </w:t>
      </w:r>
      <w:proofErr w:type="spellStart"/>
      <w:r w:rsidRPr="00E61B6B">
        <w:rPr>
          <w:rFonts w:ascii="Times New Roman" w:hAnsi="Times New Roman"/>
          <w:sz w:val="24"/>
          <w:szCs w:val="24"/>
        </w:rPr>
        <w:t>екі</w:t>
      </w:r>
      <w:proofErr w:type="spellEnd"/>
      <w:r w:rsidRPr="00E61B6B">
        <w:rPr>
          <w:rFonts w:ascii="Times New Roman" w:hAnsi="Times New Roman"/>
          <w:sz w:val="24"/>
          <w:szCs w:val="24"/>
        </w:rPr>
        <w:t xml:space="preserve"> </w:t>
      </w:r>
      <w:proofErr w:type="spellStart"/>
      <w:r w:rsidRPr="00E61B6B">
        <w:rPr>
          <w:rFonts w:ascii="Times New Roman" w:hAnsi="Times New Roman"/>
          <w:sz w:val="24"/>
          <w:szCs w:val="24"/>
        </w:rPr>
        <w:t>зерттеуінде</w:t>
      </w:r>
      <w:proofErr w:type="spellEnd"/>
      <w:r w:rsidRPr="00E61B6B">
        <w:rPr>
          <w:rFonts w:ascii="Times New Roman" w:hAnsi="Times New Roman"/>
          <w:sz w:val="24"/>
          <w:szCs w:val="24"/>
        </w:rPr>
        <w:t xml:space="preserve"> де</w:t>
      </w:r>
      <w:r>
        <w:rPr>
          <w:rFonts w:ascii="Times New Roman" w:hAnsi="Times New Roman"/>
          <w:sz w:val="24"/>
          <w:szCs w:val="24"/>
        </w:rPr>
        <w:t xml:space="preserve"> ем </w:t>
      </w:r>
      <w:proofErr w:type="spellStart"/>
      <w:r>
        <w:rPr>
          <w:rFonts w:ascii="Times New Roman" w:hAnsi="Times New Roman"/>
          <w:sz w:val="24"/>
          <w:szCs w:val="24"/>
        </w:rPr>
        <w:t>қабылдаған</w:t>
      </w:r>
      <w:proofErr w:type="spellEnd"/>
      <w:r>
        <w:rPr>
          <w:rFonts w:ascii="Times New Roman" w:hAnsi="Times New Roman"/>
          <w:sz w:val="24"/>
          <w:szCs w:val="24"/>
        </w:rPr>
        <w:t xml:space="preserve"> </w:t>
      </w:r>
      <w:r w:rsidRPr="00E61B6B">
        <w:rPr>
          <w:rFonts w:ascii="Times New Roman" w:hAnsi="Times New Roman"/>
          <w:sz w:val="24"/>
          <w:szCs w:val="24"/>
        </w:rPr>
        <w:t>Х</w:t>
      </w:r>
      <w:r>
        <w:rPr>
          <w:rFonts w:ascii="Times New Roman" w:hAnsi="Times New Roman"/>
          <w:sz w:val="24"/>
          <w:szCs w:val="24"/>
          <w:lang w:val="kk-KZ"/>
        </w:rPr>
        <w:t>Е</w:t>
      </w:r>
      <w:r w:rsidRPr="00E61B6B">
        <w:rPr>
          <w:rFonts w:ascii="Times New Roman" w:hAnsi="Times New Roman"/>
          <w:sz w:val="24"/>
          <w:szCs w:val="24"/>
        </w:rPr>
        <w:t xml:space="preserve">Л бар </w:t>
      </w:r>
      <w:proofErr w:type="spellStart"/>
      <w:r w:rsidRPr="00E61B6B">
        <w:rPr>
          <w:rFonts w:ascii="Times New Roman" w:hAnsi="Times New Roman"/>
          <w:sz w:val="24"/>
          <w:szCs w:val="24"/>
        </w:rPr>
        <w:t>пациенттерде</w:t>
      </w:r>
      <w:proofErr w:type="spellEnd"/>
      <w:r w:rsidRPr="00E61B6B">
        <w:rPr>
          <w:rFonts w:ascii="Times New Roman" w:hAnsi="Times New Roman"/>
          <w:sz w:val="24"/>
          <w:szCs w:val="24"/>
        </w:rPr>
        <w:t xml:space="preserve"> </w:t>
      </w:r>
      <w:proofErr w:type="spellStart"/>
      <w:r w:rsidRPr="00E61B6B">
        <w:rPr>
          <w:rFonts w:ascii="Times New Roman" w:hAnsi="Times New Roman"/>
          <w:sz w:val="24"/>
          <w:szCs w:val="24"/>
        </w:rPr>
        <w:t>зертханалық</w:t>
      </w:r>
      <w:proofErr w:type="spellEnd"/>
      <w:r w:rsidRPr="00E61B6B">
        <w:rPr>
          <w:rFonts w:ascii="Times New Roman" w:hAnsi="Times New Roman"/>
          <w:sz w:val="24"/>
          <w:szCs w:val="24"/>
        </w:rPr>
        <w:t xml:space="preserve"> </w:t>
      </w:r>
      <w:proofErr w:type="spellStart"/>
      <w:r w:rsidRPr="00E61B6B">
        <w:rPr>
          <w:rFonts w:ascii="Times New Roman" w:hAnsi="Times New Roman"/>
          <w:sz w:val="24"/>
          <w:szCs w:val="24"/>
        </w:rPr>
        <w:t>көрсеткіштерге</w:t>
      </w:r>
      <w:proofErr w:type="spellEnd"/>
      <w:r w:rsidRPr="00E61B6B">
        <w:rPr>
          <w:rFonts w:ascii="Times New Roman" w:hAnsi="Times New Roman"/>
          <w:sz w:val="24"/>
          <w:szCs w:val="24"/>
        </w:rPr>
        <w:t xml:space="preserve"> </w:t>
      </w:r>
      <w:proofErr w:type="spellStart"/>
      <w:r w:rsidRPr="00E61B6B">
        <w:rPr>
          <w:rFonts w:ascii="Times New Roman" w:hAnsi="Times New Roman"/>
          <w:sz w:val="24"/>
          <w:szCs w:val="24"/>
        </w:rPr>
        <w:t>және</w:t>
      </w:r>
      <w:proofErr w:type="spellEnd"/>
      <w:r w:rsidRPr="00E61B6B">
        <w:rPr>
          <w:rFonts w:ascii="Times New Roman" w:hAnsi="Times New Roman"/>
          <w:sz w:val="24"/>
          <w:szCs w:val="24"/>
        </w:rPr>
        <w:t xml:space="preserve"> </w:t>
      </w:r>
      <w:proofErr w:type="spellStart"/>
      <w:r w:rsidRPr="00E61B6B">
        <w:rPr>
          <w:rFonts w:ascii="Times New Roman" w:hAnsi="Times New Roman"/>
          <w:sz w:val="24"/>
          <w:szCs w:val="24"/>
        </w:rPr>
        <w:t>уыттылықтың</w:t>
      </w:r>
      <w:proofErr w:type="spellEnd"/>
      <w:r w:rsidRPr="00E61B6B">
        <w:rPr>
          <w:rFonts w:ascii="Times New Roman" w:hAnsi="Times New Roman"/>
          <w:sz w:val="24"/>
          <w:szCs w:val="24"/>
        </w:rPr>
        <w:t xml:space="preserve"> </w:t>
      </w:r>
      <w:proofErr w:type="spellStart"/>
      <w:r w:rsidRPr="00E61B6B">
        <w:rPr>
          <w:rFonts w:ascii="Times New Roman" w:hAnsi="Times New Roman"/>
          <w:sz w:val="24"/>
          <w:szCs w:val="24"/>
        </w:rPr>
        <w:t>жалпы</w:t>
      </w:r>
      <w:proofErr w:type="spellEnd"/>
      <w:r w:rsidRPr="00E61B6B">
        <w:rPr>
          <w:rFonts w:ascii="Times New Roman" w:hAnsi="Times New Roman"/>
          <w:sz w:val="24"/>
          <w:szCs w:val="24"/>
        </w:rPr>
        <w:t xml:space="preserve"> </w:t>
      </w:r>
      <w:r w:rsidR="007E7451">
        <w:rPr>
          <w:rFonts w:ascii="Times New Roman" w:hAnsi="Times New Roman"/>
          <w:sz w:val="24"/>
          <w:szCs w:val="24"/>
          <w:lang w:val="kk-KZ"/>
        </w:rPr>
        <w:t>критерийл</w:t>
      </w:r>
      <w:proofErr w:type="spellStart"/>
      <w:r w:rsidRPr="00E61B6B">
        <w:rPr>
          <w:rFonts w:ascii="Times New Roman" w:hAnsi="Times New Roman"/>
          <w:sz w:val="24"/>
          <w:szCs w:val="24"/>
        </w:rPr>
        <w:t>еріне</w:t>
      </w:r>
      <w:proofErr w:type="spellEnd"/>
      <w:r w:rsidRPr="00E61B6B">
        <w:rPr>
          <w:rFonts w:ascii="Times New Roman" w:hAnsi="Times New Roman"/>
          <w:sz w:val="24"/>
          <w:szCs w:val="24"/>
        </w:rPr>
        <w:t xml:space="preserve"> (CTC) </w:t>
      </w:r>
      <w:proofErr w:type="spellStart"/>
      <w:r w:rsidRPr="00E61B6B">
        <w:rPr>
          <w:rFonts w:ascii="Times New Roman" w:hAnsi="Times New Roman"/>
          <w:sz w:val="24"/>
          <w:szCs w:val="24"/>
        </w:rPr>
        <w:t>негізделген</w:t>
      </w:r>
      <w:proofErr w:type="spellEnd"/>
      <w:r w:rsidRPr="00E61B6B">
        <w:rPr>
          <w:rFonts w:ascii="Times New Roman" w:hAnsi="Times New Roman"/>
          <w:sz w:val="24"/>
          <w:szCs w:val="24"/>
        </w:rPr>
        <w:t xml:space="preserve"> </w:t>
      </w:r>
      <w:proofErr w:type="spellStart"/>
      <w:r w:rsidRPr="00E61B6B">
        <w:rPr>
          <w:rFonts w:ascii="Times New Roman" w:hAnsi="Times New Roman"/>
          <w:sz w:val="24"/>
          <w:szCs w:val="24"/>
        </w:rPr>
        <w:t>гематологиялық</w:t>
      </w:r>
      <w:proofErr w:type="spellEnd"/>
      <w:r w:rsidRPr="00E61B6B">
        <w:rPr>
          <w:rFonts w:ascii="Times New Roman" w:hAnsi="Times New Roman"/>
          <w:sz w:val="24"/>
          <w:szCs w:val="24"/>
        </w:rPr>
        <w:t xml:space="preserve"> </w:t>
      </w:r>
      <w:proofErr w:type="spellStart"/>
      <w:r w:rsidRPr="00E61B6B">
        <w:rPr>
          <w:rFonts w:ascii="Times New Roman" w:hAnsi="Times New Roman"/>
          <w:sz w:val="24"/>
          <w:szCs w:val="24"/>
        </w:rPr>
        <w:t>уыттылық</w:t>
      </w:r>
      <w:proofErr w:type="spellEnd"/>
      <w:r w:rsidRPr="00E61B6B">
        <w:rPr>
          <w:rFonts w:ascii="Times New Roman" w:hAnsi="Times New Roman"/>
          <w:sz w:val="24"/>
          <w:szCs w:val="24"/>
        </w:rPr>
        <w:t xml:space="preserve"> 4-кестеде </w:t>
      </w:r>
      <w:proofErr w:type="spellStart"/>
      <w:r w:rsidRPr="00E61B6B">
        <w:rPr>
          <w:rFonts w:ascii="Times New Roman" w:hAnsi="Times New Roman"/>
          <w:sz w:val="24"/>
          <w:szCs w:val="24"/>
        </w:rPr>
        <w:t>сипатталған</w:t>
      </w:r>
      <w:proofErr w:type="spellEnd"/>
      <w:r w:rsidRPr="00E61B6B">
        <w:rPr>
          <w:rFonts w:ascii="Times New Roman" w:hAnsi="Times New Roman"/>
          <w:sz w:val="24"/>
          <w:szCs w:val="24"/>
        </w:rPr>
        <w:t>.</w:t>
      </w:r>
      <w:r w:rsidR="007E7451" w:rsidRPr="007E7451">
        <w:t xml:space="preserve"> </w:t>
      </w:r>
      <w:r w:rsidR="007E7451" w:rsidRPr="007E7451">
        <w:rPr>
          <w:rFonts w:ascii="Times New Roman" w:hAnsi="Times New Roman"/>
          <w:sz w:val="24"/>
          <w:szCs w:val="24"/>
        </w:rPr>
        <w:t xml:space="preserve">3 </w:t>
      </w:r>
      <w:proofErr w:type="spellStart"/>
      <w:r w:rsidR="007E7451" w:rsidRPr="007E7451">
        <w:rPr>
          <w:rFonts w:ascii="Times New Roman" w:hAnsi="Times New Roman"/>
          <w:sz w:val="24"/>
          <w:szCs w:val="24"/>
        </w:rPr>
        <w:t>немесе</w:t>
      </w:r>
      <w:proofErr w:type="spellEnd"/>
      <w:r w:rsidR="007E7451" w:rsidRPr="007E7451">
        <w:rPr>
          <w:rFonts w:ascii="Times New Roman" w:hAnsi="Times New Roman"/>
          <w:sz w:val="24"/>
          <w:szCs w:val="24"/>
        </w:rPr>
        <w:t xml:space="preserve"> 4-дәрежелі &gt;1% </w:t>
      </w:r>
      <w:proofErr w:type="spellStart"/>
      <w:r w:rsidR="007E7451" w:rsidRPr="007E7451">
        <w:rPr>
          <w:rFonts w:ascii="Times New Roman" w:hAnsi="Times New Roman"/>
          <w:sz w:val="24"/>
          <w:szCs w:val="24"/>
        </w:rPr>
        <w:t>пациенттерде</w:t>
      </w:r>
      <w:proofErr w:type="spellEnd"/>
      <w:r w:rsidR="007E7451" w:rsidRPr="007E7451">
        <w:rPr>
          <w:rFonts w:ascii="Times New Roman" w:hAnsi="Times New Roman"/>
          <w:sz w:val="24"/>
          <w:szCs w:val="24"/>
        </w:rPr>
        <w:t xml:space="preserve"> </w:t>
      </w:r>
      <w:proofErr w:type="spellStart"/>
      <w:r w:rsidR="007E7451" w:rsidRPr="007E7451">
        <w:rPr>
          <w:rFonts w:ascii="Times New Roman" w:hAnsi="Times New Roman"/>
          <w:sz w:val="24"/>
          <w:szCs w:val="24"/>
        </w:rPr>
        <w:t>орын</w:t>
      </w:r>
      <w:proofErr w:type="spellEnd"/>
      <w:r w:rsidR="007E7451" w:rsidRPr="007E7451">
        <w:rPr>
          <w:rFonts w:ascii="Times New Roman" w:hAnsi="Times New Roman"/>
          <w:sz w:val="24"/>
          <w:szCs w:val="24"/>
        </w:rPr>
        <w:t xml:space="preserve"> </w:t>
      </w:r>
      <w:proofErr w:type="spellStart"/>
      <w:r w:rsidR="007E7451" w:rsidRPr="007E7451">
        <w:rPr>
          <w:rFonts w:ascii="Times New Roman" w:hAnsi="Times New Roman"/>
          <w:sz w:val="24"/>
          <w:szCs w:val="24"/>
        </w:rPr>
        <w:t>алған</w:t>
      </w:r>
      <w:proofErr w:type="spellEnd"/>
      <w:r w:rsidR="007E7451" w:rsidRPr="007E7451">
        <w:rPr>
          <w:rFonts w:ascii="Times New Roman" w:hAnsi="Times New Roman"/>
          <w:sz w:val="24"/>
          <w:szCs w:val="24"/>
        </w:rPr>
        <w:t xml:space="preserve"> </w:t>
      </w:r>
      <w:proofErr w:type="spellStart"/>
      <w:r w:rsidR="007E7451" w:rsidRPr="007E7451">
        <w:rPr>
          <w:rFonts w:ascii="Times New Roman" w:hAnsi="Times New Roman"/>
          <w:sz w:val="24"/>
          <w:szCs w:val="24"/>
        </w:rPr>
        <w:t>маңызды</w:t>
      </w:r>
      <w:proofErr w:type="spellEnd"/>
      <w:r w:rsidR="007E7451" w:rsidRPr="007E7451">
        <w:rPr>
          <w:rFonts w:ascii="Times New Roman" w:hAnsi="Times New Roman"/>
          <w:sz w:val="24"/>
          <w:szCs w:val="24"/>
        </w:rPr>
        <w:t xml:space="preserve"> </w:t>
      </w:r>
      <w:proofErr w:type="spellStart"/>
      <w:r w:rsidR="007E7451" w:rsidRPr="007E7451">
        <w:rPr>
          <w:rFonts w:ascii="Times New Roman" w:hAnsi="Times New Roman"/>
          <w:sz w:val="24"/>
          <w:szCs w:val="24"/>
        </w:rPr>
        <w:t>клиникалық</w:t>
      </w:r>
      <w:proofErr w:type="spellEnd"/>
      <w:r w:rsidR="007E7451" w:rsidRPr="007E7451">
        <w:rPr>
          <w:rFonts w:ascii="Times New Roman" w:hAnsi="Times New Roman"/>
          <w:sz w:val="24"/>
          <w:szCs w:val="24"/>
        </w:rPr>
        <w:t xml:space="preserve"> </w:t>
      </w:r>
      <w:proofErr w:type="spellStart"/>
      <w:r w:rsidR="007E7451" w:rsidRPr="007E7451">
        <w:rPr>
          <w:rFonts w:ascii="Times New Roman" w:hAnsi="Times New Roman"/>
          <w:sz w:val="24"/>
          <w:szCs w:val="24"/>
        </w:rPr>
        <w:t>зертханалық</w:t>
      </w:r>
      <w:proofErr w:type="spellEnd"/>
      <w:r w:rsidR="007E7451" w:rsidRPr="007E7451">
        <w:rPr>
          <w:rFonts w:ascii="Times New Roman" w:hAnsi="Times New Roman"/>
          <w:sz w:val="24"/>
          <w:szCs w:val="24"/>
        </w:rPr>
        <w:t xml:space="preserve"> </w:t>
      </w:r>
      <w:proofErr w:type="spellStart"/>
      <w:r w:rsidR="007E7451" w:rsidRPr="007E7451">
        <w:rPr>
          <w:rFonts w:ascii="Times New Roman" w:hAnsi="Times New Roman"/>
          <w:sz w:val="24"/>
          <w:szCs w:val="24"/>
        </w:rPr>
        <w:t>бұрын-соңды</w:t>
      </w:r>
      <w:proofErr w:type="spellEnd"/>
      <w:r w:rsidR="007E7451" w:rsidRPr="007E7451">
        <w:rPr>
          <w:rFonts w:ascii="Times New Roman" w:hAnsi="Times New Roman"/>
          <w:sz w:val="24"/>
          <w:szCs w:val="24"/>
        </w:rPr>
        <w:t xml:space="preserve"> </w:t>
      </w:r>
      <w:proofErr w:type="spellStart"/>
      <w:r w:rsidR="007E7451" w:rsidRPr="007E7451">
        <w:rPr>
          <w:rFonts w:ascii="Times New Roman" w:hAnsi="Times New Roman"/>
          <w:sz w:val="24"/>
          <w:szCs w:val="24"/>
        </w:rPr>
        <w:t>болмаған</w:t>
      </w:r>
      <w:proofErr w:type="spellEnd"/>
      <w:r w:rsidR="007E7451" w:rsidRPr="007E7451">
        <w:rPr>
          <w:rFonts w:ascii="Times New Roman" w:hAnsi="Times New Roman"/>
          <w:sz w:val="24"/>
          <w:szCs w:val="24"/>
        </w:rPr>
        <w:t xml:space="preserve"> </w:t>
      </w:r>
      <w:proofErr w:type="spellStart"/>
      <w:r w:rsidR="007E7451" w:rsidRPr="007E7451">
        <w:rPr>
          <w:rFonts w:ascii="Times New Roman" w:hAnsi="Times New Roman"/>
          <w:sz w:val="24"/>
          <w:szCs w:val="24"/>
        </w:rPr>
        <w:t>көрсеткіштермен</w:t>
      </w:r>
      <w:proofErr w:type="spellEnd"/>
      <w:r w:rsidR="007E7451" w:rsidRPr="007E7451">
        <w:rPr>
          <w:rFonts w:ascii="Times New Roman" w:hAnsi="Times New Roman"/>
          <w:sz w:val="24"/>
          <w:szCs w:val="24"/>
        </w:rPr>
        <w:t xml:space="preserve"> </w:t>
      </w:r>
      <w:proofErr w:type="spellStart"/>
      <w:r w:rsidR="007E7451" w:rsidRPr="007E7451">
        <w:rPr>
          <w:rFonts w:ascii="Times New Roman" w:hAnsi="Times New Roman"/>
          <w:sz w:val="24"/>
          <w:szCs w:val="24"/>
        </w:rPr>
        <w:t>немесе</w:t>
      </w:r>
      <w:proofErr w:type="spellEnd"/>
      <w:r w:rsidR="007E7451" w:rsidRPr="007E7451">
        <w:rPr>
          <w:rFonts w:ascii="Times New Roman" w:hAnsi="Times New Roman"/>
          <w:sz w:val="24"/>
          <w:szCs w:val="24"/>
        </w:rPr>
        <w:t xml:space="preserve"> </w:t>
      </w:r>
      <w:proofErr w:type="spellStart"/>
      <w:r w:rsidR="007E7451" w:rsidRPr="007E7451">
        <w:rPr>
          <w:rFonts w:ascii="Times New Roman" w:hAnsi="Times New Roman"/>
          <w:sz w:val="24"/>
          <w:szCs w:val="24"/>
        </w:rPr>
        <w:t>төмендетілген</w:t>
      </w:r>
      <w:proofErr w:type="spellEnd"/>
      <w:r w:rsidR="007E7451" w:rsidRPr="007E7451">
        <w:rPr>
          <w:rFonts w:ascii="Times New Roman" w:hAnsi="Times New Roman"/>
          <w:sz w:val="24"/>
          <w:szCs w:val="24"/>
        </w:rPr>
        <w:t xml:space="preserve"> </w:t>
      </w:r>
      <w:proofErr w:type="spellStart"/>
      <w:r w:rsidR="007E7451" w:rsidRPr="007E7451">
        <w:rPr>
          <w:rFonts w:ascii="Times New Roman" w:hAnsi="Times New Roman"/>
          <w:sz w:val="24"/>
          <w:szCs w:val="24"/>
        </w:rPr>
        <w:t>көрсеткіштермен</w:t>
      </w:r>
      <w:proofErr w:type="spellEnd"/>
      <w:r w:rsidR="007E7451" w:rsidRPr="007E7451">
        <w:rPr>
          <w:rFonts w:ascii="Times New Roman" w:hAnsi="Times New Roman"/>
          <w:sz w:val="24"/>
          <w:szCs w:val="24"/>
        </w:rPr>
        <w:t xml:space="preserve"> </w:t>
      </w:r>
      <w:proofErr w:type="spellStart"/>
      <w:r w:rsidR="007E7451" w:rsidRPr="007E7451">
        <w:rPr>
          <w:rFonts w:ascii="Times New Roman" w:hAnsi="Times New Roman"/>
          <w:sz w:val="24"/>
          <w:szCs w:val="24"/>
        </w:rPr>
        <w:t>бір</w:t>
      </w:r>
      <w:proofErr w:type="spellEnd"/>
      <w:r w:rsidR="007E7451" w:rsidRPr="007E7451">
        <w:rPr>
          <w:rFonts w:ascii="Times New Roman" w:hAnsi="Times New Roman"/>
          <w:sz w:val="24"/>
          <w:szCs w:val="24"/>
        </w:rPr>
        <w:t xml:space="preserve"> </w:t>
      </w:r>
      <w:proofErr w:type="spellStart"/>
      <w:r w:rsidR="007E7451" w:rsidRPr="007E7451">
        <w:rPr>
          <w:rFonts w:ascii="Times New Roman" w:hAnsi="Times New Roman"/>
          <w:sz w:val="24"/>
          <w:szCs w:val="24"/>
        </w:rPr>
        <w:t>топта</w:t>
      </w:r>
      <w:proofErr w:type="spellEnd"/>
      <w:r w:rsidR="007E7451" w:rsidRPr="007E7451">
        <w:rPr>
          <w:rFonts w:ascii="Times New Roman" w:hAnsi="Times New Roman"/>
          <w:sz w:val="24"/>
          <w:szCs w:val="24"/>
        </w:rPr>
        <w:t xml:space="preserve"> </w:t>
      </w:r>
      <w:r w:rsidR="007E7451">
        <w:rPr>
          <w:rFonts w:ascii="Times New Roman" w:hAnsi="Times New Roman"/>
          <w:sz w:val="24"/>
          <w:szCs w:val="24"/>
        </w:rPr>
        <w:t xml:space="preserve">ем </w:t>
      </w:r>
      <w:proofErr w:type="spellStart"/>
      <w:r w:rsidR="007E7451">
        <w:rPr>
          <w:rFonts w:ascii="Times New Roman" w:hAnsi="Times New Roman"/>
          <w:sz w:val="24"/>
          <w:szCs w:val="24"/>
        </w:rPr>
        <w:t>алған</w:t>
      </w:r>
      <w:proofErr w:type="spellEnd"/>
      <w:r w:rsidR="007E7451">
        <w:rPr>
          <w:rFonts w:ascii="Times New Roman" w:hAnsi="Times New Roman"/>
          <w:sz w:val="24"/>
          <w:szCs w:val="24"/>
        </w:rPr>
        <w:t xml:space="preserve"> </w:t>
      </w:r>
      <w:r w:rsidR="007E7451" w:rsidRPr="007E7451">
        <w:rPr>
          <w:rFonts w:ascii="Times New Roman" w:hAnsi="Times New Roman"/>
          <w:sz w:val="24"/>
          <w:szCs w:val="24"/>
        </w:rPr>
        <w:t>Х</w:t>
      </w:r>
      <w:r w:rsidR="007E7451">
        <w:rPr>
          <w:rFonts w:ascii="Times New Roman" w:hAnsi="Times New Roman"/>
          <w:sz w:val="24"/>
          <w:szCs w:val="24"/>
          <w:lang w:val="kk-KZ"/>
        </w:rPr>
        <w:t>Е</w:t>
      </w:r>
      <w:r w:rsidR="007E7451" w:rsidRPr="007E7451">
        <w:rPr>
          <w:rFonts w:ascii="Times New Roman" w:hAnsi="Times New Roman"/>
          <w:sz w:val="24"/>
          <w:szCs w:val="24"/>
        </w:rPr>
        <w:t xml:space="preserve">Л бар </w:t>
      </w:r>
      <w:proofErr w:type="spellStart"/>
      <w:r w:rsidR="007E7451" w:rsidRPr="007E7451">
        <w:rPr>
          <w:rFonts w:ascii="Times New Roman" w:hAnsi="Times New Roman"/>
          <w:sz w:val="24"/>
          <w:szCs w:val="24"/>
        </w:rPr>
        <w:t>пациенттерде</w:t>
      </w:r>
      <w:proofErr w:type="spellEnd"/>
      <w:r w:rsidR="007E7451" w:rsidRPr="007E7451">
        <w:rPr>
          <w:rFonts w:ascii="Times New Roman" w:hAnsi="Times New Roman"/>
          <w:sz w:val="24"/>
          <w:szCs w:val="24"/>
        </w:rPr>
        <w:t xml:space="preserve"> гипергликемия (3%), </w:t>
      </w:r>
      <w:proofErr w:type="spellStart"/>
      <w:r w:rsidR="007E7451" w:rsidRPr="007E7451">
        <w:rPr>
          <w:rFonts w:ascii="Times New Roman" w:hAnsi="Times New Roman"/>
          <w:sz w:val="24"/>
          <w:szCs w:val="24"/>
        </w:rPr>
        <w:t>жоғары</w:t>
      </w:r>
      <w:proofErr w:type="spellEnd"/>
      <w:r w:rsidR="007E7451" w:rsidRPr="007E7451">
        <w:rPr>
          <w:rFonts w:ascii="Times New Roman" w:hAnsi="Times New Roman"/>
          <w:sz w:val="24"/>
          <w:szCs w:val="24"/>
        </w:rPr>
        <w:t xml:space="preserve"> креатинин (2%), гипонатриемия (2%) </w:t>
      </w:r>
      <w:proofErr w:type="spellStart"/>
      <w:r w:rsidR="007E7451" w:rsidRPr="007E7451">
        <w:rPr>
          <w:rFonts w:ascii="Times New Roman" w:hAnsi="Times New Roman"/>
          <w:sz w:val="24"/>
          <w:szCs w:val="24"/>
        </w:rPr>
        <w:t>және</w:t>
      </w:r>
      <w:proofErr w:type="spellEnd"/>
      <w:r w:rsidR="007E7451" w:rsidRPr="007E7451">
        <w:rPr>
          <w:rFonts w:ascii="Times New Roman" w:hAnsi="Times New Roman"/>
          <w:sz w:val="24"/>
          <w:szCs w:val="24"/>
        </w:rPr>
        <w:t xml:space="preserve"> </w:t>
      </w:r>
      <w:proofErr w:type="spellStart"/>
      <w:r w:rsidR="007E7451" w:rsidRPr="007E7451">
        <w:rPr>
          <w:rFonts w:ascii="Times New Roman" w:hAnsi="Times New Roman"/>
          <w:sz w:val="24"/>
          <w:szCs w:val="24"/>
        </w:rPr>
        <w:t>гипокальциемия</w:t>
      </w:r>
      <w:proofErr w:type="spellEnd"/>
      <w:r w:rsidR="007E7451" w:rsidRPr="007E7451">
        <w:rPr>
          <w:rFonts w:ascii="Times New Roman" w:hAnsi="Times New Roman"/>
          <w:sz w:val="24"/>
          <w:szCs w:val="24"/>
        </w:rPr>
        <w:t xml:space="preserve"> (2%) </w:t>
      </w:r>
      <w:proofErr w:type="spellStart"/>
      <w:r w:rsidR="007E7451" w:rsidRPr="007E7451">
        <w:rPr>
          <w:rFonts w:ascii="Times New Roman" w:hAnsi="Times New Roman"/>
          <w:sz w:val="24"/>
          <w:szCs w:val="24"/>
        </w:rPr>
        <w:t>болып</w:t>
      </w:r>
      <w:proofErr w:type="spellEnd"/>
      <w:r w:rsidR="007E7451" w:rsidRPr="007E7451">
        <w:rPr>
          <w:rFonts w:ascii="Times New Roman" w:hAnsi="Times New Roman"/>
          <w:sz w:val="24"/>
          <w:szCs w:val="24"/>
        </w:rPr>
        <w:t xml:space="preserve"> </w:t>
      </w:r>
      <w:proofErr w:type="spellStart"/>
      <w:r w:rsidR="007E7451" w:rsidRPr="007E7451">
        <w:rPr>
          <w:rFonts w:ascii="Times New Roman" w:hAnsi="Times New Roman"/>
          <w:sz w:val="24"/>
          <w:szCs w:val="24"/>
        </w:rPr>
        <w:t>табылды</w:t>
      </w:r>
      <w:proofErr w:type="spellEnd"/>
      <w:r w:rsidR="007E7451" w:rsidRPr="007E7451">
        <w:rPr>
          <w:rFonts w:ascii="Times New Roman" w:hAnsi="Times New Roman"/>
          <w:sz w:val="24"/>
          <w:szCs w:val="24"/>
        </w:rPr>
        <w:t>.</w:t>
      </w:r>
    </w:p>
    <w:p w14:paraId="767D0BEF" w14:textId="77777777" w:rsidR="00230539" w:rsidRPr="00321825" w:rsidRDefault="00230539" w:rsidP="000A33E1">
      <w:pPr>
        <w:spacing w:after="0" w:line="240" w:lineRule="auto"/>
        <w:jc w:val="both"/>
        <w:rPr>
          <w:rFonts w:ascii="Times New Roman" w:hAnsi="Times New Roman"/>
          <w:sz w:val="24"/>
          <w:szCs w:val="24"/>
        </w:rPr>
      </w:pPr>
      <w:r w:rsidRPr="00321825">
        <w:rPr>
          <w:rFonts w:ascii="Times New Roman" w:hAnsi="Times New Roman"/>
          <w:sz w:val="24"/>
          <w:szCs w:val="24"/>
        </w:rPr>
        <w:t>4</w:t>
      </w:r>
      <w:r w:rsidR="007E7451">
        <w:rPr>
          <w:rFonts w:ascii="Times New Roman" w:hAnsi="Times New Roman"/>
          <w:sz w:val="24"/>
          <w:szCs w:val="24"/>
          <w:lang w:val="kk-KZ"/>
        </w:rPr>
        <w:t xml:space="preserve"> кесте</w:t>
      </w:r>
      <w:r w:rsidRPr="00321825">
        <w:rPr>
          <w:rFonts w:ascii="Times New Roman" w:hAnsi="Times New Roman"/>
          <w:sz w:val="24"/>
          <w:szCs w:val="24"/>
        </w:rPr>
        <w:t xml:space="preserve">: </w:t>
      </w:r>
      <w:r w:rsidR="007E7451" w:rsidRPr="007E7451">
        <w:rPr>
          <w:rFonts w:ascii="Times New Roman" w:hAnsi="Times New Roman"/>
          <w:sz w:val="24"/>
          <w:szCs w:val="24"/>
        </w:rPr>
        <w:t>Х</w:t>
      </w:r>
      <w:r w:rsidR="007E7451">
        <w:rPr>
          <w:rFonts w:ascii="Times New Roman" w:hAnsi="Times New Roman"/>
          <w:sz w:val="24"/>
          <w:szCs w:val="24"/>
          <w:lang w:val="kk-KZ"/>
        </w:rPr>
        <w:t>Е</w:t>
      </w:r>
      <w:r w:rsidR="007E7451" w:rsidRPr="007E7451">
        <w:rPr>
          <w:rFonts w:ascii="Times New Roman" w:hAnsi="Times New Roman"/>
          <w:sz w:val="24"/>
          <w:szCs w:val="24"/>
        </w:rPr>
        <w:t xml:space="preserve">Л </w:t>
      </w:r>
      <w:proofErr w:type="spellStart"/>
      <w:r w:rsidR="007E7451" w:rsidRPr="007E7451">
        <w:rPr>
          <w:rFonts w:ascii="Times New Roman" w:hAnsi="Times New Roman"/>
          <w:sz w:val="24"/>
          <w:szCs w:val="24"/>
        </w:rPr>
        <w:t>зерттеулерінде</w:t>
      </w:r>
      <w:proofErr w:type="spellEnd"/>
      <w:r w:rsidR="007E7451" w:rsidRPr="007E7451">
        <w:rPr>
          <w:rFonts w:ascii="Times New Roman" w:hAnsi="Times New Roman"/>
          <w:sz w:val="24"/>
          <w:szCs w:val="24"/>
        </w:rPr>
        <w:t xml:space="preserve"> </w:t>
      </w:r>
      <w:proofErr w:type="spellStart"/>
      <w:r w:rsidR="007E7451" w:rsidRPr="007E7451">
        <w:rPr>
          <w:rFonts w:ascii="Times New Roman" w:hAnsi="Times New Roman"/>
          <w:sz w:val="24"/>
          <w:szCs w:val="24"/>
        </w:rPr>
        <w:t>бендамустин</w:t>
      </w:r>
      <w:proofErr w:type="spellEnd"/>
      <w:r w:rsidR="007E7451" w:rsidRPr="007E7451">
        <w:rPr>
          <w:rFonts w:ascii="Times New Roman" w:hAnsi="Times New Roman"/>
          <w:sz w:val="24"/>
          <w:szCs w:val="24"/>
        </w:rPr>
        <w:t xml:space="preserve"> </w:t>
      </w:r>
      <w:proofErr w:type="spellStart"/>
      <w:r w:rsidR="007E7451" w:rsidRPr="007E7451">
        <w:rPr>
          <w:rFonts w:ascii="Times New Roman" w:hAnsi="Times New Roman"/>
          <w:sz w:val="24"/>
          <w:szCs w:val="24"/>
        </w:rPr>
        <w:t>гидрохлоридін</w:t>
      </w:r>
      <w:proofErr w:type="spellEnd"/>
      <w:r w:rsidR="007E7451" w:rsidRPr="007E7451">
        <w:rPr>
          <w:rFonts w:ascii="Times New Roman" w:hAnsi="Times New Roman"/>
          <w:sz w:val="24"/>
          <w:szCs w:val="24"/>
        </w:rPr>
        <w:t xml:space="preserve"> </w:t>
      </w:r>
      <w:proofErr w:type="spellStart"/>
      <w:r w:rsidR="007E7451" w:rsidRPr="007E7451">
        <w:rPr>
          <w:rFonts w:ascii="Times New Roman" w:hAnsi="Times New Roman"/>
          <w:sz w:val="24"/>
          <w:szCs w:val="24"/>
        </w:rPr>
        <w:t>алған</w:t>
      </w:r>
      <w:proofErr w:type="spellEnd"/>
      <w:r w:rsidR="007E7451" w:rsidRPr="007E7451">
        <w:rPr>
          <w:rFonts w:ascii="Times New Roman" w:hAnsi="Times New Roman"/>
          <w:sz w:val="24"/>
          <w:szCs w:val="24"/>
        </w:rPr>
        <w:t xml:space="preserve"> </w:t>
      </w:r>
      <w:proofErr w:type="spellStart"/>
      <w:r w:rsidR="007E7451" w:rsidRPr="007E7451">
        <w:rPr>
          <w:rFonts w:ascii="Times New Roman" w:hAnsi="Times New Roman"/>
          <w:sz w:val="24"/>
          <w:szCs w:val="24"/>
        </w:rPr>
        <w:t>пациенттерде</w:t>
      </w:r>
      <w:proofErr w:type="spellEnd"/>
      <w:r w:rsidR="007E7451" w:rsidRPr="007E7451">
        <w:rPr>
          <w:rFonts w:ascii="Times New Roman" w:hAnsi="Times New Roman"/>
          <w:sz w:val="24"/>
          <w:szCs w:val="24"/>
        </w:rPr>
        <w:t xml:space="preserve"> </w:t>
      </w:r>
      <w:proofErr w:type="spellStart"/>
      <w:r w:rsidR="007E7451" w:rsidRPr="007E7451">
        <w:rPr>
          <w:rFonts w:ascii="Times New Roman" w:hAnsi="Times New Roman"/>
          <w:sz w:val="24"/>
          <w:szCs w:val="24"/>
        </w:rPr>
        <w:t>гематологиялық</w:t>
      </w:r>
      <w:proofErr w:type="spellEnd"/>
      <w:r w:rsidR="007E7451" w:rsidRPr="007E7451">
        <w:rPr>
          <w:rFonts w:ascii="Times New Roman" w:hAnsi="Times New Roman"/>
          <w:sz w:val="24"/>
          <w:szCs w:val="24"/>
        </w:rPr>
        <w:t xml:space="preserve"> </w:t>
      </w:r>
      <w:proofErr w:type="spellStart"/>
      <w:r w:rsidR="007E7451" w:rsidRPr="007E7451">
        <w:rPr>
          <w:rFonts w:ascii="Times New Roman" w:hAnsi="Times New Roman"/>
          <w:sz w:val="24"/>
          <w:szCs w:val="24"/>
        </w:rPr>
        <w:t>зертханалық</w:t>
      </w:r>
      <w:proofErr w:type="spellEnd"/>
      <w:r w:rsidR="007E7451" w:rsidRPr="007E7451">
        <w:rPr>
          <w:rFonts w:ascii="Times New Roman" w:hAnsi="Times New Roman"/>
          <w:sz w:val="24"/>
          <w:szCs w:val="24"/>
        </w:rPr>
        <w:t xml:space="preserve"> </w:t>
      </w:r>
      <w:proofErr w:type="spellStart"/>
      <w:r w:rsidR="007E7451" w:rsidRPr="007E7451">
        <w:rPr>
          <w:rFonts w:ascii="Times New Roman" w:hAnsi="Times New Roman"/>
          <w:sz w:val="24"/>
          <w:szCs w:val="24"/>
        </w:rPr>
        <w:t>ауытқулар</w:t>
      </w:r>
      <w:proofErr w:type="spellEnd"/>
      <w:r w:rsidR="007E7451" w:rsidRPr="007E7451">
        <w:rPr>
          <w:rFonts w:ascii="Times New Roman" w:hAnsi="Times New Roman"/>
          <w:sz w:val="24"/>
          <w:szCs w:val="24"/>
        </w:rPr>
        <w:t xml:space="preserve"> </w:t>
      </w:r>
      <w:proofErr w:type="spellStart"/>
      <w:r w:rsidR="007E7451" w:rsidRPr="007E7451">
        <w:rPr>
          <w:rFonts w:ascii="Times New Roman" w:hAnsi="Times New Roman"/>
          <w:sz w:val="24"/>
          <w:szCs w:val="24"/>
        </w:rPr>
        <w:t>жиілігі</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2964"/>
        <w:gridCol w:w="3007"/>
      </w:tblGrid>
      <w:tr w:rsidR="00230539" w:rsidRPr="00321825" w14:paraId="3DFE8E9F" w14:textId="77777777" w:rsidTr="001631CE">
        <w:tc>
          <w:tcPr>
            <w:tcW w:w="3119" w:type="dxa"/>
            <w:vMerge w:val="restart"/>
            <w:shd w:val="clear" w:color="auto" w:fill="auto"/>
          </w:tcPr>
          <w:p w14:paraId="363FB521" w14:textId="77777777" w:rsidR="00230539" w:rsidRPr="00321825" w:rsidRDefault="0020478D" w:rsidP="0020478D">
            <w:pPr>
              <w:spacing w:after="0" w:line="240" w:lineRule="auto"/>
              <w:jc w:val="both"/>
              <w:rPr>
                <w:rFonts w:ascii="Times New Roman" w:hAnsi="Times New Roman"/>
                <w:sz w:val="24"/>
                <w:szCs w:val="24"/>
              </w:rPr>
            </w:pPr>
            <w:proofErr w:type="spellStart"/>
            <w:r>
              <w:rPr>
                <w:rFonts w:ascii="Times New Roman" w:hAnsi="Times New Roman"/>
                <w:sz w:val="24"/>
                <w:szCs w:val="24"/>
              </w:rPr>
              <w:t>Гематологиялық</w:t>
            </w:r>
            <w:proofErr w:type="spellEnd"/>
            <w:r>
              <w:rPr>
                <w:rFonts w:ascii="Times New Roman" w:hAnsi="Times New Roman"/>
                <w:sz w:val="24"/>
                <w:szCs w:val="24"/>
              </w:rPr>
              <w:t xml:space="preserve"> </w:t>
            </w:r>
            <w:proofErr w:type="spellStart"/>
            <w:r>
              <w:rPr>
                <w:rFonts w:ascii="Times New Roman" w:hAnsi="Times New Roman"/>
                <w:sz w:val="24"/>
                <w:szCs w:val="24"/>
              </w:rPr>
              <w:t>көрсеткіштер</w:t>
            </w:r>
            <w:proofErr w:type="spellEnd"/>
            <w:r>
              <w:rPr>
                <w:rFonts w:ascii="Times New Roman" w:hAnsi="Times New Roman"/>
                <w:sz w:val="24"/>
                <w:szCs w:val="24"/>
              </w:rPr>
              <w:t xml:space="preserve"> </w:t>
            </w:r>
          </w:p>
        </w:tc>
        <w:tc>
          <w:tcPr>
            <w:tcW w:w="5971" w:type="dxa"/>
            <w:gridSpan w:val="2"/>
            <w:shd w:val="clear" w:color="auto" w:fill="auto"/>
          </w:tcPr>
          <w:p w14:paraId="45147CA5" w14:textId="77777777" w:rsidR="00230539" w:rsidRPr="00321825" w:rsidRDefault="0020478D" w:rsidP="00467A3A">
            <w:pPr>
              <w:spacing w:after="0" w:line="240" w:lineRule="auto"/>
              <w:jc w:val="center"/>
              <w:rPr>
                <w:rFonts w:ascii="Times New Roman" w:hAnsi="Times New Roman"/>
                <w:sz w:val="24"/>
                <w:szCs w:val="24"/>
              </w:rPr>
            </w:pPr>
            <w:r>
              <w:rPr>
                <w:rFonts w:ascii="Times New Roman" w:hAnsi="Times New Roman"/>
                <w:sz w:val="24"/>
                <w:szCs w:val="24"/>
              </w:rPr>
              <w:t xml:space="preserve">% </w:t>
            </w:r>
            <w:proofErr w:type="spellStart"/>
            <w:r>
              <w:rPr>
                <w:rFonts w:ascii="Times New Roman" w:hAnsi="Times New Roman"/>
                <w:sz w:val="24"/>
                <w:szCs w:val="24"/>
              </w:rPr>
              <w:t>пациенттер</w:t>
            </w:r>
            <w:proofErr w:type="spellEnd"/>
          </w:p>
        </w:tc>
      </w:tr>
      <w:tr w:rsidR="00230539" w:rsidRPr="00321825" w14:paraId="5E9D918D" w14:textId="77777777" w:rsidTr="001631CE">
        <w:tc>
          <w:tcPr>
            <w:tcW w:w="3119" w:type="dxa"/>
            <w:vMerge/>
            <w:shd w:val="clear" w:color="auto" w:fill="auto"/>
          </w:tcPr>
          <w:p w14:paraId="69B24AF1" w14:textId="77777777" w:rsidR="00230539" w:rsidRPr="00321825" w:rsidRDefault="00230539" w:rsidP="00467A3A">
            <w:pPr>
              <w:spacing w:after="0" w:line="240" w:lineRule="auto"/>
              <w:jc w:val="both"/>
              <w:rPr>
                <w:rFonts w:ascii="Times New Roman" w:hAnsi="Times New Roman"/>
                <w:sz w:val="24"/>
                <w:szCs w:val="24"/>
              </w:rPr>
            </w:pPr>
          </w:p>
        </w:tc>
        <w:tc>
          <w:tcPr>
            <w:tcW w:w="2964" w:type="dxa"/>
            <w:shd w:val="clear" w:color="auto" w:fill="auto"/>
          </w:tcPr>
          <w:p w14:paraId="77F1EFF1" w14:textId="77777777" w:rsidR="00230539" w:rsidRPr="00321825" w:rsidRDefault="0020478D" w:rsidP="00467A3A">
            <w:pPr>
              <w:spacing w:after="0" w:line="240" w:lineRule="auto"/>
              <w:jc w:val="center"/>
              <w:rPr>
                <w:rFonts w:ascii="Times New Roman" w:hAnsi="Times New Roman"/>
                <w:sz w:val="24"/>
                <w:szCs w:val="24"/>
              </w:rPr>
            </w:pPr>
            <w:r>
              <w:rPr>
                <w:rFonts w:ascii="Times New Roman" w:hAnsi="Times New Roman"/>
                <w:sz w:val="24"/>
                <w:szCs w:val="24"/>
                <w:lang w:val="kk-KZ"/>
              </w:rPr>
              <w:t>Барлық дәрежесі</w:t>
            </w:r>
          </w:p>
        </w:tc>
        <w:tc>
          <w:tcPr>
            <w:tcW w:w="3007" w:type="dxa"/>
            <w:shd w:val="clear" w:color="auto" w:fill="auto"/>
          </w:tcPr>
          <w:p w14:paraId="178EDC13" w14:textId="77777777" w:rsidR="00230539" w:rsidRPr="0020478D" w:rsidRDefault="00230539" w:rsidP="0020478D">
            <w:pPr>
              <w:spacing w:after="0" w:line="240" w:lineRule="auto"/>
              <w:jc w:val="center"/>
              <w:rPr>
                <w:rFonts w:ascii="Times New Roman" w:hAnsi="Times New Roman"/>
                <w:sz w:val="24"/>
                <w:szCs w:val="24"/>
                <w:lang w:val="kk-KZ"/>
              </w:rPr>
            </w:pPr>
            <w:r w:rsidRPr="00321825">
              <w:rPr>
                <w:rFonts w:ascii="Times New Roman" w:hAnsi="Times New Roman"/>
                <w:sz w:val="24"/>
                <w:szCs w:val="24"/>
              </w:rPr>
              <w:t xml:space="preserve">¾ </w:t>
            </w:r>
            <w:r w:rsidR="0020478D">
              <w:rPr>
                <w:rFonts w:ascii="Times New Roman" w:hAnsi="Times New Roman"/>
                <w:sz w:val="24"/>
                <w:szCs w:val="24"/>
                <w:lang w:val="kk-KZ"/>
              </w:rPr>
              <w:t>дәрежесі</w:t>
            </w:r>
          </w:p>
        </w:tc>
      </w:tr>
      <w:tr w:rsidR="00230539" w:rsidRPr="00321825" w14:paraId="420D48DF" w14:textId="77777777" w:rsidTr="001631CE">
        <w:tc>
          <w:tcPr>
            <w:tcW w:w="3119" w:type="dxa"/>
            <w:shd w:val="clear" w:color="auto" w:fill="auto"/>
          </w:tcPr>
          <w:p w14:paraId="5DE5C775" w14:textId="77777777" w:rsidR="00230539" w:rsidRPr="00321825" w:rsidRDefault="0020478D" w:rsidP="00467A3A">
            <w:pPr>
              <w:spacing w:after="0" w:line="240" w:lineRule="auto"/>
              <w:jc w:val="both"/>
              <w:rPr>
                <w:rFonts w:ascii="Times New Roman" w:hAnsi="Times New Roman"/>
                <w:sz w:val="24"/>
                <w:szCs w:val="24"/>
              </w:rPr>
            </w:pPr>
            <w:proofErr w:type="spellStart"/>
            <w:r>
              <w:rPr>
                <w:rFonts w:ascii="Times New Roman" w:hAnsi="Times New Roman"/>
                <w:sz w:val="24"/>
                <w:szCs w:val="24"/>
              </w:rPr>
              <w:t>Лимфоциттердің</w:t>
            </w:r>
            <w:proofErr w:type="spellEnd"/>
            <w:r w:rsidR="001631CE">
              <w:rPr>
                <w:rFonts w:ascii="Times New Roman" w:hAnsi="Times New Roman"/>
                <w:sz w:val="24"/>
                <w:szCs w:val="24"/>
              </w:rPr>
              <w:t xml:space="preserve"> </w:t>
            </w:r>
            <w:proofErr w:type="spellStart"/>
            <w:r>
              <w:rPr>
                <w:rFonts w:ascii="Times New Roman" w:hAnsi="Times New Roman"/>
                <w:sz w:val="24"/>
                <w:szCs w:val="24"/>
              </w:rPr>
              <w:t>төмендеуі</w:t>
            </w:r>
            <w:proofErr w:type="spellEnd"/>
          </w:p>
        </w:tc>
        <w:tc>
          <w:tcPr>
            <w:tcW w:w="2964" w:type="dxa"/>
            <w:shd w:val="clear" w:color="auto" w:fill="auto"/>
          </w:tcPr>
          <w:p w14:paraId="5321A94C" w14:textId="77777777" w:rsidR="00230539" w:rsidRPr="00321825" w:rsidRDefault="002232B3" w:rsidP="00467A3A">
            <w:pPr>
              <w:spacing w:after="0" w:line="240" w:lineRule="auto"/>
              <w:jc w:val="both"/>
              <w:rPr>
                <w:rFonts w:ascii="Times New Roman" w:hAnsi="Times New Roman"/>
                <w:sz w:val="24"/>
                <w:szCs w:val="24"/>
              </w:rPr>
            </w:pPr>
            <w:r w:rsidRPr="00321825">
              <w:rPr>
                <w:rFonts w:ascii="Times New Roman" w:hAnsi="Times New Roman"/>
                <w:sz w:val="24"/>
                <w:szCs w:val="24"/>
              </w:rPr>
              <w:t>99</w:t>
            </w:r>
          </w:p>
        </w:tc>
        <w:tc>
          <w:tcPr>
            <w:tcW w:w="3007" w:type="dxa"/>
            <w:shd w:val="clear" w:color="auto" w:fill="auto"/>
          </w:tcPr>
          <w:p w14:paraId="4D68A1A0" w14:textId="77777777" w:rsidR="00230539" w:rsidRPr="00321825" w:rsidRDefault="002232B3" w:rsidP="00467A3A">
            <w:pPr>
              <w:spacing w:after="0" w:line="240" w:lineRule="auto"/>
              <w:jc w:val="both"/>
              <w:rPr>
                <w:rFonts w:ascii="Times New Roman" w:hAnsi="Times New Roman"/>
                <w:sz w:val="24"/>
                <w:szCs w:val="24"/>
              </w:rPr>
            </w:pPr>
            <w:r w:rsidRPr="00321825">
              <w:rPr>
                <w:rFonts w:ascii="Times New Roman" w:hAnsi="Times New Roman"/>
                <w:sz w:val="24"/>
                <w:szCs w:val="24"/>
              </w:rPr>
              <w:t>94</w:t>
            </w:r>
          </w:p>
        </w:tc>
      </w:tr>
      <w:tr w:rsidR="00230539" w:rsidRPr="00321825" w14:paraId="5F4BED7F" w14:textId="77777777" w:rsidTr="001631CE">
        <w:tc>
          <w:tcPr>
            <w:tcW w:w="3119" w:type="dxa"/>
            <w:shd w:val="clear" w:color="auto" w:fill="auto"/>
          </w:tcPr>
          <w:p w14:paraId="12B1735F" w14:textId="77777777" w:rsidR="00230539" w:rsidRPr="00321825" w:rsidRDefault="0020478D" w:rsidP="00467A3A">
            <w:pPr>
              <w:spacing w:after="0" w:line="240" w:lineRule="auto"/>
              <w:jc w:val="both"/>
              <w:rPr>
                <w:rFonts w:ascii="Times New Roman" w:hAnsi="Times New Roman"/>
                <w:sz w:val="24"/>
                <w:szCs w:val="24"/>
              </w:rPr>
            </w:pPr>
            <w:proofErr w:type="spellStart"/>
            <w:r>
              <w:rPr>
                <w:rFonts w:ascii="Times New Roman" w:hAnsi="Times New Roman"/>
                <w:sz w:val="24"/>
                <w:szCs w:val="24"/>
              </w:rPr>
              <w:t>Лейкоциттердің</w:t>
            </w:r>
            <w:proofErr w:type="spellEnd"/>
            <w:r>
              <w:rPr>
                <w:rFonts w:ascii="Times New Roman" w:hAnsi="Times New Roman"/>
                <w:sz w:val="24"/>
                <w:szCs w:val="24"/>
              </w:rPr>
              <w:t xml:space="preserve"> </w:t>
            </w:r>
            <w:proofErr w:type="spellStart"/>
            <w:r>
              <w:rPr>
                <w:rFonts w:ascii="Times New Roman" w:hAnsi="Times New Roman"/>
                <w:sz w:val="24"/>
                <w:szCs w:val="24"/>
              </w:rPr>
              <w:t>төмендеуі</w:t>
            </w:r>
            <w:proofErr w:type="spellEnd"/>
          </w:p>
        </w:tc>
        <w:tc>
          <w:tcPr>
            <w:tcW w:w="2964" w:type="dxa"/>
            <w:shd w:val="clear" w:color="auto" w:fill="auto"/>
          </w:tcPr>
          <w:p w14:paraId="3CA3CD9E" w14:textId="77777777" w:rsidR="00230539" w:rsidRPr="00321825" w:rsidRDefault="002232B3" w:rsidP="00467A3A">
            <w:pPr>
              <w:spacing w:after="0" w:line="240" w:lineRule="auto"/>
              <w:jc w:val="both"/>
              <w:rPr>
                <w:rFonts w:ascii="Times New Roman" w:hAnsi="Times New Roman"/>
                <w:sz w:val="24"/>
                <w:szCs w:val="24"/>
              </w:rPr>
            </w:pPr>
            <w:r w:rsidRPr="00321825">
              <w:rPr>
                <w:rFonts w:ascii="Times New Roman" w:hAnsi="Times New Roman"/>
                <w:sz w:val="24"/>
                <w:szCs w:val="24"/>
              </w:rPr>
              <w:t>94</w:t>
            </w:r>
          </w:p>
        </w:tc>
        <w:tc>
          <w:tcPr>
            <w:tcW w:w="3007" w:type="dxa"/>
            <w:shd w:val="clear" w:color="auto" w:fill="auto"/>
          </w:tcPr>
          <w:p w14:paraId="7313F286" w14:textId="77777777" w:rsidR="00230539" w:rsidRPr="00321825" w:rsidRDefault="002232B3" w:rsidP="00467A3A">
            <w:pPr>
              <w:spacing w:after="0" w:line="240" w:lineRule="auto"/>
              <w:jc w:val="both"/>
              <w:rPr>
                <w:rFonts w:ascii="Times New Roman" w:hAnsi="Times New Roman"/>
                <w:sz w:val="24"/>
                <w:szCs w:val="24"/>
              </w:rPr>
            </w:pPr>
            <w:r w:rsidRPr="00321825">
              <w:rPr>
                <w:rFonts w:ascii="Times New Roman" w:hAnsi="Times New Roman"/>
                <w:sz w:val="24"/>
                <w:szCs w:val="24"/>
              </w:rPr>
              <w:t>56</w:t>
            </w:r>
          </w:p>
        </w:tc>
      </w:tr>
      <w:tr w:rsidR="00230539" w:rsidRPr="00321825" w14:paraId="7FBB358A" w14:textId="77777777" w:rsidTr="001631CE">
        <w:tc>
          <w:tcPr>
            <w:tcW w:w="3119" w:type="dxa"/>
            <w:shd w:val="clear" w:color="auto" w:fill="auto"/>
          </w:tcPr>
          <w:p w14:paraId="7EE313D9" w14:textId="77777777" w:rsidR="00230539" w:rsidRPr="00321825" w:rsidRDefault="0020478D" w:rsidP="00467A3A">
            <w:pPr>
              <w:spacing w:after="0" w:line="240" w:lineRule="auto"/>
              <w:jc w:val="both"/>
              <w:rPr>
                <w:rFonts w:ascii="Times New Roman" w:hAnsi="Times New Roman"/>
                <w:sz w:val="24"/>
                <w:szCs w:val="24"/>
              </w:rPr>
            </w:pPr>
            <w:proofErr w:type="spellStart"/>
            <w:r>
              <w:rPr>
                <w:rFonts w:ascii="Times New Roman" w:hAnsi="Times New Roman"/>
                <w:sz w:val="24"/>
                <w:szCs w:val="24"/>
              </w:rPr>
              <w:t>Г</w:t>
            </w:r>
            <w:r w:rsidR="00230539" w:rsidRPr="00321825">
              <w:rPr>
                <w:rFonts w:ascii="Times New Roman" w:hAnsi="Times New Roman"/>
                <w:sz w:val="24"/>
                <w:szCs w:val="24"/>
              </w:rPr>
              <w:t>емогл</w:t>
            </w:r>
            <w:r>
              <w:rPr>
                <w:rFonts w:ascii="Times New Roman" w:hAnsi="Times New Roman"/>
                <w:sz w:val="24"/>
                <w:szCs w:val="24"/>
              </w:rPr>
              <w:t>обиннің</w:t>
            </w:r>
            <w:proofErr w:type="spellEnd"/>
            <w:r>
              <w:rPr>
                <w:rFonts w:ascii="Times New Roman" w:hAnsi="Times New Roman"/>
                <w:sz w:val="24"/>
                <w:szCs w:val="24"/>
              </w:rPr>
              <w:t xml:space="preserve"> </w:t>
            </w:r>
            <w:proofErr w:type="spellStart"/>
            <w:r w:rsidR="00E61B6B">
              <w:rPr>
                <w:rFonts w:ascii="Times New Roman" w:hAnsi="Times New Roman"/>
                <w:sz w:val="24"/>
                <w:szCs w:val="24"/>
              </w:rPr>
              <w:t>төмендеуі</w:t>
            </w:r>
            <w:proofErr w:type="spellEnd"/>
          </w:p>
        </w:tc>
        <w:tc>
          <w:tcPr>
            <w:tcW w:w="2964" w:type="dxa"/>
            <w:shd w:val="clear" w:color="auto" w:fill="auto"/>
          </w:tcPr>
          <w:p w14:paraId="687D6F8E" w14:textId="77777777" w:rsidR="00230539" w:rsidRPr="00321825" w:rsidRDefault="002232B3" w:rsidP="00467A3A">
            <w:pPr>
              <w:spacing w:after="0" w:line="240" w:lineRule="auto"/>
              <w:jc w:val="both"/>
              <w:rPr>
                <w:rFonts w:ascii="Times New Roman" w:hAnsi="Times New Roman"/>
                <w:sz w:val="24"/>
                <w:szCs w:val="24"/>
              </w:rPr>
            </w:pPr>
            <w:r w:rsidRPr="00321825">
              <w:rPr>
                <w:rFonts w:ascii="Times New Roman" w:hAnsi="Times New Roman"/>
                <w:sz w:val="24"/>
                <w:szCs w:val="24"/>
              </w:rPr>
              <w:t>88</w:t>
            </w:r>
          </w:p>
        </w:tc>
        <w:tc>
          <w:tcPr>
            <w:tcW w:w="3007" w:type="dxa"/>
            <w:shd w:val="clear" w:color="auto" w:fill="auto"/>
          </w:tcPr>
          <w:p w14:paraId="2F2D8104" w14:textId="77777777" w:rsidR="00230539" w:rsidRPr="00321825" w:rsidRDefault="002232B3" w:rsidP="00467A3A">
            <w:pPr>
              <w:spacing w:after="0" w:line="240" w:lineRule="auto"/>
              <w:jc w:val="both"/>
              <w:rPr>
                <w:rFonts w:ascii="Times New Roman" w:hAnsi="Times New Roman"/>
                <w:sz w:val="24"/>
                <w:szCs w:val="24"/>
              </w:rPr>
            </w:pPr>
            <w:r w:rsidRPr="00321825">
              <w:rPr>
                <w:rFonts w:ascii="Times New Roman" w:hAnsi="Times New Roman"/>
                <w:sz w:val="24"/>
                <w:szCs w:val="24"/>
              </w:rPr>
              <w:t>11</w:t>
            </w:r>
          </w:p>
        </w:tc>
      </w:tr>
      <w:tr w:rsidR="00230539" w:rsidRPr="00321825" w14:paraId="2C691C17" w14:textId="77777777" w:rsidTr="001631CE">
        <w:tc>
          <w:tcPr>
            <w:tcW w:w="3119" w:type="dxa"/>
            <w:shd w:val="clear" w:color="auto" w:fill="auto"/>
          </w:tcPr>
          <w:p w14:paraId="4C01ED16" w14:textId="77777777" w:rsidR="00230539" w:rsidRPr="00321825" w:rsidRDefault="0020478D" w:rsidP="00467A3A">
            <w:pPr>
              <w:spacing w:after="0" w:line="240" w:lineRule="auto"/>
              <w:jc w:val="both"/>
              <w:rPr>
                <w:rFonts w:ascii="Times New Roman" w:hAnsi="Times New Roman"/>
                <w:sz w:val="24"/>
                <w:szCs w:val="24"/>
              </w:rPr>
            </w:pPr>
            <w:proofErr w:type="spellStart"/>
            <w:r>
              <w:rPr>
                <w:rFonts w:ascii="Times New Roman" w:hAnsi="Times New Roman"/>
                <w:sz w:val="24"/>
                <w:szCs w:val="24"/>
              </w:rPr>
              <w:t>Нейтрофилдер</w:t>
            </w:r>
            <w:proofErr w:type="spellEnd"/>
            <w:r>
              <w:rPr>
                <w:rFonts w:ascii="Times New Roman" w:hAnsi="Times New Roman"/>
                <w:sz w:val="24"/>
                <w:szCs w:val="24"/>
              </w:rPr>
              <w:t xml:space="preserve"> </w:t>
            </w:r>
            <w:proofErr w:type="spellStart"/>
            <w:r w:rsidR="00E61B6B">
              <w:rPr>
                <w:rFonts w:ascii="Times New Roman" w:hAnsi="Times New Roman"/>
                <w:sz w:val="24"/>
                <w:szCs w:val="24"/>
              </w:rPr>
              <w:t>төмендеуі</w:t>
            </w:r>
            <w:proofErr w:type="spellEnd"/>
          </w:p>
        </w:tc>
        <w:tc>
          <w:tcPr>
            <w:tcW w:w="2964" w:type="dxa"/>
            <w:shd w:val="clear" w:color="auto" w:fill="auto"/>
          </w:tcPr>
          <w:p w14:paraId="00F14BDF" w14:textId="77777777" w:rsidR="00230539" w:rsidRPr="00321825" w:rsidRDefault="002232B3" w:rsidP="00467A3A">
            <w:pPr>
              <w:spacing w:after="0" w:line="240" w:lineRule="auto"/>
              <w:jc w:val="both"/>
              <w:rPr>
                <w:rFonts w:ascii="Times New Roman" w:hAnsi="Times New Roman"/>
                <w:sz w:val="24"/>
                <w:szCs w:val="24"/>
              </w:rPr>
            </w:pPr>
            <w:r w:rsidRPr="00321825">
              <w:rPr>
                <w:rFonts w:ascii="Times New Roman" w:hAnsi="Times New Roman"/>
                <w:sz w:val="24"/>
                <w:szCs w:val="24"/>
              </w:rPr>
              <w:t>86</w:t>
            </w:r>
          </w:p>
        </w:tc>
        <w:tc>
          <w:tcPr>
            <w:tcW w:w="3007" w:type="dxa"/>
            <w:shd w:val="clear" w:color="auto" w:fill="auto"/>
          </w:tcPr>
          <w:p w14:paraId="43F86C8C" w14:textId="77777777" w:rsidR="00230539" w:rsidRPr="00321825" w:rsidRDefault="002232B3" w:rsidP="00467A3A">
            <w:pPr>
              <w:spacing w:after="0" w:line="240" w:lineRule="auto"/>
              <w:jc w:val="both"/>
              <w:rPr>
                <w:rFonts w:ascii="Times New Roman" w:hAnsi="Times New Roman"/>
                <w:sz w:val="24"/>
                <w:szCs w:val="24"/>
              </w:rPr>
            </w:pPr>
            <w:r w:rsidRPr="00321825">
              <w:rPr>
                <w:rFonts w:ascii="Times New Roman" w:hAnsi="Times New Roman"/>
                <w:sz w:val="24"/>
                <w:szCs w:val="24"/>
              </w:rPr>
              <w:t>60</w:t>
            </w:r>
          </w:p>
        </w:tc>
      </w:tr>
      <w:tr w:rsidR="00230539" w:rsidRPr="00321825" w14:paraId="47CEC4F2" w14:textId="77777777" w:rsidTr="001631CE">
        <w:tc>
          <w:tcPr>
            <w:tcW w:w="3119" w:type="dxa"/>
            <w:shd w:val="clear" w:color="auto" w:fill="auto"/>
          </w:tcPr>
          <w:p w14:paraId="57676C81" w14:textId="77777777" w:rsidR="00230539" w:rsidRPr="00321825" w:rsidRDefault="0020478D" w:rsidP="00467A3A">
            <w:pPr>
              <w:spacing w:after="0" w:line="240" w:lineRule="auto"/>
              <w:jc w:val="both"/>
              <w:rPr>
                <w:rFonts w:ascii="Times New Roman" w:hAnsi="Times New Roman"/>
                <w:sz w:val="24"/>
                <w:szCs w:val="24"/>
              </w:rPr>
            </w:pPr>
            <w:proofErr w:type="spellStart"/>
            <w:r>
              <w:rPr>
                <w:rFonts w:ascii="Times New Roman" w:hAnsi="Times New Roman"/>
                <w:sz w:val="24"/>
                <w:szCs w:val="24"/>
              </w:rPr>
              <w:t>Т</w:t>
            </w:r>
            <w:r w:rsidR="00230539" w:rsidRPr="00321825">
              <w:rPr>
                <w:rFonts w:ascii="Times New Roman" w:hAnsi="Times New Roman"/>
                <w:sz w:val="24"/>
                <w:szCs w:val="24"/>
              </w:rPr>
              <w:t>ромбоцит</w:t>
            </w:r>
            <w:r>
              <w:rPr>
                <w:rFonts w:ascii="Times New Roman" w:hAnsi="Times New Roman"/>
                <w:sz w:val="24"/>
                <w:szCs w:val="24"/>
              </w:rPr>
              <w:t>тер</w:t>
            </w:r>
            <w:proofErr w:type="spellEnd"/>
            <w:r>
              <w:rPr>
                <w:rFonts w:ascii="Times New Roman" w:hAnsi="Times New Roman"/>
                <w:sz w:val="24"/>
                <w:szCs w:val="24"/>
              </w:rPr>
              <w:t xml:space="preserve"> </w:t>
            </w:r>
            <w:proofErr w:type="spellStart"/>
            <w:r w:rsidR="00E61B6B">
              <w:rPr>
                <w:rFonts w:ascii="Times New Roman" w:hAnsi="Times New Roman"/>
                <w:sz w:val="24"/>
                <w:szCs w:val="24"/>
              </w:rPr>
              <w:t>төмендеуі</w:t>
            </w:r>
            <w:proofErr w:type="spellEnd"/>
          </w:p>
        </w:tc>
        <w:tc>
          <w:tcPr>
            <w:tcW w:w="2964" w:type="dxa"/>
            <w:shd w:val="clear" w:color="auto" w:fill="auto"/>
          </w:tcPr>
          <w:p w14:paraId="35BA7C03" w14:textId="77777777" w:rsidR="00230539" w:rsidRPr="00321825" w:rsidRDefault="002232B3" w:rsidP="00467A3A">
            <w:pPr>
              <w:spacing w:after="0" w:line="240" w:lineRule="auto"/>
              <w:jc w:val="both"/>
              <w:rPr>
                <w:rFonts w:ascii="Times New Roman" w:hAnsi="Times New Roman"/>
                <w:sz w:val="24"/>
                <w:szCs w:val="24"/>
              </w:rPr>
            </w:pPr>
            <w:r w:rsidRPr="00321825">
              <w:rPr>
                <w:rFonts w:ascii="Times New Roman" w:hAnsi="Times New Roman"/>
                <w:sz w:val="24"/>
                <w:szCs w:val="24"/>
              </w:rPr>
              <w:t>86</w:t>
            </w:r>
          </w:p>
        </w:tc>
        <w:tc>
          <w:tcPr>
            <w:tcW w:w="3007" w:type="dxa"/>
            <w:shd w:val="clear" w:color="auto" w:fill="auto"/>
          </w:tcPr>
          <w:p w14:paraId="4E344F30" w14:textId="77777777" w:rsidR="00230539" w:rsidRPr="00321825" w:rsidRDefault="002232B3" w:rsidP="00467A3A">
            <w:pPr>
              <w:spacing w:after="0" w:line="240" w:lineRule="auto"/>
              <w:jc w:val="both"/>
              <w:rPr>
                <w:rFonts w:ascii="Times New Roman" w:hAnsi="Times New Roman"/>
                <w:sz w:val="24"/>
                <w:szCs w:val="24"/>
              </w:rPr>
            </w:pPr>
            <w:r w:rsidRPr="00321825">
              <w:rPr>
                <w:rFonts w:ascii="Times New Roman" w:hAnsi="Times New Roman"/>
                <w:sz w:val="24"/>
                <w:szCs w:val="24"/>
              </w:rPr>
              <w:t>25</w:t>
            </w:r>
          </w:p>
        </w:tc>
      </w:tr>
    </w:tbl>
    <w:p w14:paraId="62664FF4" w14:textId="77777777" w:rsidR="008E1942" w:rsidRDefault="00E61B6B" w:rsidP="000A33E1">
      <w:pPr>
        <w:spacing w:after="0" w:line="240" w:lineRule="auto"/>
        <w:jc w:val="both"/>
        <w:rPr>
          <w:rFonts w:ascii="Times New Roman" w:hAnsi="Times New Roman"/>
          <w:sz w:val="24"/>
          <w:szCs w:val="24"/>
          <w:lang w:val="kk-KZ"/>
        </w:rPr>
      </w:pPr>
      <w:proofErr w:type="spellStart"/>
      <w:r w:rsidRPr="00E61B6B">
        <w:rPr>
          <w:rFonts w:ascii="Times New Roman" w:hAnsi="Times New Roman"/>
          <w:sz w:val="24"/>
          <w:szCs w:val="24"/>
        </w:rPr>
        <w:t>Екі</w:t>
      </w:r>
      <w:proofErr w:type="spellEnd"/>
      <w:r w:rsidRPr="00E61B6B">
        <w:rPr>
          <w:rFonts w:ascii="Times New Roman" w:hAnsi="Times New Roman"/>
          <w:sz w:val="24"/>
          <w:szCs w:val="24"/>
        </w:rPr>
        <w:t xml:space="preserve"> </w:t>
      </w:r>
      <w:proofErr w:type="spellStart"/>
      <w:r w:rsidRPr="00E61B6B">
        <w:rPr>
          <w:rFonts w:ascii="Times New Roman" w:hAnsi="Times New Roman"/>
          <w:sz w:val="24"/>
          <w:szCs w:val="24"/>
        </w:rPr>
        <w:t>зерттеуде</w:t>
      </w:r>
      <w:proofErr w:type="spellEnd"/>
      <w:r w:rsidRPr="00E61B6B">
        <w:rPr>
          <w:rFonts w:ascii="Times New Roman" w:hAnsi="Times New Roman"/>
          <w:sz w:val="24"/>
          <w:szCs w:val="24"/>
        </w:rPr>
        <w:t xml:space="preserve"> де </w:t>
      </w:r>
      <w:proofErr w:type="spellStart"/>
      <w:r w:rsidRPr="00E61B6B">
        <w:rPr>
          <w:rFonts w:ascii="Times New Roman" w:hAnsi="Times New Roman"/>
          <w:sz w:val="24"/>
          <w:szCs w:val="24"/>
        </w:rPr>
        <w:t>себеп-салдар</w:t>
      </w:r>
      <w:proofErr w:type="spellEnd"/>
      <w:r>
        <w:rPr>
          <w:rFonts w:ascii="Times New Roman" w:hAnsi="Times New Roman"/>
          <w:sz w:val="24"/>
          <w:szCs w:val="24"/>
          <w:lang w:val="kk-KZ"/>
        </w:rPr>
        <w:t>лық</w:t>
      </w:r>
      <w:r w:rsidRPr="00E61B6B">
        <w:rPr>
          <w:rFonts w:ascii="Times New Roman" w:hAnsi="Times New Roman"/>
          <w:sz w:val="24"/>
          <w:szCs w:val="24"/>
        </w:rPr>
        <w:t xml:space="preserve"> </w:t>
      </w:r>
      <w:proofErr w:type="spellStart"/>
      <w:r w:rsidRPr="00E61B6B">
        <w:rPr>
          <w:rFonts w:ascii="Times New Roman" w:hAnsi="Times New Roman"/>
          <w:sz w:val="24"/>
          <w:szCs w:val="24"/>
        </w:rPr>
        <w:t>байланысына</w:t>
      </w:r>
      <w:proofErr w:type="spellEnd"/>
      <w:r w:rsidRPr="00E61B6B">
        <w:rPr>
          <w:rFonts w:ascii="Times New Roman" w:hAnsi="Times New Roman"/>
          <w:sz w:val="24"/>
          <w:szCs w:val="24"/>
        </w:rPr>
        <w:t xml:space="preserve"> </w:t>
      </w:r>
      <w:proofErr w:type="spellStart"/>
      <w:r w:rsidRPr="00E61B6B">
        <w:rPr>
          <w:rFonts w:ascii="Times New Roman" w:hAnsi="Times New Roman"/>
          <w:sz w:val="24"/>
          <w:szCs w:val="24"/>
        </w:rPr>
        <w:t>қарамастан</w:t>
      </w:r>
      <w:proofErr w:type="spellEnd"/>
      <w:r w:rsidRPr="00E61B6B">
        <w:rPr>
          <w:rFonts w:ascii="Times New Roman" w:hAnsi="Times New Roman"/>
          <w:sz w:val="24"/>
          <w:szCs w:val="24"/>
        </w:rPr>
        <w:t xml:space="preserve"> </w:t>
      </w:r>
      <w:r>
        <w:rPr>
          <w:rFonts w:ascii="Times New Roman" w:hAnsi="Times New Roman"/>
          <w:sz w:val="24"/>
          <w:szCs w:val="24"/>
          <w:lang w:val="kk-KZ"/>
        </w:rPr>
        <w:t>күрделі</w:t>
      </w:r>
      <w:r w:rsidRPr="00E61B6B">
        <w:rPr>
          <w:rFonts w:ascii="Times New Roman" w:hAnsi="Times New Roman"/>
          <w:sz w:val="24"/>
          <w:szCs w:val="24"/>
        </w:rPr>
        <w:t xml:space="preserve"> </w:t>
      </w:r>
      <w:proofErr w:type="spellStart"/>
      <w:r w:rsidRPr="00E61B6B">
        <w:rPr>
          <w:rFonts w:ascii="Times New Roman" w:hAnsi="Times New Roman"/>
          <w:sz w:val="24"/>
          <w:szCs w:val="24"/>
        </w:rPr>
        <w:t>жағымсыз</w:t>
      </w:r>
      <w:proofErr w:type="spellEnd"/>
      <w:r w:rsidRPr="00E61B6B">
        <w:rPr>
          <w:rFonts w:ascii="Times New Roman" w:hAnsi="Times New Roman"/>
          <w:sz w:val="24"/>
          <w:szCs w:val="24"/>
        </w:rPr>
        <w:t xml:space="preserve"> </w:t>
      </w:r>
      <w:proofErr w:type="spellStart"/>
      <w:r w:rsidRPr="00E61B6B">
        <w:rPr>
          <w:rFonts w:ascii="Times New Roman" w:hAnsi="Times New Roman"/>
          <w:sz w:val="24"/>
          <w:szCs w:val="24"/>
        </w:rPr>
        <w:t>реакциялар</w:t>
      </w:r>
      <w:proofErr w:type="spellEnd"/>
      <w:r w:rsidRPr="00E61B6B">
        <w:rPr>
          <w:rFonts w:ascii="Times New Roman" w:hAnsi="Times New Roman"/>
          <w:sz w:val="24"/>
          <w:szCs w:val="24"/>
        </w:rPr>
        <w:t xml:space="preserve"> </w:t>
      </w:r>
      <w:proofErr w:type="spellStart"/>
      <w:r w:rsidRPr="00E61B6B">
        <w:rPr>
          <w:rFonts w:ascii="Times New Roman" w:hAnsi="Times New Roman"/>
          <w:sz w:val="24"/>
          <w:szCs w:val="24"/>
        </w:rPr>
        <w:t>бендамустин</w:t>
      </w:r>
      <w:proofErr w:type="spellEnd"/>
      <w:r w:rsidRPr="00E61B6B">
        <w:rPr>
          <w:rFonts w:ascii="Times New Roman" w:hAnsi="Times New Roman"/>
          <w:sz w:val="24"/>
          <w:szCs w:val="24"/>
        </w:rPr>
        <w:t xml:space="preserve"> </w:t>
      </w:r>
      <w:proofErr w:type="spellStart"/>
      <w:r w:rsidRPr="00E61B6B">
        <w:rPr>
          <w:rFonts w:ascii="Times New Roman" w:hAnsi="Times New Roman"/>
          <w:sz w:val="24"/>
          <w:szCs w:val="24"/>
        </w:rPr>
        <w:t>гидрохлоридін</w:t>
      </w:r>
      <w:proofErr w:type="spellEnd"/>
      <w:r w:rsidRPr="00E61B6B">
        <w:rPr>
          <w:rFonts w:ascii="Times New Roman" w:hAnsi="Times New Roman"/>
          <w:sz w:val="24"/>
          <w:szCs w:val="24"/>
        </w:rPr>
        <w:t xml:space="preserve"> </w:t>
      </w:r>
      <w:proofErr w:type="spellStart"/>
      <w:r w:rsidRPr="00E61B6B">
        <w:rPr>
          <w:rFonts w:ascii="Times New Roman" w:hAnsi="Times New Roman"/>
          <w:sz w:val="24"/>
          <w:szCs w:val="24"/>
        </w:rPr>
        <w:t>алған</w:t>
      </w:r>
      <w:proofErr w:type="spellEnd"/>
      <w:r w:rsidRPr="00E61B6B">
        <w:rPr>
          <w:rFonts w:ascii="Times New Roman" w:hAnsi="Times New Roman"/>
          <w:sz w:val="24"/>
          <w:szCs w:val="24"/>
        </w:rPr>
        <w:t xml:space="preserve"> </w:t>
      </w:r>
      <w:proofErr w:type="spellStart"/>
      <w:r w:rsidRPr="00E61B6B">
        <w:rPr>
          <w:rFonts w:ascii="Times New Roman" w:hAnsi="Times New Roman"/>
          <w:sz w:val="24"/>
          <w:szCs w:val="24"/>
        </w:rPr>
        <w:t>пациенттердің</w:t>
      </w:r>
      <w:proofErr w:type="spellEnd"/>
      <w:r w:rsidRPr="00E61B6B">
        <w:rPr>
          <w:rFonts w:ascii="Times New Roman" w:hAnsi="Times New Roman"/>
          <w:sz w:val="24"/>
          <w:szCs w:val="24"/>
        </w:rPr>
        <w:t xml:space="preserve"> 37% - </w:t>
      </w:r>
      <w:proofErr w:type="spellStart"/>
      <w:r w:rsidRPr="00E61B6B">
        <w:rPr>
          <w:rFonts w:ascii="Times New Roman" w:hAnsi="Times New Roman"/>
          <w:sz w:val="24"/>
          <w:szCs w:val="24"/>
        </w:rPr>
        <w:t>ында</w:t>
      </w:r>
      <w:proofErr w:type="spellEnd"/>
      <w:r w:rsidRPr="00E61B6B">
        <w:rPr>
          <w:rFonts w:ascii="Times New Roman" w:hAnsi="Times New Roman"/>
          <w:sz w:val="24"/>
          <w:szCs w:val="24"/>
        </w:rPr>
        <w:t xml:space="preserve"> </w:t>
      </w:r>
      <w:proofErr w:type="spellStart"/>
      <w:r w:rsidRPr="00E61B6B">
        <w:rPr>
          <w:rFonts w:ascii="Times New Roman" w:hAnsi="Times New Roman"/>
          <w:sz w:val="24"/>
          <w:szCs w:val="24"/>
        </w:rPr>
        <w:t>тіркелді</w:t>
      </w:r>
      <w:proofErr w:type="spellEnd"/>
      <w:r>
        <w:rPr>
          <w:rFonts w:ascii="Times New Roman" w:hAnsi="Times New Roman"/>
          <w:sz w:val="24"/>
          <w:szCs w:val="24"/>
          <w:lang w:val="kk-KZ"/>
        </w:rPr>
        <w:t>.</w:t>
      </w:r>
      <w:r w:rsidRPr="00E61B6B">
        <w:t xml:space="preserve"> </w:t>
      </w:r>
      <w:r w:rsidRPr="00E61B6B">
        <w:rPr>
          <w:rFonts w:ascii="Times New Roman" w:hAnsi="Times New Roman"/>
          <w:sz w:val="24"/>
          <w:szCs w:val="24"/>
          <w:lang w:val="kk-KZ"/>
        </w:rPr>
        <w:t>Пациенттердің ≥5% - ында пайда болатын жиі</w:t>
      </w:r>
      <w:r>
        <w:rPr>
          <w:rFonts w:ascii="Times New Roman" w:hAnsi="Times New Roman"/>
          <w:sz w:val="24"/>
          <w:szCs w:val="24"/>
          <w:lang w:val="kk-KZ"/>
        </w:rPr>
        <w:t>рек кездесетін</w:t>
      </w:r>
      <w:r w:rsidRPr="00E61B6B">
        <w:rPr>
          <w:rFonts w:ascii="Times New Roman" w:hAnsi="Times New Roman"/>
          <w:sz w:val="24"/>
          <w:szCs w:val="24"/>
          <w:lang w:val="kk-KZ"/>
        </w:rPr>
        <w:t xml:space="preserve"> ауыр жағымсыз реакциялар фебрильді нейтропения және пневмония болды. Клиникалық сынақтарда және/немесе тіркеуден кейінгі қолдану тәжірибесінің нәтижесінде хабарланған басқа да маңызды елеулі жағымсыз реакциялар жедел бүйрек жеткіліксіздігі, жүрек жеткіліксіздігі, </w:t>
      </w:r>
      <w:r>
        <w:rPr>
          <w:rFonts w:ascii="Times New Roman" w:hAnsi="Times New Roman"/>
          <w:sz w:val="24"/>
          <w:szCs w:val="24"/>
          <w:lang w:val="kk-KZ"/>
        </w:rPr>
        <w:t xml:space="preserve">жүрек жеткіліксіздігі, аса </w:t>
      </w:r>
      <w:r w:rsidRPr="00E61B6B">
        <w:rPr>
          <w:rFonts w:ascii="Times New Roman" w:hAnsi="Times New Roman"/>
          <w:sz w:val="24"/>
          <w:szCs w:val="24"/>
          <w:lang w:val="kk-KZ"/>
        </w:rPr>
        <w:t>жоғары сезімталдық, тері реакциялары, өк</w:t>
      </w:r>
      <w:r>
        <w:rPr>
          <w:rFonts w:ascii="Times New Roman" w:hAnsi="Times New Roman"/>
          <w:sz w:val="24"/>
          <w:szCs w:val="24"/>
          <w:lang w:val="kk-KZ"/>
        </w:rPr>
        <w:t>пе фиброзы және миелодисплазия</w:t>
      </w:r>
      <w:r w:rsidRPr="00E61B6B">
        <w:rPr>
          <w:rFonts w:ascii="Times New Roman" w:hAnsi="Times New Roman"/>
          <w:sz w:val="24"/>
          <w:szCs w:val="24"/>
          <w:lang w:val="kk-KZ"/>
        </w:rPr>
        <w:t xml:space="preserve">лық синдром болды. </w:t>
      </w:r>
    </w:p>
    <w:p w14:paraId="0A162DE4" w14:textId="77777777" w:rsidR="00E61B6B" w:rsidRPr="00E61B6B" w:rsidRDefault="00E61B6B" w:rsidP="000A33E1">
      <w:pPr>
        <w:spacing w:after="0" w:line="240" w:lineRule="auto"/>
        <w:jc w:val="both"/>
        <w:rPr>
          <w:rFonts w:ascii="Times New Roman" w:hAnsi="Times New Roman"/>
          <w:sz w:val="24"/>
          <w:szCs w:val="24"/>
          <w:lang w:val="kk-KZ"/>
        </w:rPr>
      </w:pPr>
      <w:r w:rsidRPr="00E61B6B">
        <w:rPr>
          <w:rFonts w:ascii="Times New Roman" w:hAnsi="Times New Roman"/>
          <w:sz w:val="24"/>
          <w:szCs w:val="24"/>
          <w:lang w:val="kk-KZ"/>
        </w:rPr>
        <w:t>Клиникалық зерттеулерде хабарланған дәрілік заттармен байланысты елеулі жағымсыз реакцияларға миелосупрессия, инфекция, пневмония, іс</w:t>
      </w:r>
      <w:r>
        <w:rPr>
          <w:rFonts w:ascii="Times New Roman" w:hAnsi="Times New Roman"/>
          <w:sz w:val="24"/>
          <w:szCs w:val="24"/>
          <w:lang w:val="kk-KZ"/>
        </w:rPr>
        <w:t>ік лизисі синдромы және инфузияғ</w:t>
      </w:r>
      <w:r w:rsidRPr="00E61B6B">
        <w:rPr>
          <w:rFonts w:ascii="Times New Roman" w:hAnsi="Times New Roman"/>
          <w:sz w:val="24"/>
          <w:szCs w:val="24"/>
          <w:lang w:val="kk-KZ"/>
        </w:rPr>
        <w:t>а реакция</w:t>
      </w:r>
      <w:r w:rsidR="00C41C21">
        <w:rPr>
          <w:rFonts w:ascii="Times New Roman" w:hAnsi="Times New Roman"/>
          <w:sz w:val="24"/>
          <w:szCs w:val="24"/>
          <w:lang w:val="kk-KZ"/>
        </w:rPr>
        <w:t xml:space="preserve"> қамтылған</w:t>
      </w:r>
      <w:r w:rsidRPr="00E61B6B">
        <w:rPr>
          <w:rFonts w:ascii="Times New Roman" w:hAnsi="Times New Roman"/>
          <w:sz w:val="24"/>
          <w:szCs w:val="24"/>
          <w:lang w:val="kk-KZ"/>
        </w:rPr>
        <w:t xml:space="preserve"> (4.4-бөлімді қараңыз).</w:t>
      </w:r>
      <w:r w:rsidRPr="00E61B6B">
        <w:rPr>
          <w:lang w:val="kk-KZ"/>
        </w:rPr>
        <w:t xml:space="preserve"> </w:t>
      </w:r>
      <w:r w:rsidRPr="00E61B6B">
        <w:rPr>
          <w:rFonts w:ascii="Times New Roman" w:hAnsi="Times New Roman"/>
          <w:sz w:val="24"/>
          <w:szCs w:val="24"/>
          <w:lang w:val="kk-KZ"/>
        </w:rPr>
        <w:t>Сирек кездесетін, бірақ бендамустин гидрохлориді</w:t>
      </w:r>
      <w:r>
        <w:rPr>
          <w:rFonts w:ascii="Times New Roman" w:hAnsi="Times New Roman"/>
          <w:sz w:val="24"/>
          <w:szCs w:val="24"/>
          <w:lang w:val="kk-KZ"/>
        </w:rPr>
        <w:t>ме</w:t>
      </w:r>
      <w:r w:rsidRPr="00E61B6B">
        <w:rPr>
          <w:rFonts w:ascii="Times New Roman" w:hAnsi="Times New Roman"/>
          <w:sz w:val="24"/>
          <w:szCs w:val="24"/>
          <w:lang w:val="kk-KZ"/>
        </w:rPr>
        <w:t xml:space="preserve">н емдеумен байланысты </w:t>
      </w:r>
      <w:r>
        <w:rPr>
          <w:rFonts w:ascii="Times New Roman" w:hAnsi="Times New Roman"/>
          <w:sz w:val="24"/>
          <w:szCs w:val="24"/>
          <w:lang w:val="kk-KZ"/>
        </w:rPr>
        <w:t xml:space="preserve">болуы мүмкін </w:t>
      </w:r>
      <w:r w:rsidRPr="00E61B6B">
        <w:rPr>
          <w:rFonts w:ascii="Times New Roman" w:hAnsi="Times New Roman"/>
          <w:sz w:val="24"/>
          <w:szCs w:val="24"/>
          <w:lang w:val="kk-KZ"/>
        </w:rPr>
        <w:t>жағымсыз реакциялар</w:t>
      </w:r>
      <w:r>
        <w:rPr>
          <w:rFonts w:ascii="Times New Roman" w:hAnsi="Times New Roman"/>
          <w:sz w:val="24"/>
          <w:szCs w:val="24"/>
          <w:lang w:val="kk-KZ"/>
        </w:rPr>
        <w:t xml:space="preserve"> гемолиз, дисгевзия/дәм сезу бұрмалан</w:t>
      </w:r>
      <w:r w:rsidRPr="00E61B6B">
        <w:rPr>
          <w:rFonts w:ascii="Times New Roman" w:hAnsi="Times New Roman"/>
          <w:sz w:val="24"/>
          <w:szCs w:val="24"/>
          <w:lang w:val="kk-KZ"/>
        </w:rPr>
        <w:t>уы, атипті пневмония, сепсис, белдемелі герпес, эритема, дерматит және тері некрозымен қатар жүрді.</w:t>
      </w:r>
    </w:p>
    <w:p w14:paraId="0FEB4D09" w14:textId="77777777" w:rsidR="00CD65F2" w:rsidRPr="008C33E4" w:rsidRDefault="00CD65F2" w:rsidP="00CD65F2">
      <w:pPr>
        <w:spacing w:after="0" w:line="240" w:lineRule="auto"/>
        <w:jc w:val="both"/>
        <w:rPr>
          <w:rFonts w:ascii="Times New Roman" w:hAnsi="Times New Roman"/>
          <w:i/>
          <w:sz w:val="24"/>
          <w:szCs w:val="24"/>
          <w:lang w:val="kk-KZ"/>
        </w:rPr>
      </w:pPr>
      <w:bookmarkStart w:id="16" w:name="_Hlk75855367"/>
      <w:r w:rsidRPr="002A5751">
        <w:rPr>
          <w:rFonts w:ascii="Times New Roman" w:hAnsi="Times New Roman"/>
          <w:i/>
          <w:sz w:val="24"/>
          <w:szCs w:val="24"/>
          <w:lang w:val="kk-KZ"/>
        </w:rPr>
        <w:t>Тіркеуден кейінгі</w:t>
      </w:r>
      <w:r w:rsidRPr="008C33E4">
        <w:rPr>
          <w:rFonts w:ascii="Times New Roman" w:hAnsi="Times New Roman"/>
          <w:i/>
          <w:sz w:val="24"/>
          <w:szCs w:val="24"/>
          <w:lang w:val="kk-KZ"/>
        </w:rPr>
        <w:t xml:space="preserve"> тәжірибесі</w:t>
      </w:r>
    </w:p>
    <w:p w14:paraId="50F71781" w14:textId="77777777" w:rsidR="00CD65F2" w:rsidRPr="008C33E4" w:rsidRDefault="00CD65F2" w:rsidP="00CD65F2">
      <w:pPr>
        <w:spacing w:after="0" w:line="240" w:lineRule="auto"/>
        <w:jc w:val="both"/>
        <w:rPr>
          <w:rFonts w:ascii="Times New Roman" w:hAnsi="Times New Roman"/>
          <w:sz w:val="24"/>
          <w:szCs w:val="24"/>
          <w:lang w:val="kk-KZ"/>
        </w:rPr>
      </w:pPr>
      <w:r w:rsidRPr="008C33E4">
        <w:rPr>
          <w:rFonts w:ascii="Times New Roman" w:hAnsi="Times New Roman"/>
          <w:sz w:val="24"/>
          <w:szCs w:val="24"/>
          <w:lang w:val="kk-KZ"/>
        </w:rPr>
        <w:t xml:space="preserve">Келесі жағымсыз реакциялар тіркеуден кейінгі кезеңде бендамустин гидрохлоридін қолдану нәтижесінде анықталды. Бұл реакциялар туралы адамдардың белгісіз санынан ерікті түрде хабарланғандықтан, олардың жиілігін </w:t>
      </w:r>
      <w:r w:rsidRPr="002A5751">
        <w:rPr>
          <w:rFonts w:ascii="Times New Roman" w:hAnsi="Times New Roman"/>
          <w:sz w:val="24"/>
          <w:szCs w:val="24"/>
          <w:lang w:val="kk-KZ"/>
        </w:rPr>
        <w:t>нақты</w:t>
      </w:r>
      <w:r w:rsidRPr="008C33E4">
        <w:rPr>
          <w:rFonts w:ascii="Times New Roman" w:hAnsi="Times New Roman"/>
          <w:sz w:val="24"/>
          <w:szCs w:val="24"/>
          <w:lang w:val="kk-KZ"/>
        </w:rPr>
        <w:t xml:space="preserve"> бағалау немесе препаратты қолдануға себептік байланыс</w:t>
      </w:r>
      <w:r w:rsidRPr="002A5751">
        <w:rPr>
          <w:rFonts w:ascii="Times New Roman" w:hAnsi="Times New Roman"/>
          <w:sz w:val="24"/>
          <w:szCs w:val="24"/>
          <w:lang w:val="kk-KZ"/>
        </w:rPr>
        <w:t>ты</w:t>
      </w:r>
      <w:r w:rsidRPr="008C33E4">
        <w:rPr>
          <w:rFonts w:ascii="Times New Roman" w:hAnsi="Times New Roman"/>
          <w:sz w:val="24"/>
          <w:szCs w:val="24"/>
          <w:lang w:val="kk-KZ"/>
        </w:rPr>
        <w:t xml:space="preserve"> </w:t>
      </w:r>
      <w:r w:rsidRPr="002A5751">
        <w:rPr>
          <w:rFonts w:ascii="Times New Roman" w:hAnsi="Times New Roman"/>
          <w:sz w:val="24"/>
          <w:szCs w:val="24"/>
          <w:lang w:val="kk-KZ"/>
        </w:rPr>
        <w:t>анықтау</w:t>
      </w:r>
      <w:r w:rsidRPr="008C33E4">
        <w:rPr>
          <w:rFonts w:ascii="Times New Roman" w:hAnsi="Times New Roman"/>
          <w:sz w:val="24"/>
          <w:szCs w:val="24"/>
          <w:lang w:val="kk-KZ"/>
        </w:rPr>
        <w:t xml:space="preserve"> мүмкін емес.</w:t>
      </w:r>
    </w:p>
    <w:p w14:paraId="324D8369" w14:textId="77777777" w:rsidR="008445BB" w:rsidRPr="008C33E4" w:rsidRDefault="0042754B" w:rsidP="008445BB">
      <w:pPr>
        <w:spacing w:after="0" w:line="240" w:lineRule="auto"/>
        <w:jc w:val="both"/>
        <w:rPr>
          <w:rFonts w:ascii="Times New Roman" w:hAnsi="Times New Roman"/>
          <w:i/>
          <w:iCs/>
          <w:sz w:val="24"/>
          <w:szCs w:val="24"/>
          <w:lang w:val="kk-KZ"/>
        </w:rPr>
      </w:pPr>
      <w:r w:rsidRPr="0042754B">
        <w:rPr>
          <w:rFonts w:ascii="Times New Roman" w:hAnsi="Times New Roman"/>
          <w:i/>
          <w:iCs/>
          <w:sz w:val="24"/>
          <w:szCs w:val="24"/>
          <w:lang w:val="kk-KZ"/>
        </w:rPr>
        <w:t xml:space="preserve">Қан жүретін тамыр </w:t>
      </w:r>
      <w:r w:rsidR="008445BB" w:rsidRPr="008C33E4">
        <w:rPr>
          <w:rFonts w:ascii="Times New Roman" w:hAnsi="Times New Roman"/>
          <w:i/>
          <w:iCs/>
          <w:sz w:val="24"/>
          <w:szCs w:val="24"/>
          <w:lang w:val="kk-KZ"/>
        </w:rPr>
        <w:t xml:space="preserve">және лимфа жүйесі тарапынан бұзылулар: </w:t>
      </w:r>
      <w:r w:rsidR="008445BB" w:rsidRPr="008C33E4">
        <w:rPr>
          <w:rFonts w:ascii="Times New Roman" w:hAnsi="Times New Roman"/>
          <w:iCs/>
          <w:sz w:val="24"/>
          <w:szCs w:val="24"/>
          <w:lang w:val="kk-KZ"/>
        </w:rPr>
        <w:t>панцитопения</w:t>
      </w:r>
      <w:r w:rsidR="008445BB" w:rsidRPr="008C33E4">
        <w:rPr>
          <w:rFonts w:ascii="Times New Roman" w:hAnsi="Times New Roman"/>
          <w:i/>
          <w:iCs/>
          <w:sz w:val="24"/>
          <w:szCs w:val="24"/>
          <w:lang w:val="kk-KZ"/>
        </w:rPr>
        <w:t>.</w:t>
      </w:r>
    </w:p>
    <w:p w14:paraId="62B71AED" w14:textId="77777777" w:rsidR="008445BB" w:rsidRPr="008C33E4" w:rsidRDefault="008445BB" w:rsidP="008445BB">
      <w:pPr>
        <w:spacing w:after="0" w:line="240" w:lineRule="auto"/>
        <w:jc w:val="both"/>
        <w:rPr>
          <w:rFonts w:ascii="Times New Roman" w:hAnsi="Times New Roman"/>
          <w:iCs/>
          <w:sz w:val="24"/>
          <w:szCs w:val="24"/>
          <w:lang w:val="kk-KZ"/>
        </w:rPr>
      </w:pPr>
      <w:r w:rsidRPr="008C33E4">
        <w:rPr>
          <w:rFonts w:ascii="Times New Roman" w:hAnsi="Times New Roman"/>
          <w:i/>
          <w:iCs/>
          <w:sz w:val="24"/>
          <w:szCs w:val="24"/>
          <w:lang w:val="kk-KZ"/>
        </w:rPr>
        <w:lastRenderedPageBreak/>
        <w:t>Жүрек-қан тамырлары бұзылулары</w:t>
      </w:r>
      <w:r w:rsidRPr="008C33E4">
        <w:rPr>
          <w:rFonts w:ascii="Times New Roman" w:hAnsi="Times New Roman"/>
          <w:iCs/>
          <w:sz w:val="24"/>
          <w:szCs w:val="24"/>
          <w:lang w:val="kk-KZ"/>
        </w:rPr>
        <w:t xml:space="preserve">: </w:t>
      </w:r>
      <w:r w:rsidR="00C41C21">
        <w:rPr>
          <w:rFonts w:ascii="Times New Roman" w:hAnsi="Times New Roman"/>
          <w:iCs/>
          <w:sz w:val="24"/>
          <w:szCs w:val="24"/>
          <w:lang w:val="kk-KZ"/>
        </w:rPr>
        <w:t>Ж</w:t>
      </w:r>
      <w:r w:rsidRPr="00D42A94">
        <w:rPr>
          <w:rFonts w:ascii="Times New Roman" w:hAnsi="Times New Roman"/>
          <w:iCs/>
          <w:sz w:val="24"/>
          <w:szCs w:val="24"/>
          <w:lang w:val="kk-KZ"/>
        </w:rPr>
        <w:t>үрекше</w:t>
      </w:r>
      <w:r w:rsidRPr="008C33E4">
        <w:rPr>
          <w:rFonts w:ascii="Times New Roman" w:hAnsi="Times New Roman"/>
          <w:iCs/>
          <w:sz w:val="24"/>
          <w:szCs w:val="24"/>
          <w:lang w:val="kk-KZ"/>
        </w:rPr>
        <w:t xml:space="preserve"> фибрилляция</w:t>
      </w:r>
      <w:r w:rsidRPr="00D42A94">
        <w:rPr>
          <w:rFonts w:ascii="Times New Roman" w:hAnsi="Times New Roman"/>
          <w:iCs/>
          <w:sz w:val="24"/>
          <w:szCs w:val="24"/>
          <w:lang w:val="kk-KZ"/>
        </w:rPr>
        <w:t>сы</w:t>
      </w:r>
      <w:r w:rsidRPr="008C33E4">
        <w:rPr>
          <w:rFonts w:ascii="Times New Roman" w:hAnsi="Times New Roman"/>
          <w:iCs/>
          <w:sz w:val="24"/>
          <w:szCs w:val="24"/>
          <w:lang w:val="kk-KZ"/>
        </w:rPr>
        <w:t xml:space="preserve">, </w:t>
      </w:r>
      <w:r w:rsidRPr="00D42A94">
        <w:rPr>
          <w:rFonts w:ascii="Times New Roman" w:hAnsi="Times New Roman"/>
          <w:iCs/>
          <w:sz w:val="24"/>
          <w:szCs w:val="24"/>
          <w:lang w:val="kk-KZ"/>
        </w:rPr>
        <w:t xml:space="preserve">іркілісті </w:t>
      </w:r>
      <w:r w:rsidRPr="008C33E4">
        <w:rPr>
          <w:rFonts w:ascii="Times New Roman" w:hAnsi="Times New Roman"/>
          <w:iCs/>
          <w:sz w:val="24"/>
          <w:szCs w:val="24"/>
          <w:lang w:val="kk-KZ"/>
        </w:rPr>
        <w:t>жүрек жеткіліксіздігі (кейбір өлім</w:t>
      </w:r>
      <w:r w:rsidRPr="00D42A94">
        <w:rPr>
          <w:rFonts w:ascii="Times New Roman" w:hAnsi="Times New Roman"/>
          <w:iCs/>
          <w:sz w:val="24"/>
          <w:szCs w:val="24"/>
          <w:lang w:val="kk-KZ"/>
        </w:rPr>
        <w:t>мен аяқталған</w:t>
      </w:r>
      <w:r w:rsidRPr="008C33E4">
        <w:rPr>
          <w:rFonts w:ascii="Times New Roman" w:hAnsi="Times New Roman"/>
          <w:iCs/>
          <w:sz w:val="24"/>
          <w:szCs w:val="24"/>
          <w:lang w:val="kk-KZ"/>
        </w:rPr>
        <w:t xml:space="preserve"> жағдайлар), миокард инфарктісі (кейбір өлім</w:t>
      </w:r>
      <w:r w:rsidRPr="00D42A94">
        <w:rPr>
          <w:rFonts w:ascii="Times New Roman" w:hAnsi="Times New Roman"/>
          <w:iCs/>
          <w:sz w:val="24"/>
          <w:szCs w:val="24"/>
          <w:lang w:val="kk-KZ"/>
        </w:rPr>
        <w:t>мен аяқталған</w:t>
      </w:r>
      <w:r w:rsidRPr="008C33E4">
        <w:rPr>
          <w:rFonts w:ascii="Times New Roman" w:hAnsi="Times New Roman"/>
          <w:iCs/>
          <w:sz w:val="24"/>
          <w:szCs w:val="24"/>
          <w:lang w:val="kk-KZ"/>
        </w:rPr>
        <w:t xml:space="preserve"> жағдайлар), жүрек </w:t>
      </w:r>
      <w:r w:rsidRPr="00D42A94">
        <w:rPr>
          <w:rFonts w:ascii="Times New Roman" w:hAnsi="Times New Roman"/>
          <w:iCs/>
          <w:sz w:val="24"/>
          <w:szCs w:val="24"/>
          <w:lang w:val="kk-KZ"/>
        </w:rPr>
        <w:t>қағуы</w:t>
      </w:r>
      <w:r w:rsidRPr="008C33E4">
        <w:rPr>
          <w:rFonts w:ascii="Times New Roman" w:hAnsi="Times New Roman"/>
          <w:iCs/>
          <w:sz w:val="24"/>
          <w:szCs w:val="24"/>
          <w:lang w:val="kk-KZ"/>
        </w:rPr>
        <w:t xml:space="preserve">ның </w:t>
      </w:r>
      <w:r w:rsidRPr="00D42A94">
        <w:rPr>
          <w:rFonts w:ascii="Times New Roman" w:hAnsi="Times New Roman"/>
          <w:iCs/>
          <w:sz w:val="24"/>
          <w:szCs w:val="24"/>
          <w:lang w:val="kk-KZ"/>
        </w:rPr>
        <w:t>күшеюі</w:t>
      </w:r>
      <w:r w:rsidRPr="008C33E4">
        <w:rPr>
          <w:rFonts w:ascii="Times New Roman" w:hAnsi="Times New Roman"/>
          <w:sz w:val="24"/>
          <w:szCs w:val="24"/>
          <w:lang w:val="kk-KZ"/>
        </w:rPr>
        <w:t>.</w:t>
      </w:r>
    </w:p>
    <w:p w14:paraId="2590D063" w14:textId="77777777" w:rsidR="008445BB" w:rsidRPr="008C33E4" w:rsidRDefault="008445BB" w:rsidP="008445BB">
      <w:pPr>
        <w:spacing w:after="0" w:line="240" w:lineRule="auto"/>
        <w:jc w:val="both"/>
        <w:rPr>
          <w:rFonts w:ascii="Times New Roman" w:hAnsi="Times New Roman"/>
          <w:iCs/>
          <w:sz w:val="24"/>
          <w:szCs w:val="24"/>
          <w:lang w:val="kk-KZ"/>
        </w:rPr>
      </w:pPr>
      <w:r w:rsidRPr="008C33E4">
        <w:rPr>
          <w:rFonts w:ascii="Times New Roman" w:hAnsi="Times New Roman"/>
          <w:i/>
          <w:iCs/>
          <w:sz w:val="24"/>
          <w:szCs w:val="24"/>
          <w:lang w:val="kk-KZ"/>
        </w:rPr>
        <w:t xml:space="preserve">Енгізу орнындағы жалпы бұзылыстар мен жай-күйлер: </w:t>
      </w:r>
      <w:r w:rsidRPr="008C33E4">
        <w:rPr>
          <w:rFonts w:ascii="Times New Roman" w:hAnsi="Times New Roman"/>
          <w:iCs/>
          <w:sz w:val="24"/>
          <w:szCs w:val="24"/>
          <w:lang w:val="kk-KZ"/>
        </w:rPr>
        <w:t>инъекция орнындағы реакциялар (флебитті, қыш</w:t>
      </w:r>
      <w:r w:rsidRPr="00D42A94">
        <w:rPr>
          <w:rFonts w:ascii="Times New Roman" w:hAnsi="Times New Roman"/>
          <w:iCs/>
          <w:sz w:val="24"/>
          <w:szCs w:val="24"/>
          <w:lang w:val="kk-KZ"/>
        </w:rPr>
        <w:t>ын</w:t>
      </w:r>
      <w:r w:rsidRPr="008C33E4">
        <w:rPr>
          <w:rFonts w:ascii="Times New Roman" w:hAnsi="Times New Roman"/>
          <w:iCs/>
          <w:sz w:val="24"/>
          <w:szCs w:val="24"/>
          <w:lang w:val="kk-KZ"/>
        </w:rPr>
        <w:t>уды, тітіркенуді, ауырсынуды, ісінуді қоса), енгізу орнындағы реакциялар (флебитті, қыш</w:t>
      </w:r>
      <w:r w:rsidRPr="00D42A94">
        <w:rPr>
          <w:rFonts w:ascii="Times New Roman" w:hAnsi="Times New Roman"/>
          <w:iCs/>
          <w:sz w:val="24"/>
          <w:szCs w:val="24"/>
          <w:lang w:val="kk-KZ"/>
        </w:rPr>
        <w:t>ын</w:t>
      </w:r>
      <w:r w:rsidRPr="008C33E4">
        <w:rPr>
          <w:rFonts w:ascii="Times New Roman" w:hAnsi="Times New Roman"/>
          <w:iCs/>
          <w:sz w:val="24"/>
          <w:szCs w:val="24"/>
          <w:lang w:val="kk-KZ"/>
        </w:rPr>
        <w:t>уды, тітіркенуді, ауырсынуды, ісінуді қоса).</w:t>
      </w:r>
    </w:p>
    <w:p w14:paraId="3F973B15" w14:textId="77777777" w:rsidR="008445BB" w:rsidRPr="008C33E4" w:rsidRDefault="008445BB" w:rsidP="008445BB">
      <w:pPr>
        <w:spacing w:after="0" w:line="240" w:lineRule="auto"/>
        <w:jc w:val="both"/>
        <w:rPr>
          <w:rFonts w:ascii="Times New Roman" w:hAnsi="Times New Roman"/>
          <w:sz w:val="24"/>
          <w:szCs w:val="24"/>
          <w:lang w:val="kk-KZ"/>
        </w:rPr>
      </w:pPr>
      <w:r w:rsidRPr="008C33E4">
        <w:rPr>
          <w:rFonts w:ascii="Times New Roman" w:hAnsi="Times New Roman"/>
          <w:i/>
          <w:iCs/>
          <w:sz w:val="24"/>
          <w:szCs w:val="24"/>
          <w:lang w:val="kk-KZ"/>
        </w:rPr>
        <w:t>Иммун</w:t>
      </w:r>
      <w:r w:rsidRPr="00D42A94">
        <w:rPr>
          <w:rFonts w:ascii="Times New Roman" w:hAnsi="Times New Roman"/>
          <w:i/>
          <w:iCs/>
          <w:sz w:val="24"/>
          <w:szCs w:val="24"/>
          <w:lang w:val="kk-KZ"/>
        </w:rPr>
        <w:t>дық жүйе тарапынан</w:t>
      </w:r>
      <w:r w:rsidRPr="008C33E4">
        <w:rPr>
          <w:rFonts w:ascii="Times New Roman" w:hAnsi="Times New Roman"/>
          <w:i/>
          <w:iCs/>
          <w:sz w:val="24"/>
          <w:szCs w:val="24"/>
          <w:lang w:val="kk-KZ"/>
        </w:rPr>
        <w:t>:</w:t>
      </w:r>
      <w:r w:rsidRPr="008C33E4">
        <w:rPr>
          <w:rFonts w:ascii="Times New Roman" w:hAnsi="Times New Roman"/>
          <w:sz w:val="24"/>
          <w:szCs w:val="24"/>
          <w:lang w:val="kk-KZ"/>
        </w:rPr>
        <w:t xml:space="preserve"> анафилаксия.</w:t>
      </w:r>
    </w:p>
    <w:p w14:paraId="27C27BA8" w14:textId="77777777" w:rsidR="008445BB" w:rsidRPr="008C33E4" w:rsidRDefault="008445BB" w:rsidP="008445BB">
      <w:pPr>
        <w:spacing w:after="0" w:line="240" w:lineRule="auto"/>
        <w:jc w:val="both"/>
        <w:rPr>
          <w:rFonts w:ascii="Times New Roman" w:hAnsi="Times New Roman"/>
          <w:sz w:val="24"/>
          <w:szCs w:val="24"/>
          <w:lang w:val="kk-KZ"/>
        </w:rPr>
      </w:pPr>
      <w:r w:rsidRPr="008C33E4">
        <w:rPr>
          <w:rFonts w:ascii="Times New Roman" w:hAnsi="Times New Roman"/>
          <w:i/>
          <w:iCs/>
          <w:sz w:val="24"/>
          <w:szCs w:val="24"/>
          <w:lang w:val="kk-KZ"/>
        </w:rPr>
        <w:t>Инфекциялар және инвазиялар:</w:t>
      </w:r>
      <w:r w:rsidRPr="008C33E4">
        <w:rPr>
          <w:rFonts w:ascii="Times New Roman" w:hAnsi="Times New Roman"/>
          <w:sz w:val="24"/>
          <w:szCs w:val="24"/>
          <w:lang w:val="kk-KZ"/>
        </w:rPr>
        <w:t xml:space="preserve"> Pneumocystis jiroveci</w:t>
      </w:r>
      <w:r w:rsidRPr="00D42A94">
        <w:rPr>
          <w:rFonts w:ascii="Times New Roman" w:hAnsi="Times New Roman"/>
          <w:sz w:val="24"/>
          <w:szCs w:val="24"/>
          <w:lang w:val="kk-KZ"/>
        </w:rPr>
        <w:t xml:space="preserve"> туындаған </w:t>
      </w:r>
      <w:r w:rsidRPr="008C33E4">
        <w:rPr>
          <w:rFonts w:ascii="Times New Roman" w:hAnsi="Times New Roman"/>
          <w:sz w:val="24"/>
          <w:szCs w:val="24"/>
          <w:lang w:val="kk-KZ"/>
        </w:rPr>
        <w:t>пневмония.</w:t>
      </w:r>
    </w:p>
    <w:p w14:paraId="6B0EAC80" w14:textId="77777777" w:rsidR="008445BB" w:rsidRPr="00D42A94" w:rsidRDefault="008445BB" w:rsidP="008445BB">
      <w:pPr>
        <w:spacing w:after="0"/>
        <w:jc w:val="both"/>
        <w:rPr>
          <w:rFonts w:ascii="Times New Roman" w:hAnsi="Times New Roman"/>
          <w:i/>
          <w:sz w:val="24"/>
          <w:szCs w:val="24"/>
          <w:lang w:val="kk-KZ"/>
        </w:rPr>
      </w:pPr>
      <w:r w:rsidRPr="00D42A94">
        <w:rPr>
          <w:rFonts w:ascii="Times New Roman" w:hAnsi="Times New Roman"/>
          <w:i/>
          <w:sz w:val="24"/>
          <w:szCs w:val="24"/>
          <w:lang w:val="kk-KZ"/>
        </w:rPr>
        <w:t>Тыныс алу жүйесі, кеуде қуысы және көкірек ортасы мүшелері тарапынан бұзылулар</w:t>
      </w:r>
      <w:r w:rsidRPr="00D42A94">
        <w:rPr>
          <w:rFonts w:ascii="Times New Roman" w:hAnsi="Times New Roman"/>
          <w:i/>
          <w:iCs/>
          <w:sz w:val="24"/>
          <w:szCs w:val="24"/>
          <w:lang w:val="kk-KZ"/>
        </w:rPr>
        <w:t>:</w:t>
      </w:r>
      <w:r w:rsidRPr="00D42A94">
        <w:rPr>
          <w:rFonts w:ascii="Times New Roman" w:hAnsi="Times New Roman"/>
          <w:sz w:val="24"/>
          <w:szCs w:val="24"/>
          <w:lang w:val="kk-KZ"/>
        </w:rPr>
        <w:t xml:space="preserve"> пневмонит.</w:t>
      </w:r>
    </w:p>
    <w:p w14:paraId="2CFCADDA" w14:textId="77777777" w:rsidR="00CB5D7E" w:rsidRPr="004D2F2A" w:rsidRDefault="008445BB" w:rsidP="008445BB">
      <w:pPr>
        <w:spacing w:after="0" w:line="240" w:lineRule="auto"/>
        <w:jc w:val="both"/>
        <w:rPr>
          <w:rFonts w:ascii="Times New Roman" w:hAnsi="Times New Roman"/>
          <w:sz w:val="24"/>
          <w:szCs w:val="24"/>
          <w:lang w:val="kk-KZ"/>
        </w:rPr>
      </w:pPr>
      <w:r w:rsidRPr="004D2F2A">
        <w:rPr>
          <w:rFonts w:ascii="Times New Roman" w:hAnsi="Times New Roman"/>
          <w:i/>
          <w:sz w:val="24"/>
          <w:szCs w:val="24"/>
          <w:lang w:val="kk-KZ"/>
        </w:rPr>
        <w:t>Тері жабыны және тері асты тіндері тарапынан бұзылулар</w:t>
      </w:r>
      <w:r w:rsidRPr="004D2F2A">
        <w:rPr>
          <w:rFonts w:ascii="Times New Roman" w:hAnsi="Times New Roman"/>
          <w:i/>
          <w:iCs/>
          <w:sz w:val="24"/>
          <w:szCs w:val="24"/>
          <w:lang w:val="kk-KZ"/>
        </w:rPr>
        <w:t>:</w:t>
      </w:r>
      <w:r w:rsidRPr="004D2F2A">
        <w:rPr>
          <w:rFonts w:ascii="Times New Roman" w:hAnsi="Times New Roman"/>
          <w:sz w:val="24"/>
          <w:szCs w:val="24"/>
          <w:lang w:val="kk-KZ"/>
        </w:rPr>
        <w:t xml:space="preserve"> Стивенс-Джонсон синдромы, уытты эпидермальді некролиз, DRESS-синдромы (эозинофилиясы және жүйелік симптомдары бар  дәрілік реакция)</w:t>
      </w:r>
      <w:r w:rsidRPr="004D2F2A">
        <w:rPr>
          <w:rFonts w:ascii="Times New Roman" w:hAnsi="Times New Roman"/>
          <w:color w:val="FF0000"/>
          <w:sz w:val="24"/>
          <w:szCs w:val="24"/>
          <w:lang w:val="kk-KZ"/>
        </w:rPr>
        <w:t xml:space="preserve"> </w:t>
      </w:r>
      <w:r w:rsidR="004D2F2A" w:rsidRPr="004D2F2A">
        <w:rPr>
          <w:rFonts w:ascii="Times New Roman" w:hAnsi="Times New Roman"/>
          <w:sz w:val="24"/>
          <w:szCs w:val="24"/>
          <w:lang w:val="kk-KZ"/>
        </w:rPr>
        <w:t>(</w:t>
      </w:r>
      <w:r w:rsidR="00CB5D7E" w:rsidRPr="004D2F2A">
        <w:rPr>
          <w:rFonts w:ascii="Times New Roman" w:hAnsi="Times New Roman"/>
          <w:sz w:val="24"/>
          <w:szCs w:val="24"/>
          <w:lang w:val="kk-KZ"/>
        </w:rPr>
        <w:t>4.4</w:t>
      </w:r>
      <w:r w:rsidR="004D2F2A" w:rsidRPr="004D2F2A">
        <w:rPr>
          <w:rFonts w:ascii="Times New Roman" w:hAnsi="Times New Roman"/>
          <w:sz w:val="24"/>
          <w:szCs w:val="24"/>
          <w:lang w:val="kk-KZ"/>
        </w:rPr>
        <w:t xml:space="preserve"> бөлімді қараңыз</w:t>
      </w:r>
      <w:r w:rsidR="00CB5D7E" w:rsidRPr="004D2F2A">
        <w:rPr>
          <w:rFonts w:ascii="Times New Roman" w:hAnsi="Times New Roman"/>
          <w:sz w:val="24"/>
          <w:szCs w:val="24"/>
          <w:lang w:val="kk-KZ"/>
        </w:rPr>
        <w:t>).</w:t>
      </w:r>
    </w:p>
    <w:bookmarkEnd w:id="16"/>
    <w:p w14:paraId="74A647B4" w14:textId="77777777" w:rsidR="008C47FA" w:rsidRPr="004D2F2A" w:rsidRDefault="008C47FA" w:rsidP="008C47FA">
      <w:pPr>
        <w:spacing w:after="0" w:line="240" w:lineRule="auto"/>
        <w:jc w:val="both"/>
        <w:rPr>
          <w:rFonts w:ascii="Times New Roman" w:hAnsi="Times New Roman"/>
          <w:color w:val="FF0000"/>
          <w:sz w:val="24"/>
          <w:szCs w:val="24"/>
          <w:lang w:val="kk-KZ"/>
        </w:rPr>
      </w:pPr>
    </w:p>
    <w:p w14:paraId="2A19B77B" w14:textId="77777777" w:rsidR="00FD7583" w:rsidRPr="007D1C3C" w:rsidRDefault="00FD7583" w:rsidP="00FD7583">
      <w:pPr>
        <w:widowControl w:val="0"/>
        <w:spacing w:after="0" w:line="240" w:lineRule="auto"/>
        <w:jc w:val="both"/>
        <w:rPr>
          <w:rFonts w:ascii="Times New Roman" w:hAnsi="Times New Roman"/>
          <w:b/>
          <w:sz w:val="24"/>
          <w:szCs w:val="24"/>
          <w:lang w:val="kk-KZ"/>
        </w:rPr>
      </w:pPr>
      <w:r w:rsidRPr="004D2F2A">
        <w:rPr>
          <w:rFonts w:ascii="Times New Roman" w:hAnsi="Times New Roman"/>
          <w:b/>
          <w:sz w:val="24"/>
          <w:szCs w:val="24"/>
          <w:lang w:val="kk-KZ"/>
        </w:rPr>
        <w:t>Күдікті жағымсыз реакциялар туралы хабарлау</w:t>
      </w:r>
    </w:p>
    <w:p w14:paraId="37A0C386" w14:textId="77777777" w:rsidR="00FD7583" w:rsidRPr="00FD7583" w:rsidRDefault="00FD7583" w:rsidP="00FD7583">
      <w:pPr>
        <w:widowControl w:val="0"/>
        <w:spacing w:after="0" w:line="240" w:lineRule="auto"/>
        <w:ind w:hanging="102"/>
        <w:jc w:val="both"/>
        <w:rPr>
          <w:rFonts w:ascii="Times New Roman" w:hAnsi="Times New Roman"/>
          <w:sz w:val="24"/>
          <w:szCs w:val="24"/>
          <w:lang w:val="kk-KZ"/>
        </w:rPr>
      </w:pPr>
      <w:r w:rsidRPr="007D1C3C">
        <w:rPr>
          <w:rFonts w:ascii="Times New Roman" w:hAnsi="Times New Roman"/>
          <w:sz w:val="24"/>
          <w:szCs w:val="24"/>
          <w:lang w:val="kk-KZ"/>
        </w:rPr>
        <w:t xml:space="preserve">  ДП «пайда-қауіп» арақатынасын үздіксіз мониторингтеуді қамтамасыз ету мақсатында ДП тіркеуден кейін күмән тудыратын жағымсыз реакциялар туралы хабарлау маңызды. </w:t>
      </w:r>
      <w:r w:rsidRPr="00FD7583">
        <w:rPr>
          <w:rFonts w:ascii="Times New Roman" w:hAnsi="Times New Roman"/>
          <w:sz w:val="24"/>
          <w:szCs w:val="24"/>
          <w:lang w:val="kk-KZ"/>
        </w:rPr>
        <w:t xml:space="preserve">Медициналық қызметкерлерге ҚР жағымсыз реакциялар туралы ұлттық хабарландыру жүйесі арқылы ДП кез келген күмәнді жағымсыз реакциялары туралы мәлімдеуге кеңес беріледі. </w:t>
      </w:r>
    </w:p>
    <w:p w14:paraId="2D79BD5A" w14:textId="77777777" w:rsidR="00FD7583" w:rsidRPr="00FD7583" w:rsidRDefault="00FD7583" w:rsidP="00FD7583">
      <w:pPr>
        <w:widowControl w:val="0"/>
        <w:spacing w:after="0" w:line="240" w:lineRule="auto"/>
        <w:jc w:val="both"/>
        <w:rPr>
          <w:rFonts w:ascii="Times New Roman" w:eastAsia="Times New Roman" w:hAnsi="Times New Roman"/>
          <w:snapToGrid w:val="0"/>
          <w:sz w:val="24"/>
          <w:szCs w:val="24"/>
          <w:lang w:val="kk-KZ" w:eastAsia="ru-RU"/>
        </w:rPr>
      </w:pPr>
      <w:r w:rsidRPr="00FD7583">
        <w:rPr>
          <w:rFonts w:ascii="Times New Roman" w:hAnsi="Times New Roman"/>
          <w:bCs/>
          <w:iCs/>
          <w:sz w:val="24"/>
          <w:szCs w:val="24"/>
          <w:lang w:val="kk-KZ"/>
        </w:rPr>
        <w:t xml:space="preserve">Қазақстан Республикасы Денсаулық сақтау министрлігі </w:t>
      </w:r>
      <w:r w:rsidRPr="00FD7583">
        <w:rPr>
          <w:rFonts w:ascii="Times New Roman" w:eastAsia="Times New Roman" w:hAnsi="Times New Roman"/>
          <w:snapToGrid w:val="0"/>
          <w:sz w:val="24"/>
          <w:szCs w:val="24"/>
          <w:lang w:val="kk-KZ" w:eastAsia="ru-RU"/>
        </w:rPr>
        <w:t>Медициналық және фармацевтикалық бақылау комитеті</w:t>
      </w:r>
      <w:r w:rsidRPr="00FD7583">
        <w:rPr>
          <w:rFonts w:ascii="Times New Roman" w:hAnsi="Times New Roman"/>
          <w:bCs/>
          <w:iCs/>
          <w:sz w:val="24"/>
          <w:szCs w:val="24"/>
          <w:lang w:val="kk-KZ"/>
        </w:rPr>
        <w:t xml:space="preserve"> «Дәрілік заттар мен медициналық бұйымдарды сараптау ұлттық орталығы» ШЖҚ РМК</w:t>
      </w:r>
    </w:p>
    <w:p w14:paraId="3261FF16" w14:textId="77777777" w:rsidR="00814DFC" w:rsidRPr="00321825" w:rsidRDefault="0050720C" w:rsidP="0078568D">
      <w:pPr>
        <w:spacing w:after="0" w:line="240" w:lineRule="auto"/>
        <w:jc w:val="both"/>
        <w:rPr>
          <w:rFonts w:ascii="Times New Roman" w:hAnsi="Times New Roman"/>
          <w:sz w:val="24"/>
          <w:szCs w:val="24"/>
        </w:rPr>
      </w:pPr>
      <w:hyperlink r:id="rId8" w:history="1">
        <w:r w:rsidR="004528E1" w:rsidRPr="00FD7583">
          <w:rPr>
            <w:rStyle w:val="af0"/>
            <w:rFonts w:ascii="Times New Roman" w:hAnsi="Times New Roman"/>
            <w:sz w:val="24"/>
            <w:szCs w:val="24"/>
            <w:lang w:val="en-US"/>
          </w:rPr>
          <w:t>http</w:t>
        </w:r>
        <w:r w:rsidR="004528E1" w:rsidRPr="00FD7583">
          <w:rPr>
            <w:rStyle w:val="af0"/>
            <w:rFonts w:ascii="Times New Roman" w:hAnsi="Times New Roman"/>
            <w:sz w:val="24"/>
            <w:szCs w:val="24"/>
          </w:rPr>
          <w:t>://</w:t>
        </w:r>
        <w:r w:rsidR="004528E1" w:rsidRPr="00FD7583">
          <w:rPr>
            <w:rStyle w:val="af0"/>
            <w:rFonts w:ascii="Times New Roman" w:hAnsi="Times New Roman"/>
            <w:sz w:val="24"/>
            <w:szCs w:val="24"/>
            <w:lang w:val="en-US"/>
          </w:rPr>
          <w:t>www</w:t>
        </w:r>
        <w:r w:rsidR="004528E1" w:rsidRPr="00FD7583">
          <w:rPr>
            <w:rStyle w:val="af0"/>
            <w:rFonts w:ascii="Times New Roman" w:hAnsi="Times New Roman"/>
            <w:sz w:val="24"/>
            <w:szCs w:val="24"/>
          </w:rPr>
          <w:t>.</w:t>
        </w:r>
        <w:proofErr w:type="spellStart"/>
        <w:r w:rsidR="004528E1" w:rsidRPr="00FD7583">
          <w:rPr>
            <w:rStyle w:val="af0"/>
            <w:rFonts w:ascii="Times New Roman" w:hAnsi="Times New Roman"/>
            <w:sz w:val="24"/>
            <w:szCs w:val="24"/>
            <w:lang w:val="en-US"/>
          </w:rPr>
          <w:t>ndda</w:t>
        </w:r>
        <w:proofErr w:type="spellEnd"/>
        <w:r w:rsidR="004528E1" w:rsidRPr="00FD7583">
          <w:rPr>
            <w:rStyle w:val="af0"/>
            <w:rFonts w:ascii="Times New Roman" w:hAnsi="Times New Roman"/>
            <w:sz w:val="24"/>
            <w:szCs w:val="24"/>
          </w:rPr>
          <w:t>.</w:t>
        </w:r>
        <w:proofErr w:type="spellStart"/>
        <w:r w:rsidR="004528E1" w:rsidRPr="00FD7583">
          <w:rPr>
            <w:rStyle w:val="af0"/>
            <w:rFonts w:ascii="Times New Roman" w:hAnsi="Times New Roman"/>
            <w:sz w:val="24"/>
            <w:szCs w:val="24"/>
            <w:lang w:val="en-US"/>
          </w:rPr>
          <w:t>kz</w:t>
        </w:r>
        <w:proofErr w:type="spellEnd"/>
      </w:hyperlink>
    </w:p>
    <w:p w14:paraId="7483BD37" w14:textId="77777777" w:rsidR="009D67EC" w:rsidRPr="00321825" w:rsidRDefault="009D67EC" w:rsidP="0078568D">
      <w:pPr>
        <w:pStyle w:val="ac"/>
        <w:jc w:val="both"/>
        <w:rPr>
          <w:rFonts w:ascii="Times New Roman" w:eastAsia="Times New Roman" w:hAnsi="Times New Roman"/>
          <w:sz w:val="24"/>
          <w:szCs w:val="24"/>
          <w:lang w:eastAsia="ru-RU"/>
        </w:rPr>
      </w:pPr>
    </w:p>
    <w:p w14:paraId="7CFED918" w14:textId="77777777" w:rsidR="00FD7583" w:rsidRDefault="00FD7583" w:rsidP="00F51A59">
      <w:pPr>
        <w:autoSpaceDE w:val="0"/>
        <w:autoSpaceDN w:val="0"/>
        <w:adjustRightInd w:val="0"/>
        <w:spacing w:after="0" w:line="240" w:lineRule="auto"/>
        <w:jc w:val="both"/>
        <w:rPr>
          <w:rFonts w:ascii="Times New Roman" w:hAnsi="Times New Roman"/>
          <w:color w:val="000000"/>
          <w:sz w:val="24"/>
          <w:szCs w:val="24"/>
        </w:rPr>
      </w:pPr>
      <w:bookmarkStart w:id="17" w:name="_Hlk75855088"/>
      <w:r w:rsidRPr="007D1C3C">
        <w:rPr>
          <w:rFonts w:ascii="Times New Roman" w:eastAsia="Times New Roman" w:hAnsi="Times New Roman"/>
          <w:b/>
          <w:bCs/>
          <w:sz w:val="24"/>
          <w:szCs w:val="24"/>
          <w:lang w:val="kk-KZ"/>
        </w:rPr>
        <w:t>4.9 Артық дозалануы</w:t>
      </w:r>
      <w:r w:rsidRPr="00321825">
        <w:rPr>
          <w:rFonts w:ascii="Times New Roman" w:hAnsi="Times New Roman"/>
          <w:color w:val="000000"/>
          <w:sz w:val="24"/>
          <w:szCs w:val="24"/>
        </w:rPr>
        <w:t xml:space="preserve"> </w:t>
      </w:r>
    </w:p>
    <w:p w14:paraId="57DB6022" w14:textId="77777777" w:rsidR="0094260A" w:rsidRPr="009F4513" w:rsidRDefault="00B43A62" w:rsidP="0094260A">
      <w:pPr>
        <w:autoSpaceDE w:val="0"/>
        <w:autoSpaceDN w:val="0"/>
        <w:adjustRightInd w:val="0"/>
        <w:spacing w:after="0" w:line="240" w:lineRule="auto"/>
        <w:jc w:val="both"/>
        <w:rPr>
          <w:rFonts w:ascii="Times New Roman" w:hAnsi="Times New Roman"/>
          <w:color w:val="000000"/>
          <w:sz w:val="24"/>
          <w:szCs w:val="24"/>
          <w:lang w:val="kk-KZ"/>
        </w:rPr>
      </w:pPr>
      <w:proofErr w:type="spellStart"/>
      <w:r w:rsidRPr="00B43A62">
        <w:rPr>
          <w:rFonts w:ascii="Times New Roman" w:hAnsi="Times New Roman"/>
          <w:color w:val="000000"/>
          <w:sz w:val="24"/>
          <w:szCs w:val="24"/>
        </w:rPr>
        <w:t>Бендамустин</w:t>
      </w:r>
      <w:proofErr w:type="spellEnd"/>
      <w:r w:rsidR="0094260A" w:rsidRPr="00B43A62">
        <w:rPr>
          <w:rFonts w:ascii="Times New Roman" w:hAnsi="Times New Roman"/>
          <w:color w:val="000000"/>
          <w:sz w:val="24"/>
          <w:szCs w:val="24"/>
        </w:rPr>
        <w:t xml:space="preserve"> гидрохлорид</w:t>
      </w:r>
      <w:r w:rsidRPr="00B43A62">
        <w:rPr>
          <w:rFonts w:ascii="Times New Roman" w:hAnsi="Times New Roman"/>
          <w:color w:val="000000"/>
          <w:sz w:val="24"/>
          <w:szCs w:val="24"/>
          <w:lang w:val="kk-KZ"/>
        </w:rPr>
        <w:t>і</w:t>
      </w:r>
      <w:r w:rsidR="0094260A" w:rsidRPr="00B43A62">
        <w:rPr>
          <w:rFonts w:ascii="Times New Roman" w:hAnsi="Times New Roman"/>
          <w:color w:val="000000"/>
          <w:sz w:val="24"/>
          <w:szCs w:val="24"/>
        </w:rPr>
        <w:t xml:space="preserve"> LD</w:t>
      </w:r>
      <w:r w:rsidR="0094260A" w:rsidRPr="00B43A62">
        <w:rPr>
          <w:rFonts w:ascii="Times New Roman" w:hAnsi="Times New Roman"/>
          <w:color w:val="000000"/>
          <w:sz w:val="24"/>
          <w:szCs w:val="24"/>
          <w:vertAlign w:val="subscript"/>
        </w:rPr>
        <w:t>50</w:t>
      </w:r>
      <w:r w:rsidR="0094260A" w:rsidRPr="00B43A62">
        <w:rPr>
          <w:rFonts w:ascii="Times New Roman" w:hAnsi="Times New Roman"/>
          <w:color w:val="000000"/>
          <w:sz w:val="24"/>
          <w:szCs w:val="24"/>
        </w:rPr>
        <w:t xml:space="preserve"> </w:t>
      </w:r>
      <w:proofErr w:type="spellStart"/>
      <w:r w:rsidRPr="00B43A62">
        <w:rPr>
          <w:rFonts w:ascii="Times New Roman" w:hAnsi="Times New Roman"/>
          <w:color w:val="000000"/>
          <w:sz w:val="24"/>
          <w:szCs w:val="24"/>
        </w:rPr>
        <w:t>тышқандар</w:t>
      </w:r>
      <w:proofErr w:type="spellEnd"/>
      <w:r w:rsidRPr="00B43A62">
        <w:rPr>
          <w:rFonts w:ascii="Times New Roman" w:hAnsi="Times New Roman"/>
          <w:color w:val="000000"/>
          <w:sz w:val="24"/>
          <w:szCs w:val="24"/>
        </w:rPr>
        <w:t xml:space="preserve"> мен </w:t>
      </w:r>
      <w:proofErr w:type="spellStart"/>
      <w:r w:rsidRPr="00B43A62">
        <w:rPr>
          <w:rFonts w:ascii="Times New Roman" w:hAnsi="Times New Roman"/>
          <w:color w:val="000000"/>
          <w:sz w:val="24"/>
          <w:szCs w:val="24"/>
        </w:rPr>
        <w:t>егеуқұйрықтарға</w:t>
      </w:r>
      <w:proofErr w:type="spellEnd"/>
      <w:r w:rsidRPr="00B43A62">
        <w:rPr>
          <w:rFonts w:ascii="Times New Roman" w:hAnsi="Times New Roman"/>
          <w:color w:val="000000"/>
          <w:sz w:val="24"/>
          <w:szCs w:val="24"/>
        </w:rPr>
        <w:t xml:space="preserve"> 240 мг/м</w:t>
      </w:r>
      <w:r w:rsidRPr="00B43A62">
        <w:rPr>
          <w:rFonts w:ascii="Times New Roman" w:hAnsi="Times New Roman"/>
          <w:color w:val="000000"/>
          <w:sz w:val="24"/>
          <w:szCs w:val="24"/>
          <w:vertAlign w:val="superscript"/>
        </w:rPr>
        <w:t>2</w:t>
      </w:r>
      <w:r w:rsidRPr="00B43A62">
        <w:rPr>
          <w:rFonts w:ascii="Times New Roman" w:hAnsi="Times New Roman"/>
          <w:color w:val="000000"/>
          <w:sz w:val="24"/>
          <w:szCs w:val="24"/>
        </w:rPr>
        <w:t xml:space="preserve"> </w:t>
      </w:r>
      <w:proofErr w:type="spellStart"/>
      <w:r w:rsidRPr="00B43A62">
        <w:rPr>
          <w:rFonts w:ascii="Times New Roman" w:hAnsi="Times New Roman"/>
          <w:color w:val="000000"/>
          <w:sz w:val="24"/>
          <w:szCs w:val="24"/>
        </w:rPr>
        <w:t>дозада</w:t>
      </w:r>
      <w:proofErr w:type="spellEnd"/>
      <w:r w:rsidRPr="00B43A62">
        <w:rPr>
          <w:rFonts w:ascii="Times New Roman" w:hAnsi="Times New Roman"/>
          <w:color w:val="000000"/>
          <w:sz w:val="24"/>
          <w:szCs w:val="24"/>
        </w:rPr>
        <w:t xml:space="preserve"> </w:t>
      </w:r>
      <w:proofErr w:type="spellStart"/>
      <w:r w:rsidRPr="00B43A62">
        <w:rPr>
          <w:rFonts w:ascii="Times New Roman" w:hAnsi="Times New Roman"/>
          <w:color w:val="000000"/>
          <w:sz w:val="24"/>
          <w:szCs w:val="24"/>
        </w:rPr>
        <w:t>енгізілді</w:t>
      </w:r>
      <w:proofErr w:type="spellEnd"/>
      <w:r w:rsidR="0094260A" w:rsidRPr="00B43A62">
        <w:rPr>
          <w:rFonts w:ascii="Times New Roman" w:hAnsi="Times New Roman"/>
          <w:color w:val="000000"/>
          <w:sz w:val="24"/>
          <w:szCs w:val="24"/>
        </w:rPr>
        <w:t xml:space="preserve">. </w:t>
      </w:r>
      <w:r w:rsidR="0094260A" w:rsidRPr="00B43A62">
        <w:rPr>
          <w:rFonts w:ascii="Times New Roman" w:hAnsi="Times New Roman"/>
          <w:color w:val="000000"/>
          <w:sz w:val="24"/>
          <w:szCs w:val="24"/>
          <w:lang w:val="kk-KZ"/>
        </w:rPr>
        <w:t>Уытты реакциялар седация, тремор, атаксия, құрысулармен және тыныс алу бұзылыстарымен бірге</w:t>
      </w:r>
      <w:r w:rsidR="0094260A" w:rsidRPr="006A0008">
        <w:rPr>
          <w:rFonts w:ascii="Times New Roman" w:hAnsi="Times New Roman"/>
          <w:color w:val="000000"/>
          <w:sz w:val="24"/>
          <w:szCs w:val="24"/>
          <w:lang w:val="kk-KZ"/>
        </w:rPr>
        <w:t xml:space="preserve"> жүрді. Барлық клиникалық тәжірибе негізінде алынған ең жоғары бір реттік доза 280 мг/м</w:t>
      </w:r>
      <w:r w:rsidR="0094260A" w:rsidRPr="006A0008">
        <w:rPr>
          <w:rFonts w:ascii="Times New Roman" w:hAnsi="Times New Roman"/>
          <w:color w:val="000000"/>
          <w:sz w:val="24"/>
          <w:szCs w:val="24"/>
          <w:vertAlign w:val="superscript"/>
          <w:lang w:val="kk-KZ"/>
        </w:rPr>
        <w:t>2</w:t>
      </w:r>
      <w:r w:rsidR="0094260A" w:rsidRPr="006A0008">
        <w:rPr>
          <w:rFonts w:ascii="Times New Roman" w:hAnsi="Times New Roman"/>
          <w:color w:val="000000"/>
          <w:sz w:val="24"/>
          <w:szCs w:val="24"/>
          <w:lang w:val="kk-KZ"/>
        </w:rPr>
        <w:t xml:space="preserve"> құрады.</w:t>
      </w:r>
    </w:p>
    <w:p w14:paraId="1603E048" w14:textId="77777777" w:rsidR="0094260A" w:rsidRPr="006A0008" w:rsidRDefault="0094260A" w:rsidP="0094260A">
      <w:pPr>
        <w:spacing w:after="0" w:line="240" w:lineRule="auto"/>
        <w:jc w:val="both"/>
        <w:rPr>
          <w:rFonts w:ascii="Times New Roman" w:hAnsi="Times New Roman"/>
          <w:color w:val="000000"/>
          <w:sz w:val="24"/>
          <w:szCs w:val="24"/>
          <w:lang w:val="kk-KZ"/>
        </w:rPr>
      </w:pPr>
      <w:r>
        <w:rPr>
          <w:rFonts w:ascii="Times New Roman" w:hAnsi="Times New Roman"/>
          <w:color w:val="000000"/>
          <w:sz w:val="24"/>
          <w:szCs w:val="24"/>
          <w:lang w:val="kk-KZ"/>
        </w:rPr>
        <w:t>Осы дозаны алған пациенттердің төрттен үшінде</w:t>
      </w:r>
      <w:r w:rsidRPr="006A0008">
        <w:rPr>
          <w:rFonts w:ascii="Times New Roman" w:hAnsi="Times New Roman"/>
          <w:color w:val="000000"/>
          <w:sz w:val="24"/>
          <w:szCs w:val="24"/>
          <w:lang w:val="kk-KZ"/>
        </w:rPr>
        <w:t xml:space="preserve"> препаратты қабылдағаннан кейін 7 және 21 күн өткен соң дозаны шектейді деп </w:t>
      </w:r>
      <w:r w:rsidRPr="009F4513">
        <w:rPr>
          <w:rFonts w:ascii="Times New Roman" w:hAnsi="Times New Roman"/>
          <w:color w:val="000000"/>
          <w:sz w:val="24"/>
          <w:szCs w:val="24"/>
          <w:lang w:val="kk-KZ"/>
        </w:rPr>
        <w:t>саналатын ЭКГ өзгерістері байқалды. Бұл өзгерістерге QT аралығының ұзаруы (1 пациентте), синустық тахикардиясы (1 пациентте), ST және T толқындарының ауытқуы (2 пациентте) және сол жақ алдыңғы фасциялық блокада (1 пациентте) жатады. Жүрек ферменттері</w:t>
      </w:r>
      <w:r w:rsidRPr="006A0008">
        <w:rPr>
          <w:rFonts w:ascii="Times New Roman" w:hAnsi="Times New Roman"/>
          <w:color w:val="000000"/>
          <w:sz w:val="24"/>
          <w:szCs w:val="24"/>
          <w:lang w:val="kk-KZ"/>
        </w:rPr>
        <w:t xml:space="preserve"> мен лықсыту фракциялары барлық пациенттерде қалыпты шектерде қалды.</w:t>
      </w:r>
      <w:r w:rsidRPr="009F4513">
        <w:rPr>
          <w:rFonts w:ascii="Times New Roman" w:hAnsi="Times New Roman"/>
          <w:color w:val="000000"/>
          <w:sz w:val="24"/>
          <w:szCs w:val="24"/>
          <w:lang w:val="kk-KZ"/>
        </w:rPr>
        <w:t xml:space="preserve"> </w:t>
      </w:r>
      <w:r>
        <w:rPr>
          <w:rFonts w:ascii="Times New Roman" w:hAnsi="Times New Roman"/>
          <w:color w:val="000000"/>
          <w:sz w:val="24"/>
          <w:szCs w:val="24"/>
          <w:lang w:val="kk-KZ"/>
        </w:rPr>
        <w:t>Қ</w:t>
      </w:r>
      <w:r w:rsidRPr="006A0008">
        <w:rPr>
          <w:rFonts w:ascii="Times New Roman" w:hAnsi="Times New Roman"/>
          <w:color w:val="000000"/>
          <w:sz w:val="24"/>
          <w:szCs w:val="24"/>
          <w:lang w:val="kk-KZ"/>
        </w:rPr>
        <w:t>азіргі уақытта арнаулы антидоты жоқ. Артық дозаланғанда емінде гематологиялық параметрлер мен ЭКГ мониторингін қоса алғанда, жалпы қолдаушы шаралар қамтылуы тиіс.</w:t>
      </w:r>
    </w:p>
    <w:p w14:paraId="2DBFDB29" w14:textId="77777777" w:rsidR="0094260A" w:rsidRDefault="0094260A" w:rsidP="00F51A59">
      <w:pPr>
        <w:autoSpaceDE w:val="0"/>
        <w:autoSpaceDN w:val="0"/>
        <w:adjustRightInd w:val="0"/>
        <w:spacing w:after="0" w:line="240" w:lineRule="auto"/>
        <w:jc w:val="both"/>
        <w:rPr>
          <w:rFonts w:ascii="Times New Roman" w:hAnsi="Times New Roman"/>
          <w:color w:val="000000"/>
          <w:sz w:val="24"/>
          <w:szCs w:val="24"/>
          <w:lang w:val="kk-KZ"/>
        </w:rPr>
      </w:pPr>
    </w:p>
    <w:bookmarkEnd w:id="17"/>
    <w:p w14:paraId="344785CB" w14:textId="77777777" w:rsidR="00FD7583" w:rsidRPr="007D1C3C" w:rsidRDefault="00FD7583" w:rsidP="00FD7583">
      <w:pPr>
        <w:widowControl w:val="0"/>
        <w:spacing w:after="0" w:line="240" w:lineRule="auto"/>
        <w:outlineLvl w:val="0"/>
        <w:rPr>
          <w:rFonts w:ascii="Times New Roman" w:eastAsia="Times New Roman" w:hAnsi="Times New Roman"/>
          <w:b/>
          <w:bCs/>
          <w:sz w:val="24"/>
          <w:szCs w:val="24"/>
          <w:lang w:val="kk-KZ"/>
        </w:rPr>
      </w:pPr>
      <w:r w:rsidRPr="007D1C3C">
        <w:rPr>
          <w:rFonts w:ascii="Times New Roman" w:eastAsia="Times New Roman" w:hAnsi="Times New Roman"/>
          <w:b/>
          <w:bCs/>
          <w:sz w:val="24"/>
          <w:szCs w:val="24"/>
          <w:lang w:val="kk-KZ"/>
        </w:rPr>
        <w:t>5. ФАРМАКОЛОГИЯЛЫҚ ҚАСИЕТТЕРІ</w:t>
      </w:r>
    </w:p>
    <w:p w14:paraId="36E484AE" w14:textId="77777777" w:rsidR="00FD7583" w:rsidRPr="007D1C3C" w:rsidRDefault="00FD7583" w:rsidP="00FD7583">
      <w:pPr>
        <w:widowControl w:val="0"/>
        <w:spacing w:after="0" w:line="240" w:lineRule="auto"/>
        <w:outlineLvl w:val="0"/>
        <w:rPr>
          <w:rFonts w:ascii="Times New Roman" w:eastAsia="Times New Roman" w:hAnsi="Times New Roman"/>
          <w:b/>
          <w:bCs/>
          <w:sz w:val="24"/>
          <w:szCs w:val="24"/>
          <w:lang w:val="kk-KZ"/>
        </w:rPr>
      </w:pPr>
      <w:r w:rsidRPr="007D1C3C">
        <w:rPr>
          <w:rFonts w:ascii="Times New Roman" w:eastAsia="Times New Roman" w:hAnsi="Times New Roman"/>
          <w:b/>
          <w:bCs/>
          <w:sz w:val="24"/>
          <w:szCs w:val="24"/>
          <w:lang w:val="kk-KZ"/>
        </w:rPr>
        <w:t>5.1 Фармакодинамикалық қасиеттері</w:t>
      </w:r>
    </w:p>
    <w:p w14:paraId="77C2C912" w14:textId="77777777" w:rsidR="00957BAF" w:rsidRPr="00BD426C" w:rsidRDefault="00FD7583" w:rsidP="00FD7583">
      <w:pPr>
        <w:widowControl w:val="0"/>
        <w:spacing w:after="0" w:line="240" w:lineRule="auto"/>
        <w:jc w:val="both"/>
        <w:outlineLvl w:val="0"/>
        <w:rPr>
          <w:rFonts w:ascii="Times New Roman" w:eastAsia="Times New Roman" w:hAnsi="Times New Roman"/>
          <w:bCs/>
          <w:sz w:val="24"/>
          <w:szCs w:val="24"/>
          <w:lang w:val="kk-KZ"/>
        </w:rPr>
      </w:pPr>
      <w:r>
        <w:rPr>
          <w:rFonts w:ascii="Times New Roman" w:eastAsia="Times New Roman" w:hAnsi="Times New Roman"/>
          <w:bCs/>
          <w:sz w:val="24"/>
          <w:szCs w:val="24"/>
          <w:lang w:val="kk-KZ"/>
        </w:rPr>
        <w:t>Фармакотерапиялық тобы</w:t>
      </w:r>
      <w:r w:rsidR="00C153F2" w:rsidRPr="008C33E4">
        <w:rPr>
          <w:rFonts w:ascii="Times New Roman" w:eastAsia="TimesNewRomanPSMT" w:hAnsi="Times New Roman"/>
          <w:sz w:val="24"/>
          <w:szCs w:val="24"/>
          <w:lang w:val="kk-KZ" w:eastAsia="ru-RU"/>
        </w:rPr>
        <w:t>:</w:t>
      </w:r>
      <w:r w:rsidR="006525DF" w:rsidRPr="008C33E4">
        <w:rPr>
          <w:rFonts w:ascii="Times New Roman" w:eastAsia="TimesNewRomanPSMT" w:hAnsi="Times New Roman"/>
          <w:sz w:val="24"/>
          <w:szCs w:val="24"/>
          <w:lang w:val="kk-KZ" w:eastAsia="ru-RU"/>
        </w:rPr>
        <w:t xml:space="preserve"> </w:t>
      </w:r>
      <w:r w:rsidR="00BD426C" w:rsidRPr="00BD426C">
        <w:rPr>
          <w:rFonts w:ascii="Times New Roman" w:hAnsi="Times New Roman"/>
          <w:sz w:val="24"/>
          <w:szCs w:val="24"/>
          <w:lang w:val="kk-KZ"/>
        </w:rPr>
        <w:t>Антинеопластикалық препараттар. Алкилдеуші препараттар. Азотты иприт туындылары</w:t>
      </w:r>
      <w:r w:rsidR="006525DF" w:rsidRPr="008C33E4">
        <w:rPr>
          <w:rFonts w:ascii="Times New Roman" w:eastAsia="TimesNewRomanPSMT" w:hAnsi="Times New Roman"/>
          <w:sz w:val="24"/>
          <w:szCs w:val="24"/>
          <w:lang w:val="kk-KZ" w:eastAsia="ru-RU"/>
        </w:rPr>
        <w:t>. Бендамустин.</w:t>
      </w:r>
    </w:p>
    <w:p w14:paraId="06A8AAC8" w14:textId="77777777" w:rsidR="00C153F2" w:rsidRPr="008C33E4" w:rsidRDefault="00957BAF" w:rsidP="0078568D">
      <w:pPr>
        <w:autoSpaceDE w:val="0"/>
        <w:autoSpaceDN w:val="0"/>
        <w:adjustRightInd w:val="0"/>
        <w:spacing w:after="0" w:line="240" w:lineRule="auto"/>
        <w:jc w:val="both"/>
        <w:rPr>
          <w:rFonts w:ascii="Times New Roman" w:hAnsi="Times New Roman"/>
          <w:sz w:val="24"/>
          <w:szCs w:val="24"/>
          <w:lang w:val="kk-KZ" w:eastAsia="ru-RU"/>
        </w:rPr>
      </w:pPr>
      <w:r w:rsidRPr="008C33E4">
        <w:rPr>
          <w:rFonts w:ascii="Times New Roman" w:eastAsia="TimesNewRomanPSMT" w:hAnsi="Times New Roman"/>
          <w:sz w:val="24"/>
          <w:szCs w:val="24"/>
          <w:lang w:val="kk-KZ" w:eastAsia="ru-RU"/>
        </w:rPr>
        <w:t>ATХ</w:t>
      </w:r>
      <w:r w:rsidR="00BD426C" w:rsidRPr="00BD426C">
        <w:rPr>
          <w:rFonts w:ascii="Times New Roman" w:eastAsia="TimesNewRomanPSMT" w:hAnsi="Times New Roman"/>
          <w:sz w:val="24"/>
          <w:szCs w:val="24"/>
          <w:lang w:val="kk-KZ" w:eastAsia="ru-RU"/>
        </w:rPr>
        <w:t xml:space="preserve"> коды</w:t>
      </w:r>
      <w:r w:rsidR="006525DF" w:rsidRPr="008C33E4">
        <w:rPr>
          <w:rFonts w:ascii="Times New Roman" w:eastAsia="TimesNewRomanPSMT" w:hAnsi="Times New Roman"/>
          <w:sz w:val="24"/>
          <w:szCs w:val="24"/>
          <w:lang w:val="kk-KZ" w:eastAsia="ru-RU"/>
        </w:rPr>
        <w:t xml:space="preserve"> L01AA09</w:t>
      </w:r>
    </w:p>
    <w:p w14:paraId="0FAC7C39" w14:textId="77777777" w:rsidR="00D43910" w:rsidRPr="008C33E4" w:rsidRDefault="00D43910" w:rsidP="00D43910">
      <w:pPr>
        <w:autoSpaceDE w:val="0"/>
        <w:autoSpaceDN w:val="0"/>
        <w:adjustRightInd w:val="0"/>
        <w:spacing w:after="0" w:line="240" w:lineRule="auto"/>
        <w:jc w:val="both"/>
        <w:rPr>
          <w:rFonts w:ascii="Times New Roman" w:hAnsi="Times New Roman"/>
          <w:i/>
          <w:sz w:val="24"/>
          <w:szCs w:val="24"/>
          <w:lang w:val="kk-KZ" w:bidi="ru-RU"/>
        </w:rPr>
      </w:pPr>
      <w:r w:rsidRPr="008C33E4">
        <w:rPr>
          <w:rFonts w:ascii="Times New Roman" w:hAnsi="Times New Roman"/>
          <w:i/>
          <w:sz w:val="24"/>
          <w:szCs w:val="24"/>
          <w:lang w:val="kk-KZ" w:bidi="ru-RU"/>
        </w:rPr>
        <w:t xml:space="preserve">Әсер ету механизмі </w:t>
      </w:r>
    </w:p>
    <w:p w14:paraId="672647B5" w14:textId="77777777" w:rsidR="00C1771E" w:rsidRPr="00903E8D" w:rsidRDefault="00D43910" w:rsidP="00D43910">
      <w:pPr>
        <w:autoSpaceDE w:val="0"/>
        <w:autoSpaceDN w:val="0"/>
        <w:adjustRightInd w:val="0"/>
        <w:spacing w:after="0" w:line="240" w:lineRule="auto"/>
        <w:jc w:val="both"/>
        <w:rPr>
          <w:rFonts w:ascii="Times New Roman" w:hAnsi="Times New Roman"/>
          <w:sz w:val="24"/>
          <w:szCs w:val="24"/>
          <w:lang w:val="kk-KZ" w:bidi="ru-RU"/>
        </w:rPr>
      </w:pPr>
      <w:r w:rsidRPr="008C33E4">
        <w:rPr>
          <w:rFonts w:ascii="Times New Roman" w:hAnsi="Times New Roman"/>
          <w:sz w:val="24"/>
          <w:szCs w:val="24"/>
          <w:lang w:val="kk-KZ" w:bidi="ru-RU"/>
        </w:rPr>
        <w:t>Бендамустин құрамында пури</w:t>
      </w:r>
      <w:r>
        <w:rPr>
          <w:rFonts w:ascii="Times New Roman" w:hAnsi="Times New Roman"/>
          <w:sz w:val="24"/>
          <w:szCs w:val="24"/>
          <w:lang w:val="kk-KZ" w:bidi="ru-RU"/>
        </w:rPr>
        <w:t>нге ұқсас</w:t>
      </w:r>
      <w:r w:rsidRPr="008C33E4">
        <w:rPr>
          <w:rFonts w:ascii="Times New Roman" w:hAnsi="Times New Roman"/>
          <w:sz w:val="24"/>
          <w:szCs w:val="24"/>
          <w:lang w:val="kk-KZ" w:bidi="ru-RU"/>
        </w:rPr>
        <w:t xml:space="preserve"> бензимидазол сақинасы бар мехлорэтаминнің бифункциональ</w:t>
      </w:r>
      <w:r>
        <w:rPr>
          <w:rFonts w:ascii="Times New Roman" w:hAnsi="Times New Roman"/>
          <w:sz w:val="24"/>
          <w:szCs w:val="24"/>
          <w:lang w:val="kk-KZ" w:bidi="ru-RU"/>
        </w:rPr>
        <w:t>ді</w:t>
      </w:r>
      <w:r w:rsidRPr="008C33E4">
        <w:rPr>
          <w:rFonts w:ascii="Times New Roman" w:hAnsi="Times New Roman"/>
          <w:sz w:val="24"/>
          <w:szCs w:val="24"/>
          <w:lang w:val="kk-KZ" w:bidi="ru-RU"/>
        </w:rPr>
        <w:t xml:space="preserve"> туындысы</w:t>
      </w:r>
      <w:r>
        <w:rPr>
          <w:rFonts w:ascii="Times New Roman" w:hAnsi="Times New Roman"/>
          <w:sz w:val="24"/>
          <w:szCs w:val="24"/>
          <w:lang w:val="kk-KZ" w:bidi="ru-RU"/>
        </w:rPr>
        <w:t xml:space="preserve"> болып табылады</w:t>
      </w:r>
      <w:r w:rsidRPr="008C33E4">
        <w:rPr>
          <w:rFonts w:ascii="Times New Roman" w:hAnsi="Times New Roman"/>
          <w:sz w:val="24"/>
          <w:szCs w:val="24"/>
          <w:lang w:val="kk-KZ" w:bidi="ru-RU"/>
        </w:rPr>
        <w:t xml:space="preserve">. Мехлорэтамин және оның туындылары электрофильді алкил топтарын </w:t>
      </w:r>
      <w:r>
        <w:rPr>
          <w:rFonts w:ascii="Times New Roman" w:hAnsi="Times New Roman"/>
          <w:sz w:val="24"/>
          <w:szCs w:val="24"/>
          <w:lang w:val="kk-KZ" w:bidi="ru-RU"/>
        </w:rPr>
        <w:t>түзеді</w:t>
      </w:r>
      <w:r w:rsidRPr="008C33E4">
        <w:rPr>
          <w:rFonts w:ascii="Times New Roman" w:hAnsi="Times New Roman"/>
          <w:sz w:val="24"/>
          <w:szCs w:val="24"/>
          <w:lang w:val="kk-KZ" w:bidi="ru-RU"/>
        </w:rPr>
        <w:t>. Бұл топтар электрондарға бай нуклеофильді фрагменттермен коваленттік байланыс түзеді, нәтижесінде ДНҚ жіптері арасында көлденең байланыс пайда болады. Бифункционал</w:t>
      </w:r>
      <w:r w:rsidR="00CB6111">
        <w:rPr>
          <w:rFonts w:ascii="Times New Roman" w:hAnsi="Times New Roman"/>
          <w:sz w:val="24"/>
          <w:szCs w:val="24"/>
          <w:lang w:val="kk-KZ" w:bidi="ru-RU"/>
        </w:rPr>
        <w:t>ь</w:t>
      </w:r>
      <w:r w:rsidR="00CB6111" w:rsidRPr="008C33E4">
        <w:rPr>
          <w:rFonts w:ascii="Times New Roman" w:hAnsi="Times New Roman"/>
          <w:sz w:val="24"/>
          <w:szCs w:val="24"/>
          <w:lang w:val="kk-KZ" w:bidi="ru-RU"/>
        </w:rPr>
        <w:t>ді</w:t>
      </w:r>
      <w:r w:rsidRPr="008C33E4">
        <w:rPr>
          <w:rFonts w:ascii="Times New Roman" w:hAnsi="Times New Roman"/>
          <w:sz w:val="24"/>
          <w:szCs w:val="24"/>
          <w:lang w:val="kk-KZ" w:bidi="ru-RU"/>
        </w:rPr>
        <w:t xml:space="preserve"> ковалентті байланыс бірнеше жолмен жасушалардың өліміне әкелуі мүмкін. Бендамустин </w:t>
      </w:r>
      <w:r w:rsidR="00CB6111">
        <w:rPr>
          <w:rFonts w:ascii="Times New Roman" w:hAnsi="Times New Roman"/>
          <w:sz w:val="24"/>
          <w:szCs w:val="24"/>
          <w:lang w:val="kk-KZ" w:bidi="ru-RU"/>
        </w:rPr>
        <w:t xml:space="preserve">жасушаларға қатысты </w:t>
      </w:r>
      <w:r w:rsidR="00C41C21">
        <w:rPr>
          <w:rFonts w:ascii="Times New Roman" w:hAnsi="Times New Roman"/>
          <w:sz w:val="24"/>
          <w:szCs w:val="24"/>
          <w:lang w:val="kk-KZ" w:bidi="ru-RU"/>
        </w:rPr>
        <w:lastRenderedPageBreak/>
        <w:t>тыныш қалпындағы</w:t>
      </w:r>
      <w:r w:rsidRPr="008C33E4">
        <w:rPr>
          <w:rFonts w:ascii="Times New Roman" w:hAnsi="Times New Roman"/>
          <w:sz w:val="24"/>
          <w:szCs w:val="24"/>
          <w:lang w:val="kk-KZ" w:bidi="ru-RU"/>
        </w:rPr>
        <w:t xml:space="preserve">, </w:t>
      </w:r>
      <w:r w:rsidR="00CB6111">
        <w:rPr>
          <w:rFonts w:ascii="Times New Roman" w:hAnsi="Times New Roman"/>
          <w:sz w:val="24"/>
          <w:szCs w:val="24"/>
          <w:lang w:val="kk-KZ" w:bidi="ru-RU"/>
        </w:rPr>
        <w:t xml:space="preserve">сондай-ақ </w:t>
      </w:r>
      <w:r w:rsidR="00C41C21">
        <w:rPr>
          <w:rFonts w:ascii="Times New Roman" w:hAnsi="Times New Roman"/>
          <w:sz w:val="24"/>
          <w:szCs w:val="24"/>
          <w:lang w:val="kk-KZ" w:bidi="ru-RU"/>
        </w:rPr>
        <w:t>көбейіп жатқан</w:t>
      </w:r>
      <w:r w:rsidRPr="008C33E4">
        <w:rPr>
          <w:rFonts w:ascii="Times New Roman" w:hAnsi="Times New Roman"/>
          <w:sz w:val="24"/>
          <w:szCs w:val="24"/>
          <w:lang w:val="kk-KZ" w:bidi="ru-RU"/>
        </w:rPr>
        <w:t xml:space="preserve"> жасушаларда да белсенді. </w:t>
      </w:r>
      <w:r w:rsidRPr="00903E8D">
        <w:rPr>
          <w:rFonts w:ascii="Times New Roman" w:hAnsi="Times New Roman"/>
          <w:sz w:val="24"/>
          <w:szCs w:val="24"/>
          <w:lang w:val="kk-KZ" w:bidi="ru-RU"/>
        </w:rPr>
        <w:t>Бендамустиннің нақты әсер ету ме</w:t>
      </w:r>
      <w:r w:rsidR="00CB6111" w:rsidRPr="00903E8D">
        <w:rPr>
          <w:rFonts w:ascii="Times New Roman" w:hAnsi="Times New Roman"/>
          <w:sz w:val="24"/>
          <w:szCs w:val="24"/>
          <w:lang w:val="kk-KZ" w:bidi="ru-RU"/>
        </w:rPr>
        <w:t>ханизмі белгісіз болып қалады</w:t>
      </w:r>
      <w:r w:rsidR="00C1771E" w:rsidRPr="00903E8D">
        <w:rPr>
          <w:rFonts w:ascii="Times New Roman" w:hAnsi="Times New Roman"/>
          <w:sz w:val="24"/>
          <w:szCs w:val="24"/>
          <w:lang w:val="kk-KZ" w:bidi="ru-RU"/>
        </w:rPr>
        <w:t>.</w:t>
      </w:r>
    </w:p>
    <w:p w14:paraId="4299E304" w14:textId="77777777" w:rsidR="00CB6111" w:rsidRPr="00903E8D" w:rsidRDefault="00986783" w:rsidP="00CB6111">
      <w:pPr>
        <w:autoSpaceDE w:val="0"/>
        <w:autoSpaceDN w:val="0"/>
        <w:adjustRightInd w:val="0"/>
        <w:spacing w:after="0" w:line="240" w:lineRule="auto"/>
        <w:rPr>
          <w:rFonts w:ascii="Times New Roman" w:hAnsi="Times New Roman"/>
          <w:i/>
          <w:iCs/>
          <w:sz w:val="24"/>
          <w:szCs w:val="24"/>
          <w:lang w:val="kk-KZ" w:eastAsia="ru-RU"/>
        </w:rPr>
      </w:pPr>
      <w:r w:rsidRPr="00903E8D">
        <w:rPr>
          <w:rFonts w:ascii="Times New Roman" w:hAnsi="Times New Roman"/>
          <w:i/>
          <w:iCs/>
          <w:sz w:val="24"/>
          <w:szCs w:val="24"/>
          <w:lang w:val="kk-KZ" w:eastAsia="ru-RU"/>
        </w:rPr>
        <w:t>Фармакодинами</w:t>
      </w:r>
      <w:r w:rsidR="00CB6111">
        <w:rPr>
          <w:rFonts w:ascii="Times New Roman" w:hAnsi="Times New Roman"/>
          <w:i/>
          <w:iCs/>
          <w:sz w:val="24"/>
          <w:szCs w:val="24"/>
          <w:lang w:val="kk-KZ" w:eastAsia="ru-RU"/>
        </w:rPr>
        <w:t xml:space="preserve">калық әсері </w:t>
      </w:r>
    </w:p>
    <w:p w14:paraId="24A6D863" w14:textId="77777777" w:rsidR="00CB6111" w:rsidRPr="00903E8D" w:rsidRDefault="00CB6111" w:rsidP="00CB6111">
      <w:pPr>
        <w:autoSpaceDE w:val="0"/>
        <w:autoSpaceDN w:val="0"/>
        <w:adjustRightInd w:val="0"/>
        <w:spacing w:after="0" w:line="240" w:lineRule="auto"/>
        <w:jc w:val="both"/>
        <w:rPr>
          <w:rFonts w:ascii="Times New Roman" w:hAnsi="Times New Roman"/>
          <w:i/>
          <w:iCs/>
          <w:sz w:val="24"/>
          <w:szCs w:val="24"/>
          <w:lang w:val="kk-KZ" w:eastAsia="ru-RU"/>
        </w:rPr>
      </w:pPr>
      <w:r w:rsidRPr="00903E8D">
        <w:rPr>
          <w:rFonts w:ascii="Times New Roman" w:hAnsi="Times New Roman"/>
          <w:iCs/>
          <w:sz w:val="24"/>
          <w:szCs w:val="24"/>
          <w:lang w:val="kk-KZ" w:eastAsia="ru-RU"/>
        </w:rPr>
        <w:t>Х</w:t>
      </w:r>
      <w:r>
        <w:rPr>
          <w:rFonts w:ascii="Times New Roman" w:hAnsi="Times New Roman"/>
          <w:iCs/>
          <w:sz w:val="24"/>
          <w:szCs w:val="24"/>
          <w:lang w:val="kk-KZ" w:eastAsia="ru-RU"/>
        </w:rPr>
        <w:t>Е</w:t>
      </w:r>
      <w:r w:rsidRPr="00903E8D">
        <w:rPr>
          <w:rFonts w:ascii="Times New Roman" w:hAnsi="Times New Roman"/>
          <w:iCs/>
          <w:sz w:val="24"/>
          <w:szCs w:val="24"/>
          <w:lang w:val="kk-KZ" w:eastAsia="ru-RU"/>
        </w:rPr>
        <w:t xml:space="preserve">Л бар ересек пациенттердегі фармакокинетикасы/фармакодинамикасы деректерін талдау негізінде жүрек айнуы бендамустиннің </w:t>
      </w:r>
      <w:r w:rsidRPr="00903E8D">
        <w:rPr>
          <w:rFonts w:ascii="Times New Roman" w:hAnsi="Times New Roman"/>
          <w:sz w:val="24"/>
          <w:szCs w:val="24"/>
          <w:lang w:val="kk-KZ" w:eastAsia="ru-RU"/>
        </w:rPr>
        <w:t>C</w:t>
      </w:r>
      <w:r w:rsidRPr="00903E8D">
        <w:rPr>
          <w:rFonts w:ascii="Times New Roman" w:hAnsi="Times New Roman"/>
          <w:sz w:val="24"/>
          <w:szCs w:val="24"/>
          <w:vertAlign w:val="subscript"/>
          <w:lang w:val="kk-KZ" w:eastAsia="ru-RU"/>
        </w:rPr>
        <w:t>max</w:t>
      </w:r>
      <w:r w:rsidRPr="00903E8D">
        <w:rPr>
          <w:rFonts w:ascii="Times New Roman" w:hAnsi="Times New Roman"/>
          <w:iCs/>
          <w:sz w:val="24"/>
          <w:szCs w:val="24"/>
          <w:lang w:val="kk-KZ" w:eastAsia="ru-RU"/>
        </w:rPr>
        <w:t xml:space="preserve"> жоғарылауымен күшейе түсті</w:t>
      </w:r>
      <w:r w:rsidRPr="00903E8D">
        <w:rPr>
          <w:rFonts w:ascii="Times New Roman" w:hAnsi="Times New Roman"/>
          <w:i/>
          <w:iCs/>
          <w:sz w:val="24"/>
          <w:szCs w:val="24"/>
          <w:lang w:val="kk-KZ" w:eastAsia="ru-RU"/>
        </w:rPr>
        <w:t>.</w:t>
      </w:r>
    </w:p>
    <w:p w14:paraId="2FC80FD4" w14:textId="77777777" w:rsidR="00CB6111" w:rsidRPr="00CB6111" w:rsidRDefault="00CB6111" w:rsidP="00CB6111">
      <w:pPr>
        <w:autoSpaceDE w:val="0"/>
        <w:autoSpaceDN w:val="0"/>
        <w:adjustRightInd w:val="0"/>
        <w:spacing w:after="0" w:line="240" w:lineRule="auto"/>
        <w:jc w:val="both"/>
        <w:rPr>
          <w:rFonts w:ascii="Times New Roman" w:hAnsi="Times New Roman"/>
          <w:i/>
          <w:iCs/>
          <w:sz w:val="24"/>
          <w:szCs w:val="24"/>
          <w:lang w:eastAsia="ru-RU"/>
        </w:rPr>
      </w:pPr>
      <w:proofErr w:type="spellStart"/>
      <w:r w:rsidRPr="00CB6111">
        <w:rPr>
          <w:rFonts w:ascii="Times New Roman" w:hAnsi="Times New Roman"/>
          <w:i/>
          <w:iCs/>
          <w:sz w:val="24"/>
          <w:szCs w:val="24"/>
          <w:lang w:eastAsia="ru-RU"/>
        </w:rPr>
        <w:t>Жүректі</w:t>
      </w:r>
      <w:proofErr w:type="spellEnd"/>
      <w:r w:rsidRPr="00CB6111">
        <w:rPr>
          <w:rFonts w:ascii="Times New Roman" w:hAnsi="Times New Roman"/>
          <w:i/>
          <w:iCs/>
          <w:sz w:val="24"/>
          <w:szCs w:val="24"/>
          <w:lang w:eastAsia="ru-RU"/>
        </w:rPr>
        <w:t xml:space="preserve"> </w:t>
      </w:r>
      <w:proofErr w:type="spellStart"/>
      <w:r w:rsidRPr="00CB6111">
        <w:rPr>
          <w:rFonts w:ascii="Times New Roman" w:hAnsi="Times New Roman"/>
          <w:i/>
          <w:iCs/>
          <w:sz w:val="24"/>
          <w:szCs w:val="24"/>
          <w:lang w:eastAsia="ru-RU"/>
        </w:rPr>
        <w:t>электрофизиологиялық</w:t>
      </w:r>
      <w:proofErr w:type="spellEnd"/>
      <w:r w:rsidRPr="00CB6111">
        <w:rPr>
          <w:rFonts w:ascii="Times New Roman" w:hAnsi="Times New Roman"/>
          <w:i/>
          <w:iCs/>
          <w:sz w:val="24"/>
          <w:szCs w:val="24"/>
          <w:lang w:eastAsia="ru-RU"/>
        </w:rPr>
        <w:t xml:space="preserve"> </w:t>
      </w:r>
      <w:proofErr w:type="spellStart"/>
      <w:r w:rsidRPr="00CB6111">
        <w:rPr>
          <w:rFonts w:ascii="Times New Roman" w:hAnsi="Times New Roman"/>
          <w:i/>
          <w:iCs/>
          <w:sz w:val="24"/>
          <w:szCs w:val="24"/>
          <w:lang w:eastAsia="ru-RU"/>
        </w:rPr>
        <w:t>зерттеу</w:t>
      </w:r>
      <w:proofErr w:type="spellEnd"/>
    </w:p>
    <w:p w14:paraId="291404E5" w14:textId="77777777" w:rsidR="00CA7032" w:rsidRPr="00D12A64" w:rsidRDefault="00CB6111" w:rsidP="00CA7032">
      <w:pPr>
        <w:autoSpaceDE w:val="0"/>
        <w:autoSpaceDN w:val="0"/>
        <w:adjustRightInd w:val="0"/>
        <w:spacing w:after="0" w:line="240" w:lineRule="auto"/>
        <w:jc w:val="both"/>
        <w:rPr>
          <w:rFonts w:ascii="Times New Roman" w:hAnsi="Times New Roman"/>
          <w:iCs/>
          <w:sz w:val="24"/>
          <w:szCs w:val="24"/>
          <w:lang w:eastAsia="ru-RU"/>
        </w:rPr>
      </w:pPr>
      <w:proofErr w:type="spellStart"/>
      <w:r w:rsidRPr="00CB6111">
        <w:rPr>
          <w:rFonts w:ascii="Times New Roman" w:hAnsi="Times New Roman"/>
          <w:iCs/>
          <w:sz w:val="24"/>
          <w:szCs w:val="24"/>
          <w:lang w:eastAsia="ru-RU"/>
        </w:rPr>
        <w:t>Бендамустиннің</w:t>
      </w:r>
      <w:proofErr w:type="spellEnd"/>
      <w:r w:rsidRPr="00CB6111">
        <w:rPr>
          <w:rFonts w:ascii="Times New Roman" w:hAnsi="Times New Roman"/>
          <w:iCs/>
          <w:sz w:val="24"/>
          <w:szCs w:val="24"/>
          <w:lang w:eastAsia="ru-RU"/>
        </w:rPr>
        <w:t xml:space="preserve"> </w:t>
      </w:r>
      <w:proofErr w:type="spellStart"/>
      <w:r w:rsidRPr="00CB6111">
        <w:rPr>
          <w:rFonts w:ascii="Times New Roman" w:hAnsi="Times New Roman"/>
          <w:iCs/>
          <w:sz w:val="24"/>
          <w:szCs w:val="24"/>
          <w:lang w:eastAsia="ru-RU"/>
        </w:rPr>
        <w:t>QTc</w:t>
      </w:r>
      <w:proofErr w:type="spellEnd"/>
      <w:r w:rsidRPr="00CB6111">
        <w:rPr>
          <w:rFonts w:ascii="Times New Roman" w:hAnsi="Times New Roman"/>
          <w:iCs/>
          <w:sz w:val="24"/>
          <w:szCs w:val="24"/>
          <w:lang w:eastAsia="ru-RU"/>
        </w:rPr>
        <w:t xml:space="preserve"> </w:t>
      </w:r>
      <w:proofErr w:type="spellStart"/>
      <w:r w:rsidRPr="00CB6111">
        <w:rPr>
          <w:rFonts w:ascii="Times New Roman" w:hAnsi="Times New Roman"/>
          <w:iCs/>
          <w:sz w:val="24"/>
          <w:szCs w:val="24"/>
          <w:lang w:eastAsia="ru-RU"/>
        </w:rPr>
        <w:t>аралығына</w:t>
      </w:r>
      <w:proofErr w:type="spellEnd"/>
      <w:r w:rsidRPr="00CB6111">
        <w:rPr>
          <w:rFonts w:ascii="Times New Roman" w:hAnsi="Times New Roman"/>
          <w:iCs/>
          <w:sz w:val="24"/>
          <w:szCs w:val="24"/>
          <w:lang w:eastAsia="ru-RU"/>
        </w:rPr>
        <w:t xml:space="preserve"> </w:t>
      </w:r>
      <w:proofErr w:type="spellStart"/>
      <w:r w:rsidRPr="00CB6111">
        <w:rPr>
          <w:rFonts w:ascii="Times New Roman" w:hAnsi="Times New Roman"/>
          <w:iCs/>
          <w:sz w:val="24"/>
          <w:szCs w:val="24"/>
          <w:lang w:eastAsia="ru-RU"/>
        </w:rPr>
        <w:t>әсері</w:t>
      </w:r>
      <w:proofErr w:type="spellEnd"/>
      <w:r w:rsidRPr="00CB6111">
        <w:rPr>
          <w:rFonts w:ascii="Times New Roman" w:hAnsi="Times New Roman"/>
          <w:iCs/>
          <w:sz w:val="24"/>
          <w:szCs w:val="24"/>
          <w:lang w:eastAsia="ru-RU"/>
        </w:rPr>
        <w:t xml:space="preserve"> </w:t>
      </w:r>
      <w:proofErr w:type="spellStart"/>
      <w:r w:rsidRPr="00CB6111">
        <w:rPr>
          <w:rFonts w:ascii="Times New Roman" w:hAnsi="Times New Roman"/>
          <w:iCs/>
          <w:sz w:val="24"/>
          <w:szCs w:val="24"/>
          <w:lang w:eastAsia="ru-RU"/>
        </w:rPr>
        <w:t>ритуксимабты</w:t>
      </w:r>
      <w:proofErr w:type="spellEnd"/>
      <w:r w:rsidRPr="00CB6111">
        <w:rPr>
          <w:rFonts w:ascii="Times New Roman" w:hAnsi="Times New Roman"/>
          <w:iCs/>
          <w:sz w:val="24"/>
          <w:szCs w:val="24"/>
          <w:lang w:eastAsia="ru-RU"/>
        </w:rPr>
        <w:t xml:space="preserve"> 375 мг/</w:t>
      </w:r>
      <w:r w:rsidRPr="00321825">
        <w:rPr>
          <w:rFonts w:ascii="Times New Roman" w:hAnsi="Times New Roman"/>
          <w:sz w:val="24"/>
          <w:szCs w:val="24"/>
          <w:lang w:eastAsia="ru-RU"/>
        </w:rPr>
        <w:t>м</w:t>
      </w:r>
      <w:r w:rsidRPr="00321825">
        <w:rPr>
          <w:rFonts w:ascii="Times New Roman" w:hAnsi="Times New Roman"/>
          <w:sz w:val="24"/>
          <w:szCs w:val="24"/>
          <w:vertAlign w:val="superscript"/>
          <w:lang w:eastAsia="ru-RU"/>
        </w:rPr>
        <w:t>2</w:t>
      </w:r>
      <w:r w:rsidRPr="00CB6111">
        <w:rPr>
          <w:rFonts w:ascii="Times New Roman" w:hAnsi="Times New Roman"/>
          <w:iCs/>
          <w:sz w:val="24"/>
          <w:szCs w:val="24"/>
          <w:lang w:eastAsia="ru-RU"/>
        </w:rPr>
        <w:t xml:space="preserve"> </w:t>
      </w:r>
      <w:proofErr w:type="spellStart"/>
      <w:r w:rsidRPr="00CB6111">
        <w:rPr>
          <w:rFonts w:ascii="Times New Roman" w:hAnsi="Times New Roman"/>
          <w:iCs/>
          <w:sz w:val="24"/>
          <w:szCs w:val="24"/>
          <w:lang w:eastAsia="ru-RU"/>
        </w:rPr>
        <w:t>дозада</w:t>
      </w:r>
      <w:proofErr w:type="spellEnd"/>
      <w:r w:rsidRPr="00CB6111">
        <w:rPr>
          <w:rFonts w:ascii="Times New Roman" w:hAnsi="Times New Roman"/>
          <w:iCs/>
          <w:sz w:val="24"/>
          <w:szCs w:val="24"/>
          <w:lang w:eastAsia="ru-RU"/>
        </w:rPr>
        <w:t xml:space="preserve"> </w:t>
      </w:r>
      <w:r>
        <w:rPr>
          <w:rFonts w:ascii="Times New Roman" w:hAnsi="Times New Roman"/>
          <w:iCs/>
          <w:sz w:val="24"/>
          <w:szCs w:val="24"/>
          <w:lang w:val="kk-KZ" w:eastAsia="ru-RU"/>
        </w:rPr>
        <w:t>вена</w:t>
      </w:r>
      <w:r w:rsidRPr="00CB6111">
        <w:rPr>
          <w:rFonts w:ascii="Times New Roman" w:hAnsi="Times New Roman"/>
          <w:iCs/>
          <w:sz w:val="24"/>
          <w:szCs w:val="24"/>
          <w:lang w:eastAsia="ru-RU"/>
        </w:rPr>
        <w:t xml:space="preserve"> </w:t>
      </w:r>
      <w:proofErr w:type="spellStart"/>
      <w:r w:rsidRPr="00CB6111">
        <w:rPr>
          <w:rFonts w:ascii="Times New Roman" w:hAnsi="Times New Roman"/>
          <w:iCs/>
          <w:sz w:val="24"/>
          <w:szCs w:val="24"/>
          <w:lang w:eastAsia="ru-RU"/>
        </w:rPr>
        <w:t>ішіне</w:t>
      </w:r>
      <w:proofErr w:type="spellEnd"/>
      <w:r w:rsidRPr="00CB6111">
        <w:rPr>
          <w:rFonts w:ascii="Times New Roman" w:hAnsi="Times New Roman"/>
          <w:iCs/>
          <w:sz w:val="24"/>
          <w:szCs w:val="24"/>
          <w:lang w:eastAsia="ru-RU"/>
        </w:rPr>
        <w:t xml:space="preserve"> </w:t>
      </w:r>
      <w:proofErr w:type="spellStart"/>
      <w:r w:rsidRPr="00CB6111">
        <w:rPr>
          <w:rFonts w:ascii="Times New Roman" w:hAnsi="Times New Roman"/>
          <w:iCs/>
          <w:sz w:val="24"/>
          <w:szCs w:val="24"/>
          <w:lang w:eastAsia="ru-RU"/>
        </w:rPr>
        <w:t>енгізгеннен</w:t>
      </w:r>
      <w:proofErr w:type="spellEnd"/>
      <w:r w:rsidRPr="00CB6111">
        <w:rPr>
          <w:rFonts w:ascii="Times New Roman" w:hAnsi="Times New Roman"/>
          <w:iCs/>
          <w:sz w:val="24"/>
          <w:szCs w:val="24"/>
          <w:lang w:eastAsia="ru-RU"/>
        </w:rPr>
        <w:t xml:space="preserve"> </w:t>
      </w:r>
      <w:proofErr w:type="spellStart"/>
      <w:r w:rsidRPr="00CB6111">
        <w:rPr>
          <w:rFonts w:ascii="Times New Roman" w:hAnsi="Times New Roman"/>
          <w:iCs/>
          <w:sz w:val="24"/>
          <w:szCs w:val="24"/>
          <w:lang w:eastAsia="ru-RU"/>
        </w:rPr>
        <w:t>кейін</w:t>
      </w:r>
      <w:proofErr w:type="spellEnd"/>
      <w:r w:rsidRPr="00CB6111">
        <w:rPr>
          <w:rFonts w:ascii="Times New Roman" w:hAnsi="Times New Roman"/>
          <w:iCs/>
          <w:sz w:val="24"/>
          <w:szCs w:val="24"/>
          <w:lang w:eastAsia="ru-RU"/>
        </w:rPr>
        <w:t xml:space="preserve"> 1-ші </w:t>
      </w:r>
      <w:proofErr w:type="spellStart"/>
      <w:r w:rsidRPr="00CB6111">
        <w:rPr>
          <w:rFonts w:ascii="Times New Roman" w:hAnsi="Times New Roman"/>
          <w:iCs/>
          <w:sz w:val="24"/>
          <w:szCs w:val="24"/>
          <w:lang w:eastAsia="ru-RU"/>
        </w:rPr>
        <w:t>циклдің</w:t>
      </w:r>
      <w:proofErr w:type="spellEnd"/>
      <w:r w:rsidRPr="00CB6111">
        <w:rPr>
          <w:rFonts w:ascii="Times New Roman" w:hAnsi="Times New Roman"/>
          <w:iCs/>
          <w:sz w:val="24"/>
          <w:szCs w:val="24"/>
          <w:lang w:eastAsia="ru-RU"/>
        </w:rPr>
        <w:t xml:space="preserve"> </w:t>
      </w:r>
      <w:r w:rsidRPr="00321825">
        <w:rPr>
          <w:rFonts w:ascii="Times New Roman" w:hAnsi="Times New Roman"/>
          <w:sz w:val="24"/>
          <w:szCs w:val="24"/>
          <w:lang w:eastAsia="ru-RU"/>
        </w:rPr>
        <w:t>1</w:t>
      </w:r>
      <w:r>
        <w:rPr>
          <w:rFonts w:ascii="Times New Roman" w:hAnsi="Times New Roman"/>
          <w:sz w:val="24"/>
          <w:szCs w:val="24"/>
          <w:vertAlign w:val="superscript"/>
          <w:lang w:eastAsia="ru-RU"/>
        </w:rPr>
        <w:t>ші</w:t>
      </w:r>
      <w:r w:rsidRPr="00CB6111">
        <w:rPr>
          <w:rFonts w:ascii="Times New Roman" w:hAnsi="Times New Roman"/>
          <w:iCs/>
          <w:sz w:val="24"/>
          <w:szCs w:val="24"/>
          <w:lang w:eastAsia="ru-RU"/>
        </w:rPr>
        <w:t xml:space="preserve"> </w:t>
      </w:r>
      <w:proofErr w:type="spellStart"/>
      <w:r>
        <w:rPr>
          <w:rFonts w:ascii="Times New Roman" w:hAnsi="Times New Roman"/>
          <w:iCs/>
          <w:sz w:val="24"/>
          <w:szCs w:val="24"/>
          <w:lang w:eastAsia="ru-RU"/>
        </w:rPr>
        <w:t>күні</w:t>
      </w:r>
      <w:proofErr w:type="spellEnd"/>
      <w:r>
        <w:rPr>
          <w:rFonts w:ascii="Times New Roman" w:hAnsi="Times New Roman"/>
          <w:iCs/>
          <w:sz w:val="24"/>
          <w:szCs w:val="24"/>
          <w:lang w:eastAsia="ru-RU"/>
        </w:rPr>
        <w:t xml:space="preserve"> </w:t>
      </w:r>
      <w:proofErr w:type="spellStart"/>
      <w:r>
        <w:rPr>
          <w:rFonts w:ascii="Times New Roman" w:hAnsi="Times New Roman"/>
          <w:iCs/>
          <w:sz w:val="24"/>
          <w:szCs w:val="24"/>
          <w:lang w:eastAsia="ru-RU"/>
        </w:rPr>
        <w:t>баяу</w:t>
      </w:r>
      <w:proofErr w:type="spellEnd"/>
      <w:r>
        <w:rPr>
          <w:rFonts w:ascii="Times New Roman" w:hAnsi="Times New Roman"/>
          <w:iCs/>
          <w:sz w:val="24"/>
          <w:szCs w:val="24"/>
          <w:lang w:eastAsia="ru-RU"/>
        </w:rPr>
        <w:t xml:space="preserve"> </w:t>
      </w:r>
      <w:r>
        <w:rPr>
          <w:rFonts w:ascii="Times New Roman" w:hAnsi="Times New Roman"/>
          <w:iCs/>
          <w:sz w:val="24"/>
          <w:szCs w:val="24"/>
          <w:lang w:val="kk-KZ" w:eastAsia="ru-RU"/>
        </w:rPr>
        <w:t>ағымды</w:t>
      </w:r>
      <w:r>
        <w:rPr>
          <w:rFonts w:ascii="Times New Roman" w:hAnsi="Times New Roman"/>
          <w:iCs/>
          <w:sz w:val="24"/>
          <w:szCs w:val="24"/>
          <w:lang w:eastAsia="ru-RU"/>
        </w:rPr>
        <w:t xml:space="preserve"> </w:t>
      </w:r>
      <w:r w:rsidRPr="00CB6111">
        <w:rPr>
          <w:rFonts w:ascii="Times New Roman" w:hAnsi="Times New Roman"/>
          <w:iCs/>
          <w:sz w:val="24"/>
          <w:szCs w:val="24"/>
          <w:lang w:eastAsia="ru-RU"/>
        </w:rPr>
        <w:t>Х</w:t>
      </w:r>
      <w:r>
        <w:rPr>
          <w:rFonts w:ascii="Times New Roman" w:hAnsi="Times New Roman"/>
          <w:iCs/>
          <w:sz w:val="24"/>
          <w:szCs w:val="24"/>
          <w:lang w:val="kk-KZ" w:eastAsia="ru-RU"/>
        </w:rPr>
        <w:t>Е</w:t>
      </w:r>
      <w:r w:rsidRPr="00CB6111">
        <w:rPr>
          <w:rFonts w:ascii="Times New Roman" w:hAnsi="Times New Roman"/>
          <w:iCs/>
          <w:sz w:val="24"/>
          <w:szCs w:val="24"/>
          <w:lang w:eastAsia="ru-RU"/>
        </w:rPr>
        <w:t xml:space="preserve">Л </w:t>
      </w:r>
      <w:proofErr w:type="spellStart"/>
      <w:r w:rsidRPr="00CB6111">
        <w:rPr>
          <w:rFonts w:ascii="Times New Roman" w:hAnsi="Times New Roman"/>
          <w:iCs/>
          <w:sz w:val="24"/>
          <w:szCs w:val="24"/>
          <w:lang w:eastAsia="ru-RU"/>
        </w:rPr>
        <w:t>және</w:t>
      </w:r>
      <w:proofErr w:type="spellEnd"/>
      <w:r w:rsidRPr="00CB6111">
        <w:rPr>
          <w:rFonts w:ascii="Times New Roman" w:hAnsi="Times New Roman"/>
          <w:iCs/>
          <w:sz w:val="24"/>
          <w:szCs w:val="24"/>
          <w:lang w:eastAsia="ru-RU"/>
        </w:rPr>
        <w:t xml:space="preserve"> мантия </w:t>
      </w:r>
      <w:proofErr w:type="spellStart"/>
      <w:r w:rsidRPr="00CB6111">
        <w:rPr>
          <w:rFonts w:ascii="Times New Roman" w:hAnsi="Times New Roman"/>
          <w:iCs/>
          <w:sz w:val="24"/>
          <w:szCs w:val="24"/>
          <w:lang w:eastAsia="ru-RU"/>
        </w:rPr>
        <w:t>жасушалы</w:t>
      </w:r>
      <w:proofErr w:type="spellEnd"/>
      <w:r w:rsidRPr="00CB6111">
        <w:rPr>
          <w:rFonts w:ascii="Times New Roman" w:hAnsi="Times New Roman"/>
          <w:iCs/>
          <w:sz w:val="24"/>
          <w:szCs w:val="24"/>
          <w:lang w:eastAsia="ru-RU"/>
        </w:rPr>
        <w:t xml:space="preserve"> </w:t>
      </w:r>
      <w:proofErr w:type="spellStart"/>
      <w:r w:rsidRPr="00CB6111">
        <w:rPr>
          <w:rFonts w:ascii="Times New Roman" w:hAnsi="Times New Roman"/>
          <w:iCs/>
          <w:sz w:val="24"/>
          <w:szCs w:val="24"/>
          <w:lang w:eastAsia="ru-RU"/>
        </w:rPr>
        <w:t>лимфомасы</w:t>
      </w:r>
      <w:proofErr w:type="spellEnd"/>
      <w:r w:rsidRPr="00CB6111">
        <w:rPr>
          <w:rFonts w:ascii="Times New Roman" w:hAnsi="Times New Roman"/>
          <w:iCs/>
          <w:sz w:val="24"/>
          <w:szCs w:val="24"/>
          <w:lang w:eastAsia="ru-RU"/>
        </w:rPr>
        <w:t xml:space="preserve"> бар 53 </w:t>
      </w:r>
      <w:proofErr w:type="spellStart"/>
      <w:r w:rsidRPr="00CB6111">
        <w:rPr>
          <w:rFonts w:ascii="Times New Roman" w:hAnsi="Times New Roman"/>
          <w:iCs/>
          <w:sz w:val="24"/>
          <w:szCs w:val="24"/>
          <w:lang w:eastAsia="ru-RU"/>
        </w:rPr>
        <w:t>пациентте</w:t>
      </w:r>
      <w:proofErr w:type="spellEnd"/>
      <w:r w:rsidRPr="00CB6111">
        <w:rPr>
          <w:rFonts w:ascii="Times New Roman" w:hAnsi="Times New Roman"/>
          <w:iCs/>
          <w:sz w:val="24"/>
          <w:szCs w:val="24"/>
          <w:lang w:eastAsia="ru-RU"/>
        </w:rPr>
        <w:t xml:space="preserve"> </w:t>
      </w:r>
      <w:proofErr w:type="spellStart"/>
      <w:r w:rsidRPr="00CB6111">
        <w:rPr>
          <w:rFonts w:ascii="Times New Roman" w:hAnsi="Times New Roman"/>
          <w:iCs/>
          <w:sz w:val="24"/>
          <w:szCs w:val="24"/>
          <w:lang w:eastAsia="ru-RU"/>
        </w:rPr>
        <w:t>кейіннен</w:t>
      </w:r>
      <w:proofErr w:type="spellEnd"/>
      <w:r w:rsidRPr="00CB6111">
        <w:rPr>
          <w:rFonts w:ascii="Times New Roman" w:hAnsi="Times New Roman"/>
          <w:iCs/>
          <w:sz w:val="24"/>
          <w:szCs w:val="24"/>
          <w:lang w:eastAsia="ru-RU"/>
        </w:rPr>
        <w:t xml:space="preserve"> </w:t>
      </w:r>
      <w:proofErr w:type="spellStart"/>
      <w:r w:rsidRPr="00CB6111">
        <w:rPr>
          <w:rFonts w:ascii="Times New Roman" w:hAnsi="Times New Roman"/>
          <w:iCs/>
          <w:sz w:val="24"/>
          <w:szCs w:val="24"/>
          <w:lang w:eastAsia="ru-RU"/>
        </w:rPr>
        <w:t>бендамустиннің</w:t>
      </w:r>
      <w:proofErr w:type="spellEnd"/>
      <w:r w:rsidRPr="00CB6111">
        <w:rPr>
          <w:rFonts w:ascii="Times New Roman" w:hAnsi="Times New Roman"/>
          <w:iCs/>
          <w:sz w:val="24"/>
          <w:szCs w:val="24"/>
          <w:lang w:eastAsia="ru-RU"/>
        </w:rPr>
        <w:t xml:space="preserve"> </w:t>
      </w:r>
      <w:proofErr w:type="spellStart"/>
      <w:r w:rsidRPr="00CB6111">
        <w:rPr>
          <w:rFonts w:ascii="Times New Roman" w:hAnsi="Times New Roman"/>
          <w:iCs/>
          <w:sz w:val="24"/>
          <w:szCs w:val="24"/>
          <w:lang w:eastAsia="ru-RU"/>
        </w:rPr>
        <w:t>тәулігіне</w:t>
      </w:r>
      <w:proofErr w:type="spellEnd"/>
      <w:r w:rsidRPr="00CB6111">
        <w:rPr>
          <w:rFonts w:ascii="Times New Roman" w:hAnsi="Times New Roman"/>
          <w:iCs/>
          <w:sz w:val="24"/>
          <w:szCs w:val="24"/>
          <w:lang w:eastAsia="ru-RU"/>
        </w:rPr>
        <w:t xml:space="preserve"> 90 мг/</w:t>
      </w:r>
      <w:r w:rsidRPr="00CB6111">
        <w:rPr>
          <w:rFonts w:ascii="Times New Roman" w:hAnsi="Times New Roman"/>
          <w:sz w:val="24"/>
          <w:szCs w:val="24"/>
          <w:lang w:eastAsia="ru-RU"/>
        </w:rPr>
        <w:t xml:space="preserve"> </w:t>
      </w:r>
      <w:r w:rsidRPr="00321825">
        <w:rPr>
          <w:rFonts w:ascii="Times New Roman" w:hAnsi="Times New Roman"/>
          <w:sz w:val="24"/>
          <w:szCs w:val="24"/>
          <w:lang w:eastAsia="ru-RU"/>
        </w:rPr>
        <w:t>м</w:t>
      </w:r>
      <w:r w:rsidRPr="00321825">
        <w:rPr>
          <w:rFonts w:ascii="Times New Roman" w:hAnsi="Times New Roman"/>
          <w:sz w:val="24"/>
          <w:szCs w:val="24"/>
          <w:vertAlign w:val="superscript"/>
          <w:lang w:eastAsia="ru-RU"/>
        </w:rPr>
        <w:t>2</w:t>
      </w:r>
      <w:r w:rsidRPr="00CB6111">
        <w:rPr>
          <w:rFonts w:ascii="Times New Roman" w:hAnsi="Times New Roman"/>
          <w:iCs/>
          <w:sz w:val="24"/>
          <w:szCs w:val="24"/>
          <w:lang w:eastAsia="ru-RU"/>
        </w:rPr>
        <w:t xml:space="preserve"> </w:t>
      </w:r>
      <w:proofErr w:type="spellStart"/>
      <w:r w:rsidRPr="00CB6111">
        <w:rPr>
          <w:rFonts w:ascii="Times New Roman" w:hAnsi="Times New Roman"/>
          <w:iCs/>
          <w:sz w:val="24"/>
          <w:szCs w:val="24"/>
          <w:lang w:eastAsia="ru-RU"/>
        </w:rPr>
        <w:t>дозада</w:t>
      </w:r>
      <w:proofErr w:type="spellEnd"/>
      <w:r w:rsidR="00F9534D">
        <w:rPr>
          <w:rFonts w:ascii="Times New Roman" w:hAnsi="Times New Roman"/>
          <w:iCs/>
          <w:sz w:val="24"/>
          <w:szCs w:val="24"/>
          <w:lang w:val="kk-KZ" w:eastAsia="ru-RU"/>
        </w:rPr>
        <w:t>ғы</w:t>
      </w:r>
      <w:r w:rsidRPr="00CB6111">
        <w:rPr>
          <w:rFonts w:ascii="Times New Roman" w:hAnsi="Times New Roman"/>
          <w:iCs/>
          <w:sz w:val="24"/>
          <w:szCs w:val="24"/>
          <w:lang w:eastAsia="ru-RU"/>
        </w:rPr>
        <w:t xml:space="preserve"> 30 </w:t>
      </w:r>
      <w:proofErr w:type="spellStart"/>
      <w:r w:rsidRPr="00CB6111">
        <w:rPr>
          <w:rFonts w:ascii="Times New Roman" w:hAnsi="Times New Roman"/>
          <w:iCs/>
          <w:sz w:val="24"/>
          <w:szCs w:val="24"/>
          <w:lang w:eastAsia="ru-RU"/>
        </w:rPr>
        <w:t>минуттық</w:t>
      </w:r>
      <w:proofErr w:type="spellEnd"/>
      <w:r w:rsidRPr="00CB6111">
        <w:rPr>
          <w:rFonts w:ascii="Times New Roman" w:hAnsi="Times New Roman"/>
          <w:iCs/>
          <w:sz w:val="24"/>
          <w:szCs w:val="24"/>
          <w:lang w:eastAsia="ru-RU"/>
        </w:rPr>
        <w:t xml:space="preserve"> </w:t>
      </w:r>
      <w:r w:rsidR="00F9534D">
        <w:rPr>
          <w:rFonts w:ascii="Times New Roman" w:hAnsi="Times New Roman"/>
          <w:iCs/>
          <w:sz w:val="24"/>
          <w:szCs w:val="24"/>
          <w:lang w:val="kk-KZ" w:eastAsia="ru-RU"/>
        </w:rPr>
        <w:t>вена</w:t>
      </w:r>
      <w:r w:rsidRPr="00CB6111">
        <w:rPr>
          <w:rFonts w:ascii="Times New Roman" w:hAnsi="Times New Roman"/>
          <w:iCs/>
          <w:sz w:val="24"/>
          <w:szCs w:val="24"/>
          <w:lang w:eastAsia="ru-RU"/>
        </w:rPr>
        <w:t xml:space="preserve"> </w:t>
      </w:r>
      <w:proofErr w:type="spellStart"/>
      <w:r w:rsidRPr="00CB6111">
        <w:rPr>
          <w:rFonts w:ascii="Times New Roman" w:hAnsi="Times New Roman"/>
          <w:iCs/>
          <w:sz w:val="24"/>
          <w:szCs w:val="24"/>
          <w:lang w:eastAsia="ru-RU"/>
        </w:rPr>
        <w:t>ішіне</w:t>
      </w:r>
      <w:proofErr w:type="spellEnd"/>
      <w:r w:rsidRPr="00CB6111">
        <w:rPr>
          <w:rFonts w:ascii="Times New Roman" w:hAnsi="Times New Roman"/>
          <w:iCs/>
          <w:sz w:val="24"/>
          <w:szCs w:val="24"/>
          <w:lang w:eastAsia="ru-RU"/>
        </w:rPr>
        <w:t xml:space="preserve"> </w:t>
      </w:r>
      <w:proofErr w:type="spellStart"/>
      <w:r w:rsidRPr="00CB6111">
        <w:rPr>
          <w:rFonts w:ascii="Times New Roman" w:hAnsi="Times New Roman"/>
          <w:iCs/>
          <w:sz w:val="24"/>
          <w:szCs w:val="24"/>
          <w:lang w:eastAsia="ru-RU"/>
        </w:rPr>
        <w:t>инфузиясымен</w:t>
      </w:r>
      <w:proofErr w:type="spellEnd"/>
      <w:r w:rsidRPr="00CB6111">
        <w:rPr>
          <w:rFonts w:ascii="Times New Roman" w:hAnsi="Times New Roman"/>
          <w:iCs/>
          <w:sz w:val="24"/>
          <w:szCs w:val="24"/>
          <w:lang w:eastAsia="ru-RU"/>
        </w:rPr>
        <w:t xml:space="preserve"> </w:t>
      </w:r>
      <w:proofErr w:type="spellStart"/>
      <w:r w:rsidRPr="00CB6111">
        <w:rPr>
          <w:rFonts w:ascii="Times New Roman" w:hAnsi="Times New Roman"/>
          <w:iCs/>
          <w:sz w:val="24"/>
          <w:szCs w:val="24"/>
          <w:lang w:eastAsia="ru-RU"/>
        </w:rPr>
        <w:t>бағаланды</w:t>
      </w:r>
      <w:proofErr w:type="spellEnd"/>
      <w:r w:rsidRPr="00CB6111">
        <w:rPr>
          <w:rFonts w:ascii="Times New Roman" w:hAnsi="Times New Roman"/>
          <w:iCs/>
          <w:sz w:val="24"/>
          <w:szCs w:val="24"/>
          <w:lang w:eastAsia="ru-RU"/>
        </w:rPr>
        <w:t xml:space="preserve">. </w:t>
      </w:r>
      <w:proofErr w:type="spellStart"/>
      <w:r w:rsidRPr="00CB6111">
        <w:rPr>
          <w:rFonts w:ascii="Times New Roman" w:hAnsi="Times New Roman"/>
          <w:iCs/>
          <w:sz w:val="24"/>
          <w:szCs w:val="24"/>
          <w:lang w:eastAsia="ru-RU"/>
        </w:rPr>
        <w:t>Инфузиядан</w:t>
      </w:r>
      <w:proofErr w:type="spellEnd"/>
      <w:r w:rsidRPr="00CB6111">
        <w:rPr>
          <w:rFonts w:ascii="Times New Roman" w:hAnsi="Times New Roman"/>
          <w:iCs/>
          <w:sz w:val="24"/>
          <w:szCs w:val="24"/>
          <w:lang w:eastAsia="ru-RU"/>
        </w:rPr>
        <w:t xml:space="preserve"> </w:t>
      </w:r>
      <w:proofErr w:type="spellStart"/>
      <w:r w:rsidRPr="00CB6111">
        <w:rPr>
          <w:rFonts w:ascii="Times New Roman" w:hAnsi="Times New Roman"/>
          <w:iCs/>
          <w:sz w:val="24"/>
          <w:szCs w:val="24"/>
          <w:lang w:eastAsia="ru-RU"/>
        </w:rPr>
        <w:t>кейін</w:t>
      </w:r>
      <w:proofErr w:type="spellEnd"/>
      <w:r w:rsidRPr="00CB6111">
        <w:rPr>
          <w:rFonts w:ascii="Times New Roman" w:hAnsi="Times New Roman"/>
          <w:iCs/>
          <w:sz w:val="24"/>
          <w:szCs w:val="24"/>
          <w:lang w:eastAsia="ru-RU"/>
        </w:rPr>
        <w:t xml:space="preserve"> </w:t>
      </w:r>
      <w:proofErr w:type="spellStart"/>
      <w:r w:rsidRPr="00CB6111">
        <w:rPr>
          <w:rFonts w:ascii="Times New Roman" w:hAnsi="Times New Roman"/>
          <w:iCs/>
          <w:sz w:val="24"/>
          <w:szCs w:val="24"/>
          <w:lang w:eastAsia="ru-RU"/>
        </w:rPr>
        <w:t>бір</w:t>
      </w:r>
      <w:proofErr w:type="spellEnd"/>
      <w:r w:rsidRPr="00CB6111">
        <w:rPr>
          <w:rFonts w:ascii="Times New Roman" w:hAnsi="Times New Roman"/>
          <w:iCs/>
          <w:sz w:val="24"/>
          <w:szCs w:val="24"/>
          <w:lang w:eastAsia="ru-RU"/>
        </w:rPr>
        <w:t xml:space="preserve"> </w:t>
      </w:r>
      <w:proofErr w:type="spellStart"/>
      <w:r w:rsidRPr="00CB6111">
        <w:rPr>
          <w:rFonts w:ascii="Times New Roman" w:hAnsi="Times New Roman"/>
          <w:iCs/>
          <w:sz w:val="24"/>
          <w:szCs w:val="24"/>
          <w:lang w:eastAsia="ru-RU"/>
        </w:rPr>
        <w:t>сағатқа</w:t>
      </w:r>
      <w:proofErr w:type="spellEnd"/>
      <w:r w:rsidRPr="00CB6111">
        <w:rPr>
          <w:rFonts w:ascii="Times New Roman" w:hAnsi="Times New Roman"/>
          <w:iCs/>
          <w:sz w:val="24"/>
          <w:szCs w:val="24"/>
          <w:lang w:eastAsia="ru-RU"/>
        </w:rPr>
        <w:t xml:space="preserve"> </w:t>
      </w:r>
      <w:proofErr w:type="spellStart"/>
      <w:r w:rsidRPr="00CB6111">
        <w:rPr>
          <w:rFonts w:ascii="Times New Roman" w:hAnsi="Times New Roman"/>
          <w:iCs/>
          <w:sz w:val="24"/>
          <w:szCs w:val="24"/>
          <w:lang w:eastAsia="ru-RU"/>
        </w:rPr>
        <w:t>дейін</w:t>
      </w:r>
      <w:proofErr w:type="spellEnd"/>
      <w:r w:rsidRPr="00CB6111">
        <w:rPr>
          <w:rFonts w:ascii="Times New Roman" w:hAnsi="Times New Roman"/>
          <w:iCs/>
          <w:sz w:val="24"/>
          <w:szCs w:val="24"/>
          <w:lang w:eastAsia="ru-RU"/>
        </w:rPr>
        <w:t xml:space="preserve"> 20 </w:t>
      </w:r>
      <w:proofErr w:type="spellStart"/>
      <w:r w:rsidRPr="00CB6111">
        <w:rPr>
          <w:rFonts w:ascii="Times New Roman" w:hAnsi="Times New Roman"/>
          <w:iCs/>
          <w:sz w:val="24"/>
          <w:szCs w:val="24"/>
          <w:lang w:eastAsia="ru-RU"/>
        </w:rPr>
        <w:t>миллисекундтан</w:t>
      </w:r>
      <w:proofErr w:type="spellEnd"/>
      <w:r w:rsidRPr="00CB6111">
        <w:rPr>
          <w:rFonts w:ascii="Times New Roman" w:hAnsi="Times New Roman"/>
          <w:iCs/>
          <w:sz w:val="24"/>
          <w:szCs w:val="24"/>
          <w:lang w:eastAsia="ru-RU"/>
        </w:rPr>
        <w:t xml:space="preserve"> </w:t>
      </w:r>
      <w:proofErr w:type="spellStart"/>
      <w:r w:rsidRPr="00D12A64">
        <w:rPr>
          <w:rFonts w:ascii="Times New Roman" w:hAnsi="Times New Roman"/>
          <w:iCs/>
          <w:sz w:val="24"/>
          <w:szCs w:val="24"/>
          <w:lang w:eastAsia="ru-RU"/>
        </w:rPr>
        <w:t>асатын</w:t>
      </w:r>
      <w:proofErr w:type="spellEnd"/>
      <w:r w:rsidRPr="00D12A64">
        <w:rPr>
          <w:rFonts w:ascii="Times New Roman" w:hAnsi="Times New Roman"/>
          <w:iCs/>
          <w:sz w:val="24"/>
          <w:szCs w:val="24"/>
          <w:lang w:eastAsia="ru-RU"/>
        </w:rPr>
        <w:t xml:space="preserve"> </w:t>
      </w:r>
      <w:proofErr w:type="spellStart"/>
      <w:r w:rsidRPr="00D12A64">
        <w:rPr>
          <w:rFonts w:ascii="Times New Roman" w:hAnsi="Times New Roman"/>
          <w:iCs/>
          <w:sz w:val="24"/>
          <w:szCs w:val="24"/>
          <w:lang w:eastAsia="ru-RU"/>
        </w:rPr>
        <w:t>ешқандай</w:t>
      </w:r>
      <w:proofErr w:type="spellEnd"/>
      <w:r w:rsidRPr="00D12A64">
        <w:rPr>
          <w:rFonts w:ascii="Times New Roman" w:hAnsi="Times New Roman"/>
          <w:iCs/>
          <w:sz w:val="24"/>
          <w:szCs w:val="24"/>
          <w:lang w:eastAsia="ru-RU"/>
        </w:rPr>
        <w:t xml:space="preserve"> </w:t>
      </w:r>
      <w:proofErr w:type="spellStart"/>
      <w:r w:rsidRPr="00D12A64">
        <w:rPr>
          <w:rFonts w:ascii="Times New Roman" w:hAnsi="Times New Roman"/>
          <w:iCs/>
          <w:sz w:val="24"/>
          <w:szCs w:val="24"/>
          <w:lang w:eastAsia="ru-RU"/>
        </w:rPr>
        <w:t>орташа</w:t>
      </w:r>
      <w:proofErr w:type="spellEnd"/>
      <w:r w:rsidRPr="00D12A64">
        <w:rPr>
          <w:rFonts w:ascii="Times New Roman" w:hAnsi="Times New Roman"/>
          <w:iCs/>
          <w:sz w:val="24"/>
          <w:szCs w:val="24"/>
          <w:lang w:eastAsia="ru-RU"/>
        </w:rPr>
        <w:t xml:space="preserve"> </w:t>
      </w:r>
      <w:proofErr w:type="spellStart"/>
      <w:r w:rsidRPr="00D12A64">
        <w:rPr>
          <w:rFonts w:ascii="Times New Roman" w:hAnsi="Times New Roman"/>
          <w:iCs/>
          <w:sz w:val="24"/>
          <w:szCs w:val="24"/>
          <w:lang w:eastAsia="ru-RU"/>
        </w:rPr>
        <w:t>өзгерістер</w:t>
      </w:r>
      <w:proofErr w:type="spellEnd"/>
      <w:r w:rsidRPr="00D12A64">
        <w:rPr>
          <w:rFonts w:ascii="Times New Roman" w:hAnsi="Times New Roman"/>
          <w:iCs/>
          <w:sz w:val="24"/>
          <w:szCs w:val="24"/>
          <w:lang w:eastAsia="ru-RU"/>
        </w:rPr>
        <w:t xml:space="preserve"> </w:t>
      </w:r>
      <w:proofErr w:type="spellStart"/>
      <w:r w:rsidRPr="00D12A64">
        <w:rPr>
          <w:rFonts w:ascii="Times New Roman" w:hAnsi="Times New Roman"/>
          <w:iCs/>
          <w:sz w:val="24"/>
          <w:szCs w:val="24"/>
          <w:lang w:eastAsia="ru-RU"/>
        </w:rPr>
        <w:t>байқалған</w:t>
      </w:r>
      <w:proofErr w:type="spellEnd"/>
      <w:r w:rsidRPr="00D12A64">
        <w:rPr>
          <w:rFonts w:ascii="Times New Roman" w:hAnsi="Times New Roman"/>
          <w:iCs/>
          <w:sz w:val="24"/>
          <w:szCs w:val="24"/>
          <w:lang w:eastAsia="ru-RU"/>
        </w:rPr>
        <w:t xml:space="preserve"> </w:t>
      </w:r>
      <w:proofErr w:type="spellStart"/>
      <w:r w:rsidRPr="00D12A64">
        <w:rPr>
          <w:rFonts w:ascii="Times New Roman" w:hAnsi="Times New Roman"/>
          <w:iCs/>
          <w:sz w:val="24"/>
          <w:szCs w:val="24"/>
          <w:lang w:eastAsia="ru-RU"/>
        </w:rPr>
        <w:t>жоқ</w:t>
      </w:r>
      <w:proofErr w:type="spellEnd"/>
      <w:r w:rsidRPr="00D12A64">
        <w:rPr>
          <w:rFonts w:ascii="Times New Roman" w:hAnsi="Times New Roman"/>
          <w:iCs/>
          <w:sz w:val="24"/>
          <w:szCs w:val="24"/>
          <w:lang w:eastAsia="ru-RU"/>
        </w:rPr>
        <w:t xml:space="preserve">. </w:t>
      </w:r>
      <w:proofErr w:type="spellStart"/>
      <w:r w:rsidRPr="00D12A64">
        <w:rPr>
          <w:rFonts w:ascii="Times New Roman" w:hAnsi="Times New Roman"/>
          <w:iCs/>
          <w:sz w:val="24"/>
          <w:szCs w:val="24"/>
          <w:lang w:eastAsia="ru-RU"/>
        </w:rPr>
        <w:t>Бір</w:t>
      </w:r>
      <w:proofErr w:type="spellEnd"/>
      <w:r w:rsidRPr="00D12A64">
        <w:rPr>
          <w:rFonts w:ascii="Times New Roman" w:hAnsi="Times New Roman"/>
          <w:iCs/>
          <w:sz w:val="24"/>
          <w:szCs w:val="24"/>
          <w:lang w:eastAsia="ru-RU"/>
        </w:rPr>
        <w:t xml:space="preserve"> </w:t>
      </w:r>
      <w:proofErr w:type="spellStart"/>
      <w:r w:rsidRPr="00D12A64">
        <w:rPr>
          <w:rFonts w:ascii="Times New Roman" w:hAnsi="Times New Roman"/>
          <w:iCs/>
          <w:sz w:val="24"/>
          <w:szCs w:val="24"/>
          <w:lang w:eastAsia="ru-RU"/>
        </w:rPr>
        <w:t>сағаттан</w:t>
      </w:r>
      <w:proofErr w:type="spellEnd"/>
      <w:r w:rsidRPr="00D12A64">
        <w:rPr>
          <w:rFonts w:ascii="Times New Roman" w:hAnsi="Times New Roman"/>
          <w:iCs/>
          <w:sz w:val="24"/>
          <w:szCs w:val="24"/>
          <w:lang w:eastAsia="ru-RU"/>
        </w:rPr>
        <w:t xml:space="preserve"> </w:t>
      </w:r>
      <w:proofErr w:type="spellStart"/>
      <w:r w:rsidRPr="00D12A64">
        <w:rPr>
          <w:rFonts w:ascii="Times New Roman" w:hAnsi="Times New Roman"/>
          <w:iCs/>
          <w:sz w:val="24"/>
          <w:szCs w:val="24"/>
          <w:lang w:eastAsia="ru-RU"/>
        </w:rPr>
        <w:t>кейін</w:t>
      </w:r>
      <w:proofErr w:type="spellEnd"/>
      <w:r w:rsidRPr="00D12A64">
        <w:rPr>
          <w:rFonts w:ascii="Times New Roman" w:hAnsi="Times New Roman"/>
          <w:iCs/>
          <w:sz w:val="24"/>
          <w:szCs w:val="24"/>
          <w:lang w:eastAsia="ru-RU"/>
        </w:rPr>
        <w:t xml:space="preserve"> QT </w:t>
      </w:r>
      <w:proofErr w:type="spellStart"/>
      <w:r w:rsidRPr="00D12A64">
        <w:rPr>
          <w:rFonts w:ascii="Times New Roman" w:hAnsi="Times New Roman"/>
          <w:iCs/>
          <w:sz w:val="24"/>
          <w:szCs w:val="24"/>
          <w:lang w:eastAsia="ru-RU"/>
        </w:rPr>
        <w:t>аралығына</w:t>
      </w:r>
      <w:proofErr w:type="spellEnd"/>
      <w:r w:rsidRPr="00D12A64">
        <w:rPr>
          <w:rFonts w:ascii="Times New Roman" w:hAnsi="Times New Roman"/>
          <w:iCs/>
          <w:sz w:val="24"/>
          <w:szCs w:val="24"/>
          <w:lang w:eastAsia="ru-RU"/>
        </w:rPr>
        <w:t xml:space="preserve"> </w:t>
      </w:r>
      <w:proofErr w:type="spellStart"/>
      <w:r w:rsidRPr="00D12A64">
        <w:rPr>
          <w:rFonts w:ascii="Times New Roman" w:hAnsi="Times New Roman"/>
          <w:iCs/>
          <w:sz w:val="24"/>
          <w:szCs w:val="24"/>
          <w:lang w:eastAsia="ru-RU"/>
        </w:rPr>
        <w:t>кешіктірілген</w:t>
      </w:r>
      <w:proofErr w:type="spellEnd"/>
      <w:r w:rsidRPr="00D12A64">
        <w:rPr>
          <w:rFonts w:ascii="Times New Roman" w:hAnsi="Times New Roman"/>
          <w:iCs/>
          <w:sz w:val="24"/>
          <w:szCs w:val="24"/>
          <w:lang w:eastAsia="ru-RU"/>
        </w:rPr>
        <w:t xml:space="preserve"> </w:t>
      </w:r>
      <w:proofErr w:type="spellStart"/>
      <w:r w:rsidRPr="00D12A64">
        <w:rPr>
          <w:rFonts w:ascii="Times New Roman" w:hAnsi="Times New Roman"/>
          <w:iCs/>
          <w:sz w:val="24"/>
          <w:szCs w:val="24"/>
          <w:lang w:eastAsia="ru-RU"/>
        </w:rPr>
        <w:t>әсер</w:t>
      </w:r>
      <w:proofErr w:type="spellEnd"/>
      <w:r w:rsidR="00F9534D" w:rsidRPr="00D12A64">
        <w:rPr>
          <w:rFonts w:ascii="Times New Roman" w:hAnsi="Times New Roman"/>
          <w:iCs/>
          <w:sz w:val="24"/>
          <w:szCs w:val="24"/>
          <w:lang w:eastAsia="ru-RU"/>
        </w:rPr>
        <w:t xml:space="preserve"> </w:t>
      </w:r>
      <w:proofErr w:type="spellStart"/>
      <w:r w:rsidR="00F9534D" w:rsidRPr="00D12A64">
        <w:rPr>
          <w:rFonts w:ascii="Times New Roman" w:hAnsi="Times New Roman"/>
          <w:iCs/>
          <w:sz w:val="24"/>
          <w:szCs w:val="24"/>
          <w:lang w:eastAsia="ru-RU"/>
        </w:rPr>
        <w:t>ету</w:t>
      </w:r>
      <w:proofErr w:type="spellEnd"/>
      <w:r w:rsidR="00F9534D" w:rsidRPr="00D12A64">
        <w:rPr>
          <w:rFonts w:ascii="Times New Roman" w:hAnsi="Times New Roman"/>
          <w:iCs/>
          <w:sz w:val="24"/>
          <w:szCs w:val="24"/>
          <w:lang w:eastAsia="ru-RU"/>
        </w:rPr>
        <w:t xml:space="preserve"> </w:t>
      </w:r>
      <w:proofErr w:type="spellStart"/>
      <w:r w:rsidR="00F9534D" w:rsidRPr="00D12A64">
        <w:rPr>
          <w:rFonts w:ascii="Times New Roman" w:hAnsi="Times New Roman"/>
          <w:iCs/>
          <w:sz w:val="24"/>
          <w:szCs w:val="24"/>
          <w:lang w:eastAsia="ru-RU"/>
        </w:rPr>
        <w:t>мүмкіндігі</w:t>
      </w:r>
      <w:proofErr w:type="spellEnd"/>
      <w:r w:rsidR="00F9534D" w:rsidRPr="00D12A64">
        <w:rPr>
          <w:rFonts w:ascii="Times New Roman" w:hAnsi="Times New Roman"/>
          <w:iCs/>
          <w:sz w:val="24"/>
          <w:szCs w:val="24"/>
          <w:lang w:eastAsia="ru-RU"/>
        </w:rPr>
        <w:t xml:space="preserve"> </w:t>
      </w:r>
      <w:proofErr w:type="spellStart"/>
      <w:r w:rsidR="00F9534D" w:rsidRPr="00D12A64">
        <w:rPr>
          <w:rFonts w:ascii="Times New Roman" w:hAnsi="Times New Roman"/>
          <w:iCs/>
          <w:sz w:val="24"/>
          <w:szCs w:val="24"/>
          <w:lang w:eastAsia="ru-RU"/>
        </w:rPr>
        <w:t>бағаланбады</w:t>
      </w:r>
      <w:proofErr w:type="spellEnd"/>
      <w:r w:rsidR="00CA7032" w:rsidRPr="00D12A64">
        <w:rPr>
          <w:rFonts w:ascii="Times New Roman" w:hAnsi="Times New Roman"/>
          <w:sz w:val="24"/>
          <w:szCs w:val="24"/>
          <w:lang w:eastAsia="ru-RU"/>
        </w:rPr>
        <w:t>.</w:t>
      </w:r>
    </w:p>
    <w:p w14:paraId="000C869C" w14:textId="77777777" w:rsidR="00A00D27" w:rsidRPr="00D12A64" w:rsidRDefault="00A00D27" w:rsidP="00A00D27">
      <w:pPr>
        <w:autoSpaceDE w:val="0"/>
        <w:autoSpaceDN w:val="0"/>
        <w:adjustRightInd w:val="0"/>
        <w:spacing w:after="0" w:line="240" w:lineRule="auto"/>
        <w:jc w:val="both"/>
        <w:rPr>
          <w:rFonts w:ascii="Times New Roman" w:hAnsi="Times New Roman"/>
          <w:bCs/>
          <w:i/>
          <w:iCs/>
          <w:sz w:val="24"/>
          <w:szCs w:val="24"/>
          <w:lang w:eastAsia="ru-RU"/>
        </w:rPr>
      </w:pPr>
      <w:r w:rsidRPr="00D12A64">
        <w:rPr>
          <w:rFonts w:ascii="Times New Roman" w:hAnsi="Times New Roman"/>
          <w:bCs/>
          <w:i/>
          <w:iCs/>
          <w:sz w:val="24"/>
          <w:szCs w:val="24"/>
          <w:lang w:eastAsia="ru-RU"/>
        </w:rPr>
        <w:t>Клини</w:t>
      </w:r>
      <w:r w:rsidR="00D12A64" w:rsidRPr="00D12A64">
        <w:rPr>
          <w:rFonts w:ascii="Times New Roman" w:hAnsi="Times New Roman"/>
          <w:bCs/>
          <w:i/>
          <w:iCs/>
          <w:sz w:val="24"/>
          <w:szCs w:val="24"/>
          <w:lang w:val="kk-KZ" w:eastAsia="ru-RU"/>
        </w:rPr>
        <w:t xml:space="preserve">калық сынақтар </w:t>
      </w:r>
    </w:p>
    <w:p w14:paraId="7B94B1BC" w14:textId="77777777" w:rsidR="00A00D27" w:rsidRPr="00D12A64" w:rsidRDefault="00D12A64" w:rsidP="00A00D27">
      <w:pPr>
        <w:autoSpaceDE w:val="0"/>
        <w:autoSpaceDN w:val="0"/>
        <w:adjustRightInd w:val="0"/>
        <w:spacing w:after="0" w:line="240" w:lineRule="auto"/>
        <w:jc w:val="both"/>
        <w:rPr>
          <w:rFonts w:ascii="Times New Roman" w:hAnsi="Times New Roman"/>
          <w:bCs/>
          <w:i/>
          <w:iCs/>
          <w:sz w:val="24"/>
          <w:szCs w:val="24"/>
          <w:lang w:eastAsia="ru-RU"/>
        </w:rPr>
      </w:pPr>
      <w:r w:rsidRPr="00D12A64">
        <w:rPr>
          <w:rFonts w:ascii="Times New Roman" w:hAnsi="Times New Roman"/>
          <w:bCs/>
          <w:i/>
          <w:iCs/>
          <w:sz w:val="24"/>
          <w:szCs w:val="24"/>
          <w:lang w:val="kk-KZ" w:eastAsia="ru-RU"/>
        </w:rPr>
        <w:t>Созылмалы</w:t>
      </w:r>
      <w:r w:rsidRPr="00D12A64">
        <w:rPr>
          <w:rFonts w:ascii="Times New Roman" w:hAnsi="Times New Roman"/>
          <w:bCs/>
          <w:i/>
          <w:iCs/>
          <w:sz w:val="24"/>
          <w:szCs w:val="24"/>
          <w:lang w:eastAsia="ru-RU"/>
        </w:rPr>
        <w:t xml:space="preserve"> лимфолейкоз (С</w:t>
      </w:r>
      <w:r w:rsidR="00A00D27" w:rsidRPr="00D12A64">
        <w:rPr>
          <w:rFonts w:ascii="Times New Roman" w:hAnsi="Times New Roman"/>
          <w:bCs/>
          <w:i/>
          <w:iCs/>
          <w:sz w:val="24"/>
          <w:szCs w:val="24"/>
          <w:lang w:eastAsia="ru-RU"/>
        </w:rPr>
        <w:t>ЛЛ)</w:t>
      </w:r>
    </w:p>
    <w:p w14:paraId="127379CE" w14:textId="77777777" w:rsidR="00D12A64" w:rsidRDefault="00D12A64" w:rsidP="00A00D27">
      <w:pPr>
        <w:autoSpaceDE w:val="0"/>
        <w:autoSpaceDN w:val="0"/>
        <w:adjustRightInd w:val="0"/>
        <w:spacing w:after="0" w:line="240" w:lineRule="auto"/>
        <w:jc w:val="both"/>
        <w:rPr>
          <w:rFonts w:ascii="Times New Roman" w:hAnsi="Times New Roman"/>
          <w:bCs/>
          <w:sz w:val="24"/>
          <w:szCs w:val="24"/>
          <w:lang w:eastAsia="ru-RU"/>
        </w:rPr>
      </w:pPr>
      <w:proofErr w:type="spellStart"/>
      <w:r w:rsidRPr="00D12A64">
        <w:rPr>
          <w:rFonts w:ascii="Times New Roman" w:hAnsi="Times New Roman"/>
          <w:bCs/>
          <w:sz w:val="24"/>
          <w:szCs w:val="24"/>
          <w:lang w:eastAsia="ru-RU"/>
        </w:rPr>
        <w:t>Бендамустин</w:t>
      </w:r>
      <w:proofErr w:type="spellEnd"/>
      <w:r w:rsidRPr="00D12A64">
        <w:rPr>
          <w:rFonts w:ascii="Times New Roman" w:hAnsi="Times New Roman"/>
          <w:bCs/>
          <w:sz w:val="24"/>
          <w:szCs w:val="24"/>
          <w:lang w:eastAsia="ru-RU"/>
        </w:rPr>
        <w:t xml:space="preserve"> </w:t>
      </w:r>
      <w:proofErr w:type="spellStart"/>
      <w:r w:rsidRPr="00D12A64">
        <w:rPr>
          <w:rFonts w:ascii="Times New Roman" w:hAnsi="Times New Roman"/>
          <w:bCs/>
          <w:sz w:val="24"/>
          <w:szCs w:val="24"/>
          <w:lang w:eastAsia="ru-RU"/>
        </w:rPr>
        <w:t>гидрохлоридінің</w:t>
      </w:r>
      <w:proofErr w:type="spellEnd"/>
      <w:r w:rsidRPr="00D12A64">
        <w:rPr>
          <w:rFonts w:ascii="Times New Roman" w:hAnsi="Times New Roman"/>
          <w:bCs/>
          <w:sz w:val="24"/>
          <w:szCs w:val="24"/>
          <w:lang w:eastAsia="ru-RU"/>
        </w:rPr>
        <w:t xml:space="preserve"> </w:t>
      </w:r>
      <w:proofErr w:type="spellStart"/>
      <w:r w:rsidRPr="00D12A64">
        <w:rPr>
          <w:rFonts w:ascii="Times New Roman" w:hAnsi="Times New Roman"/>
          <w:bCs/>
          <w:sz w:val="24"/>
          <w:szCs w:val="24"/>
          <w:lang w:eastAsia="ru-RU"/>
        </w:rPr>
        <w:t>қауіпсіздігі</w:t>
      </w:r>
      <w:proofErr w:type="spellEnd"/>
      <w:r w:rsidRPr="00D12A64">
        <w:rPr>
          <w:rFonts w:ascii="Times New Roman" w:hAnsi="Times New Roman"/>
          <w:bCs/>
          <w:sz w:val="24"/>
          <w:szCs w:val="24"/>
          <w:lang w:eastAsia="ru-RU"/>
        </w:rPr>
        <w:t xml:space="preserve"> мен </w:t>
      </w:r>
      <w:proofErr w:type="spellStart"/>
      <w:r w:rsidRPr="00D12A64">
        <w:rPr>
          <w:rFonts w:ascii="Times New Roman" w:hAnsi="Times New Roman"/>
          <w:bCs/>
          <w:sz w:val="24"/>
          <w:szCs w:val="24"/>
          <w:lang w:eastAsia="ru-RU"/>
        </w:rPr>
        <w:t>тиімділігі</w:t>
      </w:r>
      <w:proofErr w:type="spellEnd"/>
      <w:r w:rsidRPr="00D12A64">
        <w:rPr>
          <w:rFonts w:ascii="Times New Roman" w:hAnsi="Times New Roman"/>
          <w:bCs/>
          <w:sz w:val="24"/>
          <w:szCs w:val="24"/>
          <w:lang w:eastAsia="ru-RU"/>
        </w:rPr>
        <w:t xml:space="preserve"> </w:t>
      </w:r>
      <w:proofErr w:type="spellStart"/>
      <w:r w:rsidRPr="00D12A64">
        <w:rPr>
          <w:rFonts w:ascii="Times New Roman" w:hAnsi="Times New Roman"/>
          <w:bCs/>
          <w:sz w:val="24"/>
          <w:szCs w:val="24"/>
          <w:lang w:eastAsia="ru-RU"/>
        </w:rPr>
        <w:t>бендамустин</w:t>
      </w:r>
      <w:proofErr w:type="spellEnd"/>
      <w:r w:rsidRPr="00D12A64">
        <w:rPr>
          <w:rFonts w:ascii="Times New Roman" w:hAnsi="Times New Roman"/>
          <w:bCs/>
          <w:sz w:val="24"/>
          <w:szCs w:val="24"/>
          <w:lang w:eastAsia="ru-RU"/>
        </w:rPr>
        <w:t xml:space="preserve"> </w:t>
      </w:r>
      <w:proofErr w:type="spellStart"/>
      <w:r w:rsidRPr="00D12A64">
        <w:rPr>
          <w:rFonts w:ascii="Times New Roman" w:hAnsi="Times New Roman"/>
          <w:bCs/>
          <w:sz w:val="24"/>
          <w:szCs w:val="24"/>
          <w:lang w:eastAsia="ru-RU"/>
        </w:rPr>
        <w:t>гидрохлоридін</w:t>
      </w:r>
      <w:proofErr w:type="spellEnd"/>
      <w:r w:rsidRPr="00D12A64">
        <w:rPr>
          <w:rFonts w:ascii="Times New Roman" w:hAnsi="Times New Roman"/>
          <w:bCs/>
          <w:sz w:val="24"/>
          <w:szCs w:val="24"/>
          <w:lang w:eastAsia="ru-RU"/>
        </w:rPr>
        <w:t xml:space="preserve"> </w:t>
      </w:r>
      <w:proofErr w:type="spellStart"/>
      <w:r w:rsidRPr="00D12A64">
        <w:rPr>
          <w:rFonts w:ascii="Times New Roman" w:hAnsi="Times New Roman"/>
          <w:bCs/>
          <w:sz w:val="24"/>
          <w:szCs w:val="24"/>
          <w:lang w:eastAsia="ru-RU"/>
        </w:rPr>
        <w:t>хлорамбуцилмен</w:t>
      </w:r>
      <w:proofErr w:type="spellEnd"/>
      <w:r w:rsidRPr="00D12A64">
        <w:rPr>
          <w:rFonts w:ascii="Times New Roman" w:hAnsi="Times New Roman"/>
          <w:bCs/>
          <w:sz w:val="24"/>
          <w:szCs w:val="24"/>
          <w:lang w:eastAsia="ru-RU"/>
        </w:rPr>
        <w:t xml:space="preserve"> </w:t>
      </w:r>
      <w:proofErr w:type="spellStart"/>
      <w:r w:rsidRPr="00D12A64">
        <w:rPr>
          <w:rFonts w:ascii="Times New Roman" w:hAnsi="Times New Roman"/>
          <w:bCs/>
          <w:sz w:val="24"/>
          <w:szCs w:val="24"/>
          <w:lang w:eastAsia="ru-RU"/>
        </w:rPr>
        <w:t>салыстырған</w:t>
      </w:r>
      <w:proofErr w:type="spellEnd"/>
      <w:r w:rsidRPr="00D12A64">
        <w:rPr>
          <w:rFonts w:ascii="Times New Roman" w:hAnsi="Times New Roman"/>
          <w:bCs/>
          <w:sz w:val="24"/>
          <w:szCs w:val="24"/>
          <w:lang w:eastAsia="ru-RU"/>
        </w:rPr>
        <w:t xml:space="preserve"> </w:t>
      </w:r>
      <w:proofErr w:type="spellStart"/>
      <w:r w:rsidRPr="00D12A64">
        <w:rPr>
          <w:rFonts w:ascii="Times New Roman" w:hAnsi="Times New Roman"/>
          <w:bCs/>
          <w:sz w:val="24"/>
          <w:szCs w:val="24"/>
          <w:lang w:eastAsia="ru-RU"/>
        </w:rPr>
        <w:t>ашық</w:t>
      </w:r>
      <w:proofErr w:type="spellEnd"/>
      <w:r w:rsidRPr="00D12A64">
        <w:rPr>
          <w:rFonts w:ascii="Times New Roman" w:hAnsi="Times New Roman"/>
          <w:bCs/>
          <w:sz w:val="24"/>
          <w:szCs w:val="24"/>
          <w:lang w:eastAsia="ru-RU"/>
        </w:rPr>
        <w:t xml:space="preserve"> </w:t>
      </w:r>
      <w:proofErr w:type="spellStart"/>
      <w:r w:rsidRPr="00D12A64">
        <w:rPr>
          <w:rFonts w:ascii="Times New Roman" w:hAnsi="Times New Roman"/>
          <w:bCs/>
          <w:sz w:val="24"/>
          <w:szCs w:val="24"/>
          <w:lang w:eastAsia="ru-RU"/>
        </w:rPr>
        <w:t>рандомизацияланған</w:t>
      </w:r>
      <w:proofErr w:type="spellEnd"/>
      <w:r w:rsidRPr="00D12A64">
        <w:rPr>
          <w:rFonts w:ascii="Times New Roman" w:hAnsi="Times New Roman"/>
          <w:bCs/>
          <w:sz w:val="24"/>
          <w:szCs w:val="24"/>
          <w:lang w:eastAsia="ru-RU"/>
        </w:rPr>
        <w:t xml:space="preserve">, </w:t>
      </w:r>
      <w:proofErr w:type="spellStart"/>
      <w:r w:rsidRPr="00D12A64">
        <w:rPr>
          <w:rFonts w:ascii="Times New Roman" w:hAnsi="Times New Roman"/>
          <w:bCs/>
          <w:sz w:val="24"/>
          <w:szCs w:val="24"/>
          <w:lang w:eastAsia="ru-RU"/>
        </w:rPr>
        <w:t>бақыланатын</w:t>
      </w:r>
      <w:proofErr w:type="spellEnd"/>
      <w:r w:rsidRPr="00D12A64">
        <w:rPr>
          <w:rFonts w:ascii="Times New Roman" w:hAnsi="Times New Roman"/>
          <w:bCs/>
          <w:sz w:val="24"/>
          <w:szCs w:val="24"/>
          <w:lang w:eastAsia="ru-RU"/>
        </w:rPr>
        <w:t xml:space="preserve"> </w:t>
      </w:r>
      <w:proofErr w:type="spellStart"/>
      <w:r w:rsidRPr="00D12A64">
        <w:rPr>
          <w:rFonts w:ascii="Times New Roman" w:hAnsi="Times New Roman"/>
          <w:bCs/>
          <w:sz w:val="24"/>
          <w:szCs w:val="24"/>
          <w:lang w:eastAsia="ru-RU"/>
        </w:rPr>
        <w:t>көп</w:t>
      </w:r>
      <w:proofErr w:type="spellEnd"/>
      <w:r w:rsidRPr="00D12A64">
        <w:rPr>
          <w:rFonts w:ascii="Times New Roman" w:hAnsi="Times New Roman"/>
          <w:bCs/>
          <w:sz w:val="24"/>
          <w:szCs w:val="24"/>
          <w:lang w:eastAsia="ru-RU"/>
        </w:rPr>
        <w:t xml:space="preserve"> </w:t>
      </w:r>
      <w:proofErr w:type="spellStart"/>
      <w:r w:rsidRPr="00D12A64">
        <w:rPr>
          <w:rFonts w:ascii="Times New Roman" w:hAnsi="Times New Roman"/>
          <w:bCs/>
          <w:sz w:val="24"/>
          <w:szCs w:val="24"/>
          <w:lang w:eastAsia="ru-RU"/>
        </w:rPr>
        <w:t>орталықты</w:t>
      </w:r>
      <w:proofErr w:type="spellEnd"/>
      <w:r w:rsidRPr="00D12A64">
        <w:rPr>
          <w:rFonts w:ascii="Times New Roman" w:hAnsi="Times New Roman"/>
          <w:bCs/>
          <w:sz w:val="24"/>
          <w:szCs w:val="24"/>
          <w:lang w:eastAsia="ru-RU"/>
        </w:rPr>
        <w:t xml:space="preserve"> </w:t>
      </w:r>
      <w:proofErr w:type="spellStart"/>
      <w:r w:rsidRPr="00D12A64">
        <w:rPr>
          <w:rFonts w:ascii="Times New Roman" w:hAnsi="Times New Roman"/>
          <w:bCs/>
          <w:sz w:val="24"/>
          <w:szCs w:val="24"/>
          <w:lang w:eastAsia="ru-RU"/>
        </w:rPr>
        <w:t>зерттеуде</w:t>
      </w:r>
      <w:proofErr w:type="spellEnd"/>
      <w:r w:rsidRPr="00D12A64">
        <w:rPr>
          <w:rFonts w:ascii="Times New Roman" w:hAnsi="Times New Roman"/>
          <w:bCs/>
          <w:sz w:val="24"/>
          <w:szCs w:val="24"/>
          <w:lang w:eastAsia="ru-RU"/>
        </w:rPr>
        <w:t xml:space="preserve"> </w:t>
      </w:r>
      <w:proofErr w:type="spellStart"/>
      <w:r w:rsidRPr="00D12A64">
        <w:rPr>
          <w:rFonts w:ascii="Times New Roman" w:hAnsi="Times New Roman"/>
          <w:bCs/>
          <w:sz w:val="24"/>
          <w:szCs w:val="24"/>
          <w:lang w:eastAsia="ru-RU"/>
        </w:rPr>
        <w:t>бағаланды</w:t>
      </w:r>
      <w:proofErr w:type="spellEnd"/>
      <w:r w:rsidRPr="00D12A64">
        <w:rPr>
          <w:rFonts w:ascii="Times New Roman" w:hAnsi="Times New Roman"/>
          <w:bCs/>
          <w:sz w:val="24"/>
          <w:szCs w:val="24"/>
          <w:lang w:eastAsia="ru-RU"/>
        </w:rPr>
        <w:t xml:space="preserve">. </w:t>
      </w:r>
      <w:proofErr w:type="spellStart"/>
      <w:r w:rsidRPr="00D12A64">
        <w:rPr>
          <w:rFonts w:ascii="Times New Roman" w:hAnsi="Times New Roman"/>
          <w:bCs/>
          <w:sz w:val="24"/>
          <w:szCs w:val="24"/>
          <w:lang w:eastAsia="ru-RU"/>
        </w:rPr>
        <w:t>Зерттеу</w:t>
      </w:r>
      <w:proofErr w:type="spellEnd"/>
      <w:r w:rsidRPr="00D12A64">
        <w:rPr>
          <w:rFonts w:ascii="Times New Roman" w:hAnsi="Times New Roman"/>
          <w:bCs/>
          <w:sz w:val="24"/>
          <w:szCs w:val="24"/>
          <w:lang w:eastAsia="ru-RU"/>
        </w:rPr>
        <w:t xml:space="preserve"> </w:t>
      </w:r>
      <w:proofErr w:type="spellStart"/>
      <w:r w:rsidRPr="00D12A64">
        <w:rPr>
          <w:rFonts w:ascii="Times New Roman" w:hAnsi="Times New Roman"/>
          <w:bCs/>
          <w:sz w:val="24"/>
          <w:szCs w:val="24"/>
          <w:lang w:eastAsia="ru-RU"/>
        </w:rPr>
        <w:t>бұрын</w:t>
      </w:r>
      <w:proofErr w:type="spellEnd"/>
      <w:r w:rsidRPr="00D12A64">
        <w:rPr>
          <w:rFonts w:ascii="Times New Roman" w:hAnsi="Times New Roman"/>
          <w:bCs/>
          <w:sz w:val="24"/>
          <w:szCs w:val="24"/>
          <w:lang w:eastAsia="ru-RU"/>
        </w:rPr>
        <w:t xml:space="preserve"> ем </w:t>
      </w:r>
      <w:proofErr w:type="spellStart"/>
      <w:r w:rsidRPr="00D12A64">
        <w:rPr>
          <w:rFonts w:ascii="Times New Roman" w:hAnsi="Times New Roman"/>
          <w:bCs/>
          <w:sz w:val="24"/>
          <w:szCs w:val="24"/>
          <w:lang w:eastAsia="ru-RU"/>
        </w:rPr>
        <w:t>алмаған</w:t>
      </w:r>
      <w:proofErr w:type="spellEnd"/>
      <w:r w:rsidRPr="00D12A64">
        <w:rPr>
          <w:rFonts w:ascii="Times New Roman" w:hAnsi="Times New Roman"/>
          <w:bCs/>
          <w:sz w:val="24"/>
          <w:szCs w:val="24"/>
          <w:lang w:eastAsia="ru-RU"/>
        </w:rPr>
        <w:t xml:space="preserve"> </w:t>
      </w:r>
      <w:proofErr w:type="spellStart"/>
      <w:r w:rsidRPr="00321825">
        <w:rPr>
          <w:rFonts w:ascii="Times New Roman" w:hAnsi="Times New Roman"/>
          <w:bCs/>
          <w:sz w:val="24"/>
          <w:szCs w:val="24"/>
          <w:lang w:eastAsia="ru-RU"/>
        </w:rPr>
        <w:t>Бинет</w:t>
      </w:r>
      <w:proofErr w:type="spellEnd"/>
      <w:r w:rsidRPr="00321825">
        <w:rPr>
          <w:rFonts w:ascii="Times New Roman" w:hAnsi="Times New Roman"/>
          <w:bCs/>
          <w:sz w:val="24"/>
          <w:szCs w:val="24"/>
          <w:lang w:eastAsia="ru-RU"/>
        </w:rPr>
        <w:t xml:space="preserve"> </w:t>
      </w:r>
      <w:proofErr w:type="spellStart"/>
      <w:r w:rsidRPr="00D12A64">
        <w:rPr>
          <w:rFonts w:ascii="Times New Roman" w:hAnsi="Times New Roman"/>
          <w:bCs/>
          <w:sz w:val="24"/>
          <w:szCs w:val="24"/>
          <w:lang w:eastAsia="ru-RU"/>
        </w:rPr>
        <w:t>шкаласы</w:t>
      </w:r>
      <w:proofErr w:type="spellEnd"/>
      <w:r w:rsidRPr="00D12A64">
        <w:rPr>
          <w:rFonts w:ascii="Times New Roman" w:hAnsi="Times New Roman"/>
          <w:bCs/>
          <w:sz w:val="24"/>
          <w:szCs w:val="24"/>
          <w:lang w:eastAsia="ru-RU"/>
        </w:rPr>
        <w:t xml:space="preserve"> </w:t>
      </w:r>
      <w:proofErr w:type="spellStart"/>
      <w:r w:rsidRPr="00D12A64">
        <w:rPr>
          <w:rFonts w:ascii="Times New Roman" w:hAnsi="Times New Roman"/>
          <w:bCs/>
          <w:sz w:val="24"/>
          <w:szCs w:val="24"/>
          <w:lang w:eastAsia="ru-RU"/>
        </w:rPr>
        <w:t>бойынша</w:t>
      </w:r>
      <w:proofErr w:type="spellEnd"/>
      <w:r w:rsidRPr="00D12A64">
        <w:rPr>
          <w:rFonts w:ascii="Times New Roman" w:hAnsi="Times New Roman"/>
          <w:bCs/>
          <w:sz w:val="24"/>
          <w:szCs w:val="24"/>
          <w:lang w:eastAsia="ru-RU"/>
        </w:rPr>
        <w:t xml:space="preserve"> (I-</w:t>
      </w:r>
      <w:proofErr w:type="spellStart"/>
      <w:r w:rsidRPr="00D12A64">
        <w:rPr>
          <w:rFonts w:ascii="Times New Roman" w:hAnsi="Times New Roman"/>
          <w:bCs/>
          <w:sz w:val="24"/>
          <w:szCs w:val="24"/>
          <w:lang w:eastAsia="ru-RU"/>
        </w:rPr>
        <w:t>ден</w:t>
      </w:r>
      <w:proofErr w:type="spellEnd"/>
      <w:r w:rsidRPr="00D12A64">
        <w:rPr>
          <w:rFonts w:ascii="Times New Roman" w:hAnsi="Times New Roman"/>
          <w:bCs/>
          <w:sz w:val="24"/>
          <w:szCs w:val="24"/>
          <w:lang w:eastAsia="ru-RU"/>
        </w:rPr>
        <w:t xml:space="preserve"> IV-</w:t>
      </w:r>
      <w:proofErr w:type="spellStart"/>
      <w:r w:rsidRPr="00D12A64">
        <w:rPr>
          <w:rFonts w:ascii="Times New Roman" w:hAnsi="Times New Roman"/>
          <w:bCs/>
          <w:sz w:val="24"/>
          <w:szCs w:val="24"/>
          <w:lang w:eastAsia="ru-RU"/>
        </w:rPr>
        <w:t>ге</w:t>
      </w:r>
      <w:proofErr w:type="spellEnd"/>
      <w:r w:rsidRPr="00D12A64">
        <w:rPr>
          <w:rFonts w:ascii="Times New Roman" w:hAnsi="Times New Roman"/>
          <w:bCs/>
          <w:sz w:val="24"/>
          <w:szCs w:val="24"/>
          <w:lang w:eastAsia="ru-RU"/>
        </w:rPr>
        <w:t xml:space="preserve"> </w:t>
      </w:r>
      <w:proofErr w:type="spellStart"/>
      <w:r w:rsidRPr="00D12A64">
        <w:rPr>
          <w:rFonts w:ascii="Times New Roman" w:hAnsi="Times New Roman"/>
          <w:bCs/>
          <w:sz w:val="24"/>
          <w:szCs w:val="24"/>
          <w:lang w:eastAsia="ru-RU"/>
        </w:rPr>
        <w:t>дейін</w:t>
      </w:r>
      <w:proofErr w:type="spellEnd"/>
      <w:r>
        <w:rPr>
          <w:rFonts w:ascii="Times New Roman" w:hAnsi="Times New Roman"/>
          <w:bCs/>
          <w:sz w:val="24"/>
          <w:szCs w:val="24"/>
          <w:lang w:val="kk-KZ" w:eastAsia="ru-RU"/>
        </w:rPr>
        <w:t>гі сатыда</w:t>
      </w:r>
      <w:proofErr w:type="gramStart"/>
      <w:r>
        <w:rPr>
          <w:rFonts w:ascii="Times New Roman" w:hAnsi="Times New Roman"/>
          <w:bCs/>
          <w:sz w:val="24"/>
          <w:szCs w:val="24"/>
          <w:lang w:eastAsia="ru-RU"/>
        </w:rPr>
        <w:t>)</w:t>
      </w:r>
      <w:proofErr w:type="gramEnd"/>
      <w:r>
        <w:rPr>
          <w:rFonts w:ascii="Times New Roman" w:hAnsi="Times New Roman"/>
          <w:bCs/>
          <w:sz w:val="24"/>
          <w:szCs w:val="24"/>
          <w:lang w:eastAsia="ru-RU"/>
        </w:rPr>
        <w:t xml:space="preserve"> В</w:t>
      </w:r>
      <w:r w:rsidRPr="00D12A64">
        <w:rPr>
          <w:rFonts w:ascii="Times New Roman" w:hAnsi="Times New Roman"/>
          <w:bCs/>
          <w:sz w:val="24"/>
          <w:szCs w:val="24"/>
          <w:lang w:eastAsia="ru-RU"/>
        </w:rPr>
        <w:t xml:space="preserve"> </w:t>
      </w:r>
      <w:proofErr w:type="spellStart"/>
      <w:r w:rsidRPr="00D12A64">
        <w:rPr>
          <w:rFonts w:ascii="Times New Roman" w:hAnsi="Times New Roman"/>
          <w:bCs/>
          <w:sz w:val="24"/>
          <w:szCs w:val="24"/>
          <w:lang w:eastAsia="ru-RU"/>
        </w:rPr>
        <w:t>немесе</w:t>
      </w:r>
      <w:proofErr w:type="spellEnd"/>
      <w:r w:rsidRPr="00D12A64">
        <w:rPr>
          <w:rFonts w:ascii="Times New Roman" w:hAnsi="Times New Roman"/>
          <w:bCs/>
          <w:sz w:val="24"/>
          <w:szCs w:val="24"/>
          <w:lang w:eastAsia="ru-RU"/>
        </w:rPr>
        <w:t xml:space="preserve"> С </w:t>
      </w:r>
      <w:proofErr w:type="spellStart"/>
      <w:r w:rsidRPr="00D12A64">
        <w:rPr>
          <w:rFonts w:ascii="Times New Roman" w:hAnsi="Times New Roman"/>
          <w:bCs/>
          <w:sz w:val="24"/>
          <w:szCs w:val="24"/>
          <w:lang w:eastAsia="ru-RU"/>
        </w:rPr>
        <w:t>сатысында</w:t>
      </w:r>
      <w:proofErr w:type="spellEnd"/>
      <w:r w:rsidRPr="00D12A64">
        <w:rPr>
          <w:rFonts w:ascii="Times New Roman" w:hAnsi="Times New Roman"/>
          <w:bCs/>
          <w:sz w:val="24"/>
          <w:szCs w:val="24"/>
          <w:lang w:eastAsia="ru-RU"/>
        </w:rPr>
        <w:t xml:space="preserve"> </w:t>
      </w:r>
      <w:proofErr w:type="spellStart"/>
      <w:r w:rsidRPr="00D12A64">
        <w:rPr>
          <w:rFonts w:ascii="Times New Roman" w:hAnsi="Times New Roman"/>
          <w:bCs/>
          <w:sz w:val="24"/>
          <w:szCs w:val="24"/>
          <w:lang w:eastAsia="ru-RU"/>
        </w:rPr>
        <w:t>емдеуді</w:t>
      </w:r>
      <w:proofErr w:type="spellEnd"/>
      <w:r w:rsidRPr="00D12A64">
        <w:rPr>
          <w:rFonts w:ascii="Times New Roman" w:hAnsi="Times New Roman"/>
          <w:bCs/>
          <w:sz w:val="24"/>
          <w:szCs w:val="24"/>
          <w:lang w:eastAsia="ru-RU"/>
        </w:rPr>
        <w:t xml:space="preserve"> </w:t>
      </w:r>
      <w:proofErr w:type="spellStart"/>
      <w:r w:rsidRPr="00D12A64">
        <w:rPr>
          <w:rFonts w:ascii="Times New Roman" w:hAnsi="Times New Roman"/>
          <w:bCs/>
          <w:sz w:val="24"/>
          <w:szCs w:val="24"/>
          <w:lang w:eastAsia="ru-RU"/>
        </w:rPr>
        <w:t>қажет</w:t>
      </w:r>
      <w:proofErr w:type="spellEnd"/>
      <w:r w:rsidRPr="00D12A64">
        <w:rPr>
          <w:rFonts w:ascii="Times New Roman" w:hAnsi="Times New Roman"/>
          <w:bCs/>
          <w:sz w:val="24"/>
          <w:szCs w:val="24"/>
          <w:lang w:eastAsia="ru-RU"/>
        </w:rPr>
        <w:t xml:space="preserve"> </w:t>
      </w:r>
      <w:proofErr w:type="spellStart"/>
      <w:r w:rsidRPr="00D12A64">
        <w:rPr>
          <w:rFonts w:ascii="Times New Roman" w:hAnsi="Times New Roman"/>
          <w:bCs/>
          <w:sz w:val="24"/>
          <w:szCs w:val="24"/>
          <w:lang w:eastAsia="ru-RU"/>
        </w:rPr>
        <w:t>ететін</w:t>
      </w:r>
      <w:proofErr w:type="spellEnd"/>
      <w:r>
        <w:rPr>
          <w:rFonts w:ascii="Times New Roman" w:hAnsi="Times New Roman"/>
          <w:bCs/>
          <w:sz w:val="24"/>
          <w:szCs w:val="24"/>
          <w:lang w:val="kk-KZ" w:eastAsia="ru-RU"/>
        </w:rPr>
        <w:t>,</w:t>
      </w:r>
      <w:r>
        <w:rPr>
          <w:rFonts w:ascii="Times New Roman" w:hAnsi="Times New Roman"/>
          <w:bCs/>
          <w:sz w:val="24"/>
          <w:szCs w:val="24"/>
          <w:lang w:eastAsia="ru-RU"/>
        </w:rPr>
        <w:t xml:space="preserve"> С</w:t>
      </w:r>
      <w:r w:rsidRPr="00D12A64">
        <w:rPr>
          <w:rFonts w:ascii="Times New Roman" w:hAnsi="Times New Roman"/>
          <w:bCs/>
          <w:sz w:val="24"/>
          <w:szCs w:val="24"/>
          <w:lang w:eastAsia="ru-RU"/>
        </w:rPr>
        <w:t xml:space="preserve">ЛЛ бар 301 </w:t>
      </w:r>
      <w:proofErr w:type="spellStart"/>
      <w:r w:rsidRPr="00D12A64">
        <w:rPr>
          <w:rFonts w:ascii="Times New Roman" w:hAnsi="Times New Roman"/>
          <w:bCs/>
          <w:sz w:val="24"/>
          <w:szCs w:val="24"/>
          <w:lang w:eastAsia="ru-RU"/>
        </w:rPr>
        <w:t>пациенттің</w:t>
      </w:r>
      <w:proofErr w:type="spellEnd"/>
      <w:r w:rsidRPr="00D12A64">
        <w:rPr>
          <w:rFonts w:ascii="Times New Roman" w:hAnsi="Times New Roman"/>
          <w:bCs/>
          <w:sz w:val="24"/>
          <w:szCs w:val="24"/>
          <w:lang w:eastAsia="ru-RU"/>
        </w:rPr>
        <w:t xml:space="preserve"> </w:t>
      </w:r>
      <w:proofErr w:type="spellStart"/>
      <w:r w:rsidRPr="00D12A64">
        <w:rPr>
          <w:rFonts w:ascii="Times New Roman" w:hAnsi="Times New Roman"/>
          <w:bCs/>
          <w:sz w:val="24"/>
          <w:szCs w:val="24"/>
          <w:lang w:eastAsia="ru-RU"/>
        </w:rPr>
        <w:t>қатысуымен</w:t>
      </w:r>
      <w:proofErr w:type="spellEnd"/>
      <w:r w:rsidRPr="00D12A64">
        <w:rPr>
          <w:rFonts w:ascii="Times New Roman" w:hAnsi="Times New Roman"/>
          <w:bCs/>
          <w:sz w:val="24"/>
          <w:szCs w:val="24"/>
          <w:lang w:eastAsia="ru-RU"/>
        </w:rPr>
        <w:t xml:space="preserve"> </w:t>
      </w:r>
      <w:proofErr w:type="spellStart"/>
      <w:r w:rsidRPr="00D12A64">
        <w:rPr>
          <w:rFonts w:ascii="Times New Roman" w:hAnsi="Times New Roman"/>
          <w:bCs/>
          <w:sz w:val="24"/>
          <w:szCs w:val="24"/>
          <w:lang w:eastAsia="ru-RU"/>
        </w:rPr>
        <w:t>жүргізілді</w:t>
      </w:r>
      <w:proofErr w:type="spellEnd"/>
      <w:r w:rsidRPr="00D12A64">
        <w:rPr>
          <w:rFonts w:ascii="Times New Roman" w:hAnsi="Times New Roman"/>
          <w:bCs/>
          <w:sz w:val="24"/>
          <w:szCs w:val="24"/>
          <w:lang w:eastAsia="ru-RU"/>
        </w:rPr>
        <w:t xml:space="preserve">. </w:t>
      </w:r>
      <w:proofErr w:type="spellStart"/>
      <w:r w:rsidRPr="00D12A64">
        <w:rPr>
          <w:rFonts w:ascii="Times New Roman" w:hAnsi="Times New Roman"/>
          <w:bCs/>
          <w:sz w:val="24"/>
          <w:szCs w:val="24"/>
          <w:lang w:eastAsia="ru-RU"/>
        </w:rPr>
        <w:t>Емдеу</w:t>
      </w:r>
      <w:proofErr w:type="spellEnd"/>
      <w:r w:rsidRPr="00D12A64">
        <w:rPr>
          <w:rFonts w:ascii="Times New Roman" w:hAnsi="Times New Roman"/>
          <w:bCs/>
          <w:sz w:val="24"/>
          <w:szCs w:val="24"/>
          <w:lang w:eastAsia="ru-RU"/>
        </w:rPr>
        <w:t xml:space="preserve"> </w:t>
      </w:r>
      <w:proofErr w:type="spellStart"/>
      <w:r w:rsidRPr="00D12A64">
        <w:rPr>
          <w:rFonts w:ascii="Times New Roman" w:hAnsi="Times New Roman"/>
          <w:bCs/>
          <w:sz w:val="24"/>
          <w:szCs w:val="24"/>
          <w:lang w:eastAsia="ru-RU"/>
        </w:rPr>
        <w:t>қажеттілігінің</w:t>
      </w:r>
      <w:proofErr w:type="spellEnd"/>
      <w:r w:rsidRPr="00D12A64">
        <w:rPr>
          <w:rFonts w:ascii="Times New Roman" w:hAnsi="Times New Roman"/>
          <w:bCs/>
          <w:sz w:val="24"/>
          <w:szCs w:val="24"/>
          <w:lang w:eastAsia="ru-RU"/>
        </w:rPr>
        <w:t xml:space="preserve"> </w:t>
      </w:r>
      <w:proofErr w:type="spellStart"/>
      <w:r w:rsidRPr="00D12A64">
        <w:rPr>
          <w:rFonts w:ascii="Times New Roman" w:hAnsi="Times New Roman"/>
          <w:bCs/>
          <w:sz w:val="24"/>
          <w:szCs w:val="24"/>
          <w:lang w:eastAsia="ru-RU"/>
        </w:rPr>
        <w:t>критерийлеріне</w:t>
      </w:r>
      <w:proofErr w:type="spellEnd"/>
      <w:r w:rsidRPr="00D12A64">
        <w:rPr>
          <w:rFonts w:ascii="Times New Roman" w:hAnsi="Times New Roman"/>
          <w:bCs/>
          <w:sz w:val="24"/>
          <w:szCs w:val="24"/>
          <w:lang w:eastAsia="ru-RU"/>
        </w:rPr>
        <w:t xml:space="preserve"> </w:t>
      </w:r>
      <w:r>
        <w:rPr>
          <w:rFonts w:ascii="Times New Roman" w:hAnsi="Times New Roman"/>
          <w:bCs/>
          <w:sz w:val="24"/>
          <w:szCs w:val="24"/>
          <w:lang w:val="kk-KZ" w:eastAsia="ru-RU"/>
        </w:rPr>
        <w:t>қан түзілуі</w:t>
      </w:r>
      <w:r w:rsidRPr="00D12A64">
        <w:rPr>
          <w:rFonts w:ascii="Times New Roman" w:hAnsi="Times New Roman"/>
          <w:bCs/>
          <w:sz w:val="24"/>
          <w:szCs w:val="24"/>
          <w:lang w:eastAsia="ru-RU"/>
        </w:rPr>
        <w:t xml:space="preserve"> </w:t>
      </w:r>
      <w:proofErr w:type="spellStart"/>
      <w:r w:rsidRPr="00D12A64">
        <w:rPr>
          <w:rFonts w:ascii="Times New Roman" w:hAnsi="Times New Roman"/>
          <w:bCs/>
          <w:sz w:val="24"/>
          <w:szCs w:val="24"/>
          <w:lang w:eastAsia="ru-RU"/>
        </w:rPr>
        <w:t>жеткіліксіздігі</w:t>
      </w:r>
      <w:proofErr w:type="spellEnd"/>
      <w:r w:rsidRPr="00D12A64">
        <w:rPr>
          <w:rFonts w:ascii="Times New Roman" w:hAnsi="Times New Roman"/>
          <w:bCs/>
          <w:sz w:val="24"/>
          <w:szCs w:val="24"/>
          <w:lang w:eastAsia="ru-RU"/>
        </w:rPr>
        <w:t xml:space="preserve">, </w:t>
      </w:r>
      <w:r>
        <w:rPr>
          <w:rFonts w:ascii="Times New Roman" w:hAnsi="Times New Roman"/>
          <w:bCs/>
          <w:sz w:val="24"/>
          <w:szCs w:val="24"/>
          <w:lang w:val="kk-KZ" w:eastAsia="ru-RU"/>
        </w:rPr>
        <w:t>жылдам үдейтін</w:t>
      </w:r>
      <w:r w:rsidRPr="00D12A64">
        <w:rPr>
          <w:rFonts w:ascii="Times New Roman" w:hAnsi="Times New Roman"/>
          <w:bCs/>
          <w:sz w:val="24"/>
          <w:szCs w:val="24"/>
          <w:lang w:eastAsia="ru-RU"/>
        </w:rPr>
        <w:t xml:space="preserve"> ауру </w:t>
      </w:r>
      <w:proofErr w:type="spellStart"/>
      <w:r>
        <w:rPr>
          <w:rFonts w:ascii="Times New Roman" w:hAnsi="Times New Roman"/>
          <w:bCs/>
          <w:sz w:val="24"/>
          <w:szCs w:val="24"/>
          <w:lang w:eastAsia="ru-RU"/>
        </w:rPr>
        <w:t>симптомдары</w:t>
      </w:r>
      <w:proofErr w:type="spellEnd"/>
      <w:r w:rsidRPr="00D12A64">
        <w:rPr>
          <w:rFonts w:ascii="Times New Roman" w:hAnsi="Times New Roman"/>
          <w:bCs/>
          <w:sz w:val="24"/>
          <w:szCs w:val="24"/>
          <w:lang w:eastAsia="ru-RU"/>
        </w:rPr>
        <w:t xml:space="preserve"> </w:t>
      </w:r>
      <w:proofErr w:type="spellStart"/>
      <w:r w:rsidRPr="00D12A64">
        <w:rPr>
          <w:rFonts w:ascii="Times New Roman" w:hAnsi="Times New Roman"/>
          <w:bCs/>
          <w:sz w:val="24"/>
          <w:szCs w:val="24"/>
          <w:lang w:eastAsia="ru-RU"/>
        </w:rPr>
        <w:t>немесе</w:t>
      </w:r>
      <w:proofErr w:type="spellEnd"/>
      <w:r w:rsidRPr="00D12A64">
        <w:rPr>
          <w:rFonts w:ascii="Times New Roman" w:hAnsi="Times New Roman"/>
          <w:bCs/>
          <w:sz w:val="24"/>
          <w:szCs w:val="24"/>
          <w:lang w:eastAsia="ru-RU"/>
        </w:rPr>
        <w:t xml:space="preserve"> </w:t>
      </w:r>
      <w:proofErr w:type="spellStart"/>
      <w:r w:rsidRPr="00D12A64">
        <w:rPr>
          <w:rFonts w:ascii="Times New Roman" w:hAnsi="Times New Roman"/>
          <w:bCs/>
          <w:sz w:val="24"/>
          <w:szCs w:val="24"/>
          <w:lang w:eastAsia="ru-RU"/>
        </w:rPr>
        <w:t>көлемді</w:t>
      </w:r>
      <w:proofErr w:type="spellEnd"/>
      <w:r w:rsidRPr="00D12A64">
        <w:rPr>
          <w:rFonts w:ascii="Times New Roman" w:hAnsi="Times New Roman"/>
          <w:bCs/>
          <w:sz w:val="24"/>
          <w:szCs w:val="24"/>
          <w:lang w:eastAsia="ru-RU"/>
        </w:rPr>
        <w:t xml:space="preserve"> </w:t>
      </w:r>
      <w:proofErr w:type="spellStart"/>
      <w:r w:rsidRPr="00D12A64">
        <w:rPr>
          <w:rFonts w:ascii="Times New Roman" w:hAnsi="Times New Roman"/>
          <w:bCs/>
          <w:sz w:val="24"/>
          <w:szCs w:val="24"/>
          <w:lang w:eastAsia="ru-RU"/>
        </w:rPr>
        <w:t>лимфаденопатиядан</w:t>
      </w:r>
      <w:proofErr w:type="spellEnd"/>
      <w:r w:rsidRPr="00D12A64">
        <w:rPr>
          <w:rFonts w:ascii="Times New Roman" w:hAnsi="Times New Roman"/>
          <w:bCs/>
          <w:sz w:val="24"/>
          <w:szCs w:val="24"/>
          <w:lang w:eastAsia="ru-RU"/>
        </w:rPr>
        <w:t xml:space="preserve"> </w:t>
      </w:r>
      <w:proofErr w:type="spellStart"/>
      <w:r w:rsidRPr="00D12A64">
        <w:rPr>
          <w:rFonts w:ascii="Times New Roman" w:hAnsi="Times New Roman"/>
          <w:bCs/>
          <w:sz w:val="24"/>
          <w:szCs w:val="24"/>
          <w:lang w:eastAsia="ru-RU"/>
        </w:rPr>
        <w:t>асқыну</w:t>
      </w:r>
      <w:proofErr w:type="spellEnd"/>
      <w:r w:rsidRPr="00D12A64">
        <w:rPr>
          <w:rFonts w:ascii="Times New Roman" w:hAnsi="Times New Roman"/>
          <w:bCs/>
          <w:sz w:val="24"/>
          <w:szCs w:val="24"/>
          <w:lang w:eastAsia="ru-RU"/>
        </w:rPr>
        <w:t xml:space="preserve"> </w:t>
      </w:r>
      <w:proofErr w:type="spellStart"/>
      <w:r w:rsidRPr="00D12A64">
        <w:rPr>
          <w:rFonts w:ascii="Times New Roman" w:hAnsi="Times New Roman"/>
          <w:bCs/>
          <w:sz w:val="24"/>
          <w:szCs w:val="24"/>
          <w:lang w:eastAsia="ru-RU"/>
        </w:rPr>
        <w:t>қаупі</w:t>
      </w:r>
      <w:proofErr w:type="spellEnd"/>
      <w:r w:rsidRPr="00D12A64">
        <w:rPr>
          <w:rFonts w:ascii="Times New Roman" w:hAnsi="Times New Roman"/>
          <w:bCs/>
          <w:sz w:val="24"/>
          <w:szCs w:val="24"/>
          <w:lang w:eastAsia="ru-RU"/>
        </w:rPr>
        <w:t xml:space="preserve"> </w:t>
      </w:r>
      <w:proofErr w:type="spellStart"/>
      <w:r w:rsidRPr="00D12A64">
        <w:rPr>
          <w:rFonts w:ascii="Times New Roman" w:hAnsi="Times New Roman"/>
          <w:bCs/>
          <w:sz w:val="24"/>
          <w:szCs w:val="24"/>
          <w:lang w:eastAsia="ru-RU"/>
        </w:rPr>
        <w:t>кірді</w:t>
      </w:r>
      <w:proofErr w:type="spellEnd"/>
      <w:r w:rsidRPr="00D12A64">
        <w:rPr>
          <w:rFonts w:ascii="Times New Roman" w:hAnsi="Times New Roman"/>
          <w:bCs/>
          <w:sz w:val="24"/>
          <w:szCs w:val="24"/>
          <w:lang w:eastAsia="ru-RU"/>
        </w:rPr>
        <w:t>.</w:t>
      </w:r>
    </w:p>
    <w:p w14:paraId="7314825D" w14:textId="77777777" w:rsidR="00A00D27" w:rsidRPr="00321825" w:rsidRDefault="00D12A64" w:rsidP="00A00D27">
      <w:pPr>
        <w:autoSpaceDE w:val="0"/>
        <w:autoSpaceDN w:val="0"/>
        <w:adjustRightInd w:val="0"/>
        <w:spacing w:after="0" w:line="240" w:lineRule="auto"/>
        <w:jc w:val="both"/>
        <w:rPr>
          <w:rFonts w:ascii="Times New Roman" w:hAnsi="Times New Roman"/>
          <w:bCs/>
          <w:sz w:val="24"/>
          <w:szCs w:val="24"/>
          <w:lang w:eastAsia="ru-RU"/>
        </w:rPr>
      </w:pPr>
      <w:proofErr w:type="spellStart"/>
      <w:r>
        <w:rPr>
          <w:rFonts w:ascii="Times New Roman" w:hAnsi="Times New Roman"/>
          <w:bCs/>
          <w:sz w:val="24"/>
          <w:szCs w:val="24"/>
          <w:lang w:eastAsia="ru-RU"/>
        </w:rPr>
        <w:t>Аутоиммунды</w:t>
      </w:r>
      <w:proofErr w:type="spellEnd"/>
      <w:r>
        <w:rPr>
          <w:rFonts w:ascii="Times New Roman" w:hAnsi="Times New Roman"/>
          <w:bCs/>
          <w:sz w:val="24"/>
          <w:szCs w:val="24"/>
          <w:lang w:eastAsia="ru-RU"/>
        </w:rPr>
        <w:t xml:space="preserve"> </w:t>
      </w:r>
      <w:proofErr w:type="spellStart"/>
      <w:r>
        <w:rPr>
          <w:rFonts w:ascii="Times New Roman" w:hAnsi="Times New Roman"/>
          <w:bCs/>
          <w:sz w:val="24"/>
          <w:szCs w:val="24"/>
          <w:lang w:eastAsia="ru-RU"/>
        </w:rPr>
        <w:t>гемолиздік</w:t>
      </w:r>
      <w:proofErr w:type="spellEnd"/>
      <w:r w:rsidRPr="00D12A64">
        <w:rPr>
          <w:rFonts w:ascii="Times New Roman" w:hAnsi="Times New Roman"/>
          <w:bCs/>
          <w:sz w:val="24"/>
          <w:szCs w:val="24"/>
          <w:lang w:eastAsia="ru-RU"/>
        </w:rPr>
        <w:t xml:space="preserve"> анемия</w:t>
      </w:r>
      <w:r>
        <w:rPr>
          <w:rFonts w:ascii="Times New Roman" w:hAnsi="Times New Roman"/>
          <w:bCs/>
          <w:sz w:val="24"/>
          <w:szCs w:val="24"/>
          <w:lang w:val="kk-KZ" w:eastAsia="ru-RU"/>
        </w:rPr>
        <w:t>сы</w:t>
      </w:r>
      <w:r w:rsidRPr="00D12A64">
        <w:rPr>
          <w:rFonts w:ascii="Times New Roman" w:hAnsi="Times New Roman"/>
          <w:bCs/>
          <w:sz w:val="24"/>
          <w:szCs w:val="24"/>
          <w:lang w:eastAsia="ru-RU"/>
        </w:rPr>
        <w:t xml:space="preserve"> </w:t>
      </w:r>
      <w:proofErr w:type="spellStart"/>
      <w:r w:rsidRPr="00D12A64">
        <w:rPr>
          <w:rFonts w:ascii="Times New Roman" w:hAnsi="Times New Roman"/>
          <w:bCs/>
          <w:sz w:val="24"/>
          <w:szCs w:val="24"/>
          <w:lang w:eastAsia="ru-RU"/>
        </w:rPr>
        <w:t>немесе</w:t>
      </w:r>
      <w:proofErr w:type="spellEnd"/>
      <w:r w:rsidRPr="00D12A64">
        <w:rPr>
          <w:rFonts w:ascii="Times New Roman" w:hAnsi="Times New Roman"/>
          <w:bCs/>
          <w:sz w:val="24"/>
          <w:szCs w:val="24"/>
          <w:lang w:eastAsia="ru-RU"/>
        </w:rPr>
        <w:t xml:space="preserve"> Рихтер синдромы </w:t>
      </w:r>
      <w:proofErr w:type="spellStart"/>
      <w:r w:rsidRPr="00D12A64">
        <w:rPr>
          <w:rFonts w:ascii="Times New Roman" w:hAnsi="Times New Roman"/>
          <w:bCs/>
          <w:sz w:val="24"/>
          <w:szCs w:val="24"/>
          <w:lang w:eastAsia="ru-RU"/>
        </w:rPr>
        <w:t>немесе</w:t>
      </w:r>
      <w:proofErr w:type="spellEnd"/>
      <w:r w:rsidRPr="00D12A64">
        <w:rPr>
          <w:rFonts w:ascii="Times New Roman" w:hAnsi="Times New Roman"/>
          <w:bCs/>
          <w:sz w:val="24"/>
          <w:szCs w:val="24"/>
          <w:lang w:eastAsia="ru-RU"/>
        </w:rPr>
        <w:t xml:space="preserve"> </w:t>
      </w:r>
      <w:proofErr w:type="spellStart"/>
      <w:r w:rsidRPr="00D12A64">
        <w:rPr>
          <w:rFonts w:ascii="Times New Roman" w:hAnsi="Times New Roman"/>
          <w:bCs/>
          <w:sz w:val="24"/>
          <w:szCs w:val="24"/>
          <w:lang w:eastAsia="ru-RU"/>
        </w:rPr>
        <w:t>пролимфоцитарлық</w:t>
      </w:r>
      <w:proofErr w:type="spellEnd"/>
      <w:r w:rsidRPr="00D12A64">
        <w:rPr>
          <w:rFonts w:ascii="Times New Roman" w:hAnsi="Times New Roman"/>
          <w:bCs/>
          <w:sz w:val="24"/>
          <w:szCs w:val="24"/>
          <w:lang w:eastAsia="ru-RU"/>
        </w:rPr>
        <w:t xml:space="preserve"> </w:t>
      </w:r>
      <w:proofErr w:type="spellStart"/>
      <w:r w:rsidRPr="00D12A64">
        <w:rPr>
          <w:rFonts w:ascii="Times New Roman" w:hAnsi="Times New Roman"/>
          <w:bCs/>
          <w:sz w:val="24"/>
          <w:szCs w:val="24"/>
          <w:lang w:eastAsia="ru-RU"/>
        </w:rPr>
        <w:t>лейкозға</w:t>
      </w:r>
      <w:proofErr w:type="spellEnd"/>
      <w:r w:rsidRPr="00D12A64">
        <w:rPr>
          <w:rFonts w:ascii="Times New Roman" w:hAnsi="Times New Roman"/>
          <w:bCs/>
          <w:sz w:val="24"/>
          <w:szCs w:val="24"/>
          <w:lang w:eastAsia="ru-RU"/>
        </w:rPr>
        <w:t xml:space="preserve"> </w:t>
      </w:r>
      <w:proofErr w:type="spellStart"/>
      <w:r w:rsidRPr="00321825">
        <w:rPr>
          <w:rFonts w:ascii="Times New Roman" w:hAnsi="Times New Roman"/>
          <w:bCs/>
          <w:sz w:val="24"/>
          <w:szCs w:val="24"/>
          <w:lang w:eastAsia="ru-RU"/>
        </w:rPr>
        <w:t>трансформаци</w:t>
      </w:r>
      <w:proofErr w:type="spellEnd"/>
      <w:r>
        <w:rPr>
          <w:rFonts w:ascii="Times New Roman" w:hAnsi="Times New Roman"/>
          <w:bCs/>
          <w:sz w:val="24"/>
          <w:szCs w:val="24"/>
          <w:lang w:val="kk-KZ" w:eastAsia="ru-RU"/>
        </w:rPr>
        <w:t>яланатын</w:t>
      </w:r>
      <w:r w:rsidRPr="00D12A64">
        <w:rPr>
          <w:rFonts w:ascii="Times New Roman" w:hAnsi="Times New Roman"/>
          <w:bCs/>
          <w:sz w:val="24"/>
          <w:szCs w:val="24"/>
          <w:lang w:eastAsia="ru-RU"/>
        </w:rPr>
        <w:t xml:space="preserve"> </w:t>
      </w:r>
      <w:proofErr w:type="spellStart"/>
      <w:r w:rsidR="00BD3B39" w:rsidRPr="00D12A64">
        <w:rPr>
          <w:rFonts w:ascii="Times New Roman" w:hAnsi="Times New Roman"/>
          <w:bCs/>
          <w:sz w:val="24"/>
          <w:szCs w:val="24"/>
          <w:lang w:eastAsia="ru-RU"/>
        </w:rPr>
        <w:t>аутоиммунды</w:t>
      </w:r>
      <w:proofErr w:type="spellEnd"/>
      <w:r w:rsidR="00BD3B39" w:rsidRPr="00D12A64">
        <w:rPr>
          <w:rFonts w:ascii="Times New Roman" w:hAnsi="Times New Roman"/>
          <w:bCs/>
          <w:sz w:val="24"/>
          <w:szCs w:val="24"/>
          <w:lang w:eastAsia="ru-RU"/>
        </w:rPr>
        <w:t xml:space="preserve"> тромбоцитопения</w:t>
      </w:r>
      <w:r w:rsidR="00BD3B39">
        <w:rPr>
          <w:rFonts w:ascii="Times New Roman" w:hAnsi="Times New Roman"/>
          <w:bCs/>
          <w:sz w:val="24"/>
          <w:szCs w:val="24"/>
          <w:lang w:val="kk-KZ" w:eastAsia="ru-RU"/>
        </w:rPr>
        <w:t>сы</w:t>
      </w:r>
      <w:r w:rsidR="00BD3B39">
        <w:rPr>
          <w:rFonts w:ascii="Times New Roman" w:hAnsi="Times New Roman"/>
          <w:bCs/>
          <w:sz w:val="24"/>
          <w:szCs w:val="24"/>
          <w:lang w:eastAsia="ru-RU"/>
        </w:rPr>
        <w:t xml:space="preserve"> </w:t>
      </w:r>
      <w:r w:rsidRPr="00D12A64">
        <w:rPr>
          <w:rFonts w:ascii="Times New Roman" w:hAnsi="Times New Roman"/>
          <w:bCs/>
          <w:sz w:val="24"/>
          <w:szCs w:val="24"/>
          <w:lang w:eastAsia="ru-RU"/>
        </w:rPr>
        <w:t xml:space="preserve">бар </w:t>
      </w:r>
      <w:proofErr w:type="spellStart"/>
      <w:r w:rsidR="00BD3B39">
        <w:rPr>
          <w:rFonts w:ascii="Times New Roman" w:hAnsi="Times New Roman"/>
          <w:bCs/>
          <w:sz w:val="24"/>
          <w:szCs w:val="24"/>
          <w:lang w:eastAsia="ru-RU"/>
        </w:rPr>
        <w:t>пациенттер</w:t>
      </w:r>
      <w:proofErr w:type="spellEnd"/>
      <w:r w:rsidR="00BD3B39">
        <w:rPr>
          <w:rFonts w:ascii="Times New Roman" w:hAnsi="Times New Roman"/>
          <w:bCs/>
          <w:sz w:val="24"/>
          <w:szCs w:val="24"/>
          <w:lang w:eastAsia="ru-RU"/>
        </w:rPr>
        <w:t xml:space="preserve"> </w:t>
      </w:r>
      <w:proofErr w:type="spellStart"/>
      <w:r w:rsidR="00BD3B39">
        <w:rPr>
          <w:rFonts w:ascii="Times New Roman" w:hAnsi="Times New Roman"/>
          <w:bCs/>
          <w:sz w:val="24"/>
          <w:szCs w:val="24"/>
          <w:lang w:eastAsia="ru-RU"/>
        </w:rPr>
        <w:t>зерттеуден</w:t>
      </w:r>
      <w:proofErr w:type="spellEnd"/>
      <w:r w:rsidR="00BD3B39">
        <w:rPr>
          <w:rFonts w:ascii="Times New Roman" w:hAnsi="Times New Roman"/>
          <w:bCs/>
          <w:sz w:val="24"/>
          <w:szCs w:val="24"/>
          <w:lang w:eastAsia="ru-RU"/>
        </w:rPr>
        <w:t xml:space="preserve"> </w:t>
      </w:r>
      <w:proofErr w:type="spellStart"/>
      <w:r w:rsidR="00BD3B39">
        <w:rPr>
          <w:rFonts w:ascii="Times New Roman" w:hAnsi="Times New Roman"/>
          <w:bCs/>
          <w:sz w:val="24"/>
          <w:szCs w:val="24"/>
          <w:lang w:eastAsia="ru-RU"/>
        </w:rPr>
        <w:t>шығарылды</w:t>
      </w:r>
      <w:proofErr w:type="spellEnd"/>
      <w:r w:rsidR="00A00D27" w:rsidRPr="00321825">
        <w:rPr>
          <w:rFonts w:ascii="Times New Roman" w:hAnsi="Times New Roman"/>
          <w:bCs/>
          <w:sz w:val="24"/>
          <w:szCs w:val="24"/>
          <w:lang w:eastAsia="ru-RU"/>
        </w:rPr>
        <w:t>.</w:t>
      </w:r>
    </w:p>
    <w:p w14:paraId="74DA2244" w14:textId="77777777" w:rsidR="00A00D27" w:rsidRPr="00321825" w:rsidRDefault="00BD3B39" w:rsidP="00A00D27">
      <w:pPr>
        <w:autoSpaceDE w:val="0"/>
        <w:autoSpaceDN w:val="0"/>
        <w:adjustRightInd w:val="0"/>
        <w:spacing w:after="0" w:line="240" w:lineRule="auto"/>
        <w:jc w:val="both"/>
        <w:rPr>
          <w:rFonts w:ascii="Times New Roman" w:hAnsi="Times New Roman"/>
          <w:bCs/>
          <w:sz w:val="24"/>
          <w:szCs w:val="24"/>
          <w:lang w:eastAsia="ru-RU"/>
        </w:rPr>
      </w:pPr>
      <w:proofErr w:type="spellStart"/>
      <w:r>
        <w:rPr>
          <w:rFonts w:ascii="Times New Roman" w:hAnsi="Times New Roman"/>
          <w:bCs/>
          <w:sz w:val="24"/>
          <w:szCs w:val="24"/>
          <w:lang w:eastAsia="ru-RU"/>
        </w:rPr>
        <w:t>Бендамустин</w:t>
      </w:r>
      <w:proofErr w:type="spellEnd"/>
      <w:r>
        <w:rPr>
          <w:rFonts w:ascii="Times New Roman" w:hAnsi="Times New Roman"/>
          <w:bCs/>
          <w:sz w:val="24"/>
          <w:szCs w:val="24"/>
          <w:lang w:eastAsia="ru-RU"/>
        </w:rPr>
        <w:t xml:space="preserve"> </w:t>
      </w:r>
      <w:proofErr w:type="spellStart"/>
      <w:r>
        <w:rPr>
          <w:rFonts w:ascii="Times New Roman" w:hAnsi="Times New Roman"/>
          <w:bCs/>
          <w:sz w:val="24"/>
          <w:szCs w:val="24"/>
          <w:lang w:eastAsia="ru-RU"/>
        </w:rPr>
        <w:t>гидрохлоридім</w:t>
      </w:r>
      <w:r w:rsidRPr="00BD3B39">
        <w:rPr>
          <w:rFonts w:ascii="Times New Roman" w:hAnsi="Times New Roman"/>
          <w:bCs/>
          <w:sz w:val="24"/>
          <w:szCs w:val="24"/>
          <w:lang w:eastAsia="ru-RU"/>
        </w:rPr>
        <w:t>ен</w:t>
      </w:r>
      <w:proofErr w:type="spellEnd"/>
      <w:r w:rsidRPr="00BD3B39">
        <w:rPr>
          <w:rFonts w:ascii="Times New Roman" w:hAnsi="Times New Roman"/>
          <w:bCs/>
          <w:sz w:val="24"/>
          <w:szCs w:val="24"/>
          <w:lang w:eastAsia="ru-RU"/>
        </w:rPr>
        <w:t xml:space="preserve"> </w:t>
      </w:r>
      <w:proofErr w:type="spellStart"/>
      <w:r w:rsidRPr="00BD3B39">
        <w:rPr>
          <w:rFonts w:ascii="Times New Roman" w:hAnsi="Times New Roman"/>
          <w:bCs/>
          <w:sz w:val="24"/>
          <w:szCs w:val="24"/>
          <w:lang w:eastAsia="ru-RU"/>
        </w:rPr>
        <w:t>және</w:t>
      </w:r>
      <w:proofErr w:type="spellEnd"/>
      <w:r w:rsidRPr="00BD3B39">
        <w:rPr>
          <w:rFonts w:ascii="Times New Roman" w:hAnsi="Times New Roman"/>
          <w:bCs/>
          <w:sz w:val="24"/>
          <w:szCs w:val="24"/>
          <w:lang w:eastAsia="ru-RU"/>
        </w:rPr>
        <w:t xml:space="preserve"> </w:t>
      </w:r>
      <w:proofErr w:type="spellStart"/>
      <w:r w:rsidRPr="00BD3B39">
        <w:rPr>
          <w:rFonts w:ascii="Times New Roman" w:hAnsi="Times New Roman"/>
          <w:bCs/>
          <w:sz w:val="24"/>
          <w:szCs w:val="24"/>
          <w:lang w:eastAsia="ru-RU"/>
        </w:rPr>
        <w:t>хлорамбуцилмен</w:t>
      </w:r>
      <w:proofErr w:type="spellEnd"/>
      <w:r w:rsidRPr="00BD3B39">
        <w:rPr>
          <w:rFonts w:ascii="Times New Roman" w:hAnsi="Times New Roman"/>
          <w:bCs/>
          <w:sz w:val="24"/>
          <w:szCs w:val="24"/>
          <w:lang w:eastAsia="ru-RU"/>
        </w:rPr>
        <w:t xml:space="preserve"> </w:t>
      </w:r>
      <w:proofErr w:type="spellStart"/>
      <w:r w:rsidRPr="00BD3B39">
        <w:rPr>
          <w:rFonts w:ascii="Times New Roman" w:hAnsi="Times New Roman"/>
          <w:bCs/>
          <w:sz w:val="24"/>
          <w:szCs w:val="24"/>
          <w:lang w:eastAsia="ru-RU"/>
        </w:rPr>
        <w:t>емдеу</w:t>
      </w:r>
      <w:proofErr w:type="spellEnd"/>
      <w:r w:rsidRPr="00BD3B39">
        <w:rPr>
          <w:rFonts w:ascii="Times New Roman" w:hAnsi="Times New Roman"/>
          <w:bCs/>
          <w:sz w:val="24"/>
          <w:szCs w:val="24"/>
          <w:lang w:eastAsia="ru-RU"/>
        </w:rPr>
        <w:t xml:space="preserve"> </w:t>
      </w:r>
      <w:proofErr w:type="spellStart"/>
      <w:r w:rsidRPr="00BD3B39">
        <w:rPr>
          <w:rFonts w:ascii="Times New Roman" w:hAnsi="Times New Roman"/>
          <w:bCs/>
          <w:sz w:val="24"/>
          <w:szCs w:val="24"/>
          <w:lang w:eastAsia="ru-RU"/>
        </w:rPr>
        <w:t>топтарындағы</w:t>
      </w:r>
      <w:proofErr w:type="spellEnd"/>
      <w:r w:rsidRPr="00BD3B39">
        <w:rPr>
          <w:rFonts w:ascii="Times New Roman" w:hAnsi="Times New Roman"/>
          <w:bCs/>
          <w:sz w:val="24"/>
          <w:szCs w:val="24"/>
          <w:lang w:eastAsia="ru-RU"/>
        </w:rPr>
        <w:t xml:space="preserve"> </w:t>
      </w:r>
      <w:proofErr w:type="spellStart"/>
      <w:r w:rsidRPr="00BD3B39">
        <w:rPr>
          <w:rFonts w:ascii="Times New Roman" w:hAnsi="Times New Roman"/>
          <w:bCs/>
          <w:sz w:val="24"/>
          <w:szCs w:val="24"/>
          <w:lang w:eastAsia="ru-RU"/>
        </w:rPr>
        <w:t>пациенттер</w:t>
      </w:r>
      <w:proofErr w:type="spellEnd"/>
      <w:r w:rsidRPr="00BD3B39">
        <w:rPr>
          <w:rFonts w:ascii="Times New Roman" w:hAnsi="Times New Roman"/>
          <w:bCs/>
          <w:sz w:val="24"/>
          <w:szCs w:val="24"/>
          <w:lang w:eastAsia="ru-RU"/>
        </w:rPr>
        <w:t xml:space="preserve"> </w:t>
      </w:r>
      <w:proofErr w:type="spellStart"/>
      <w:r w:rsidRPr="00BD3B39">
        <w:rPr>
          <w:rFonts w:ascii="Times New Roman" w:hAnsi="Times New Roman"/>
          <w:bCs/>
          <w:sz w:val="24"/>
          <w:szCs w:val="24"/>
          <w:lang w:eastAsia="ru-RU"/>
        </w:rPr>
        <w:t>келесі</w:t>
      </w:r>
      <w:proofErr w:type="spellEnd"/>
      <w:r w:rsidRPr="00BD3B39">
        <w:rPr>
          <w:rFonts w:ascii="Times New Roman" w:hAnsi="Times New Roman"/>
          <w:bCs/>
          <w:sz w:val="24"/>
          <w:szCs w:val="24"/>
          <w:lang w:eastAsia="ru-RU"/>
        </w:rPr>
        <w:t xml:space="preserve"> </w:t>
      </w:r>
      <w:proofErr w:type="spellStart"/>
      <w:r w:rsidRPr="00BD3B39">
        <w:rPr>
          <w:rFonts w:ascii="Times New Roman" w:hAnsi="Times New Roman"/>
          <w:bCs/>
          <w:sz w:val="24"/>
          <w:szCs w:val="24"/>
          <w:lang w:eastAsia="ru-RU"/>
        </w:rPr>
        <w:t>не</w:t>
      </w:r>
      <w:r>
        <w:rPr>
          <w:rFonts w:ascii="Times New Roman" w:hAnsi="Times New Roman"/>
          <w:bCs/>
          <w:sz w:val="24"/>
          <w:szCs w:val="24"/>
          <w:lang w:eastAsia="ru-RU"/>
        </w:rPr>
        <w:t>гізгі</w:t>
      </w:r>
      <w:proofErr w:type="spellEnd"/>
      <w:r>
        <w:rPr>
          <w:rFonts w:ascii="Times New Roman" w:hAnsi="Times New Roman"/>
          <w:bCs/>
          <w:sz w:val="24"/>
          <w:szCs w:val="24"/>
          <w:lang w:eastAsia="ru-RU"/>
        </w:rPr>
        <w:t xml:space="preserve"> </w:t>
      </w:r>
      <w:proofErr w:type="spellStart"/>
      <w:r>
        <w:rPr>
          <w:rFonts w:ascii="Times New Roman" w:hAnsi="Times New Roman"/>
          <w:bCs/>
          <w:sz w:val="24"/>
          <w:szCs w:val="24"/>
          <w:lang w:eastAsia="ru-RU"/>
        </w:rPr>
        <w:t>сипаттамаларға</w:t>
      </w:r>
      <w:proofErr w:type="spellEnd"/>
      <w:r>
        <w:rPr>
          <w:rFonts w:ascii="Times New Roman" w:hAnsi="Times New Roman"/>
          <w:bCs/>
          <w:sz w:val="24"/>
          <w:szCs w:val="24"/>
          <w:lang w:eastAsia="ru-RU"/>
        </w:rPr>
        <w:t xml:space="preserve"> </w:t>
      </w:r>
      <w:proofErr w:type="spellStart"/>
      <w:r>
        <w:rPr>
          <w:rFonts w:ascii="Times New Roman" w:hAnsi="Times New Roman"/>
          <w:bCs/>
          <w:sz w:val="24"/>
          <w:szCs w:val="24"/>
          <w:lang w:eastAsia="ru-RU"/>
        </w:rPr>
        <w:t>сәйкес</w:t>
      </w:r>
      <w:proofErr w:type="spellEnd"/>
      <w:r>
        <w:rPr>
          <w:rFonts w:ascii="Times New Roman" w:hAnsi="Times New Roman"/>
          <w:bCs/>
          <w:sz w:val="24"/>
          <w:szCs w:val="24"/>
          <w:lang w:eastAsia="ru-RU"/>
        </w:rPr>
        <w:t xml:space="preserve"> </w:t>
      </w:r>
      <w:proofErr w:type="spellStart"/>
      <w:r>
        <w:rPr>
          <w:rFonts w:ascii="Times New Roman" w:hAnsi="Times New Roman"/>
          <w:bCs/>
          <w:sz w:val="24"/>
          <w:szCs w:val="24"/>
          <w:lang w:eastAsia="ru-RU"/>
        </w:rPr>
        <w:t>тең</w:t>
      </w:r>
      <w:r w:rsidRPr="00BD3B39">
        <w:rPr>
          <w:rFonts w:ascii="Times New Roman" w:hAnsi="Times New Roman"/>
          <w:bCs/>
          <w:sz w:val="24"/>
          <w:szCs w:val="24"/>
          <w:lang w:eastAsia="ru-RU"/>
        </w:rPr>
        <w:t>естірілді</w:t>
      </w:r>
      <w:proofErr w:type="spellEnd"/>
      <w:r w:rsidRPr="00BD3B39">
        <w:rPr>
          <w:rFonts w:ascii="Times New Roman" w:hAnsi="Times New Roman"/>
          <w:bCs/>
          <w:sz w:val="24"/>
          <w:szCs w:val="24"/>
          <w:lang w:eastAsia="ru-RU"/>
        </w:rPr>
        <w:t xml:space="preserve">: </w:t>
      </w:r>
      <w:proofErr w:type="spellStart"/>
      <w:r w:rsidRPr="00BD3B39">
        <w:rPr>
          <w:rFonts w:ascii="Times New Roman" w:hAnsi="Times New Roman"/>
          <w:bCs/>
          <w:sz w:val="24"/>
          <w:szCs w:val="24"/>
          <w:lang w:eastAsia="ru-RU"/>
        </w:rPr>
        <w:t>жасы</w:t>
      </w:r>
      <w:proofErr w:type="spellEnd"/>
      <w:r w:rsidRPr="00BD3B39">
        <w:rPr>
          <w:rFonts w:ascii="Times New Roman" w:hAnsi="Times New Roman"/>
          <w:bCs/>
          <w:sz w:val="24"/>
          <w:szCs w:val="24"/>
          <w:lang w:eastAsia="ru-RU"/>
        </w:rPr>
        <w:t xml:space="preserve"> (</w:t>
      </w:r>
      <w:r>
        <w:rPr>
          <w:rFonts w:ascii="Times New Roman" w:hAnsi="Times New Roman"/>
          <w:bCs/>
          <w:sz w:val="24"/>
          <w:szCs w:val="24"/>
          <w:lang w:val="kk-KZ" w:eastAsia="ru-RU"/>
        </w:rPr>
        <w:t xml:space="preserve">орташа жасы </w:t>
      </w:r>
      <w:r>
        <w:rPr>
          <w:rFonts w:ascii="Times New Roman" w:hAnsi="Times New Roman"/>
          <w:bCs/>
          <w:sz w:val="24"/>
          <w:szCs w:val="24"/>
          <w:lang w:eastAsia="ru-RU"/>
        </w:rPr>
        <w:t xml:space="preserve">63 </w:t>
      </w:r>
      <w:proofErr w:type="spellStart"/>
      <w:r>
        <w:rPr>
          <w:rFonts w:ascii="Times New Roman" w:hAnsi="Times New Roman"/>
          <w:bCs/>
          <w:sz w:val="24"/>
          <w:szCs w:val="24"/>
          <w:lang w:eastAsia="ru-RU"/>
        </w:rPr>
        <w:t>жасқа</w:t>
      </w:r>
      <w:proofErr w:type="spellEnd"/>
      <w:r>
        <w:rPr>
          <w:rFonts w:ascii="Times New Roman" w:hAnsi="Times New Roman"/>
          <w:bCs/>
          <w:sz w:val="24"/>
          <w:szCs w:val="24"/>
          <w:lang w:eastAsia="ru-RU"/>
        </w:rPr>
        <w:t xml:space="preserve"> </w:t>
      </w:r>
      <w:proofErr w:type="spellStart"/>
      <w:r>
        <w:rPr>
          <w:rFonts w:ascii="Times New Roman" w:hAnsi="Times New Roman"/>
          <w:bCs/>
          <w:sz w:val="24"/>
          <w:szCs w:val="24"/>
          <w:lang w:eastAsia="ru-RU"/>
        </w:rPr>
        <w:t>қарсы</w:t>
      </w:r>
      <w:proofErr w:type="spellEnd"/>
      <w:r>
        <w:rPr>
          <w:rFonts w:ascii="Times New Roman" w:hAnsi="Times New Roman"/>
          <w:bCs/>
          <w:sz w:val="24"/>
          <w:szCs w:val="24"/>
          <w:lang w:eastAsia="ru-RU"/>
        </w:rPr>
        <w:t xml:space="preserve"> 66 </w:t>
      </w:r>
      <w:proofErr w:type="spellStart"/>
      <w:r>
        <w:rPr>
          <w:rFonts w:ascii="Times New Roman" w:hAnsi="Times New Roman"/>
          <w:bCs/>
          <w:sz w:val="24"/>
          <w:szCs w:val="24"/>
          <w:lang w:eastAsia="ru-RU"/>
        </w:rPr>
        <w:t>жас</w:t>
      </w:r>
      <w:proofErr w:type="spellEnd"/>
      <w:r w:rsidRPr="00BD3B39">
        <w:rPr>
          <w:rFonts w:ascii="Times New Roman" w:hAnsi="Times New Roman"/>
          <w:bCs/>
          <w:sz w:val="24"/>
          <w:szCs w:val="24"/>
          <w:lang w:eastAsia="ru-RU"/>
        </w:rPr>
        <w:t xml:space="preserve">), </w:t>
      </w:r>
      <w:proofErr w:type="spellStart"/>
      <w:r w:rsidRPr="00BD3B39">
        <w:rPr>
          <w:rFonts w:ascii="Times New Roman" w:hAnsi="Times New Roman"/>
          <w:bCs/>
          <w:sz w:val="24"/>
          <w:szCs w:val="24"/>
          <w:lang w:eastAsia="ru-RU"/>
        </w:rPr>
        <w:t>жынысы</w:t>
      </w:r>
      <w:proofErr w:type="spellEnd"/>
      <w:r w:rsidRPr="00BD3B39">
        <w:rPr>
          <w:rFonts w:ascii="Times New Roman" w:hAnsi="Times New Roman"/>
          <w:bCs/>
          <w:sz w:val="24"/>
          <w:szCs w:val="24"/>
          <w:lang w:eastAsia="ru-RU"/>
        </w:rPr>
        <w:t xml:space="preserve"> (63%</w:t>
      </w:r>
      <w:r>
        <w:rPr>
          <w:rFonts w:ascii="Times New Roman" w:hAnsi="Times New Roman"/>
          <w:bCs/>
          <w:sz w:val="24"/>
          <w:szCs w:val="24"/>
          <w:lang w:val="kk-KZ" w:eastAsia="ru-RU"/>
        </w:rPr>
        <w:t>-ға</w:t>
      </w:r>
      <w:r>
        <w:rPr>
          <w:rFonts w:ascii="Times New Roman" w:hAnsi="Times New Roman"/>
          <w:bCs/>
          <w:sz w:val="24"/>
          <w:szCs w:val="24"/>
          <w:lang w:eastAsia="ru-RU"/>
        </w:rPr>
        <w:t xml:space="preserve"> </w:t>
      </w:r>
      <w:proofErr w:type="spellStart"/>
      <w:r w:rsidRPr="00BD3B39">
        <w:rPr>
          <w:rFonts w:ascii="Times New Roman" w:hAnsi="Times New Roman"/>
          <w:bCs/>
          <w:sz w:val="24"/>
          <w:szCs w:val="24"/>
          <w:lang w:eastAsia="ru-RU"/>
        </w:rPr>
        <w:t>қарсы</w:t>
      </w:r>
      <w:proofErr w:type="spellEnd"/>
      <w:r w:rsidRPr="00BD3B39">
        <w:rPr>
          <w:rFonts w:ascii="Times New Roman" w:hAnsi="Times New Roman"/>
          <w:bCs/>
          <w:sz w:val="24"/>
          <w:szCs w:val="24"/>
          <w:lang w:eastAsia="ru-RU"/>
        </w:rPr>
        <w:t xml:space="preserve"> 61% </w:t>
      </w:r>
      <w:r>
        <w:rPr>
          <w:rFonts w:ascii="Times New Roman" w:hAnsi="Times New Roman"/>
          <w:bCs/>
          <w:sz w:val="24"/>
          <w:szCs w:val="24"/>
          <w:lang w:eastAsia="ru-RU"/>
        </w:rPr>
        <w:t xml:space="preserve">ер </w:t>
      </w:r>
      <w:proofErr w:type="spellStart"/>
      <w:r>
        <w:rPr>
          <w:rFonts w:ascii="Times New Roman" w:hAnsi="Times New Roman"/>
          <w:bCs/>
          <w:sz w:val="24"/>
          <w:szCs w:val="24"/>
          <w:lang w:eastAsia="ru-RU"/>
        </w:rPr>
        <w:t>адамдар</w:t>
      </w:r>
      <w:proofErr w:type="spellEnd"/>
      <w:r>
        <w:rPr>
          <w:rFonts w:ascii="Times New Roman" w:hAnsi="Times New Roman"/>
          <w:bCs/>
          <w:sz w:val="24"/>
          <w:szCs w:val="24"/>
          <w:lang w:eastAsia="ru-RU"/>
        </w:rPr>
        <w:t xml:space="preserve">), </w:t>
      </w:r>
      <w:proofErr w:type="spellStart"/>
      <w:r>
        <w:rPr>
          <w:rFonts w:ascii="Times New Roman" w:hAnsi="Times New Roman"/>
          <w:bCs/>
          <w:sz w:val="24"/>
          <w:szCs w:val="24"/>
          <w:lang w:eastAsia="ru-RU"/>
        </w:rPr>
        <w:t>Б</w:t>
      </w:r>
      <w:r w:rsidRPr="00BD3B39">
        <w:rPr>
          <w:rFonts w:ascii="Times New Roman" w:hAnsi="Times New Roman"/>
          <w:bCs/>
          <w:sz w:val="24"/>
          <w:szCs w:val="24"/>
          <w:lang w:eastAsia="ru-RU"/>
        </w:rPr>
        <w:t>инет</w:t>
      </w:r>
      <w:proofErr w:type="spellEnd"/>
      <w:r w:rsidRPr="00BD3B39">
        <w:rPr>
          <w:rFonts w:ascii="Times New Roman" w:hAnsi="Times New Roman"/>
          <w:bCs/>
          <w:sz w:val="24"/>
          <w:szCs w:val="24"/>
          <w:lang w:eastAsia="ru-RU"/>
        </w:rPr>
        <w:t xml:space="preserve"> </w:t>
      </w:r>
      <w:proofErr w:type="spellStart"/>
      <w:r w:rsidRPr="00BD3B39">
        <w:rPr>
          <w:rFonts w:ascii="Times New Roman" w:hAnsi="Times New Roman"/>
          <w:bCs/>
          <w:sz w:val="24"/>
          <w:szCs w:val="24"/>
          <w:lang w:eastAsia="ru-RU"/>
        </w:rPr>
        <w:t>сатысы</w:t>
      </w:r>
      <w:proofErr w:type="spellEnd"/>
      <w:r w:rsidRPr="00BD3B39">
        <w:rPr>
          <w:rFonts w:ascii="Times New Roman" w:hAnsi="Times New Roman"/>
          <w:bCs/>
          <w:sz w:val="24"/>
          <w:szCs w:val="24"/>
          <w:lang w:eastAsia="ru-RU"/>
        </w:rPr>
        <w:t xml:space="preserve"> (71% </w:t>
      </w:r>
      <w:proofErr w:type="spellStart"/>
      <w:r w:rsidRPr="00BD3B39">
        <w:rPr>
          <w:rFonts w:ascii="Times New Roman" w:hAnsi="Times New Roman"/>
          <w:bCs/>
          <w:sz w:val="24"/>
          <w:szCs w:val="24"/>
          <w:lang w:eastAsia="ru-RU"/>
        </w:rPr>
        <w:t>қарсы</w:t>
      </w:r>
      <w:proofErr w:type="spellEnd"/>
      <w:r w:rsidRPr="00BD3B39">
        <w:rPr>
          <w:rFonts w:ascii="Times New Roman" w:hAnsi="Times New Roman"/>
          <w:bCs/>
          <w:sz w:val="24"/>
          <w:szCs w:val="24"/>
          <w:lang w:eastAsia="ru-RU"/>
        </w:rPr>
        <w:t xml:space="preserve"> 69% </w:t>
      </w:r>
      <w:proofErr w:type="spellStart"/>
      <w:r w:rsidRPr="00BD3B39">
        <w:rPr>
          <w:rFonts w:ascii="Times New Roman" w:hAnsi="Times New Roman"/>
          <w:bCs/>
          <w:sz w:val="24"/>
          <w:szCs w:val="24"/>
          <w:lang w:eastAsia="ru-RU"/>
        </w:rPr>
        <w:t>Бинет</w:t>
      </w:r>
      <w:proofErr w:type="spellEnd"/>
      <w:r w:rsidRPr="00BD3B39">
        <w:rPr>
          <w:rFonts w:ascii="Times New Roman" w:hAnsi="Times New Roman"/>
          <w:bCs/>
          <w:sz w:val="24"/>
          <w:szCs w:val="24"/>
          <w:lang w:eastAsia="ru-RU"/>
        </w:rPr>
        <w:t xml:space="preserve"> В), лимфаденопатия (79% </w:t>
      </w:r>
      <w:proofErr w:type="spellStart"/>
      <w:r w:rsidRPr="00BD3B39">
        <w:rPr>
          <w:rFonts w:ascii="Times New Roman" w:hAnsi="Times New Roman"/>
          <w:bCs/>
          <w:sz w:val="24"/>
          <w:szCs w:val="24"/>
          <w:lang w:eastAsia="ru-RU"/>
        </w:rPr>
        <w:t>қарсы</w:t>
      </w:r>
      <w:proofErr w:type="spellEnd"/>
      <w:r w:rsidRPr="00BD3B39">
        <w:rPr>
          <w:rFonts w:ascii="Times New Roman" w:hAnsi="Times New Roman"/>
          <w:bCs/>
          <w:sz w:val="24"/>
          <w:szCs w:val="24"/>
          <w:lang w:eastAsia="ru-RU"/>
        </w:rPr>
        <w:t xml:space="preserve"> 82%), </w:t>
      </w:r>
      <w:proofErr w:type="spellStart"/>
      <w:r w:rsidRPr="00BD3B39">
        <w:rPr>
          <w:rFonts w:ascii="Times New Roman" w:hAnsi="Times New Roman"/>
          <w:bCs/>
          <w:sz w:val="24"/>
          <w:szCs w:val="24"/>
          <w:lang w:eastAsia="ru-RU"/>
        </w:rPr>
        <w:t>көкбауырдың</w:t>
      </w:r>
      <w:proofErr w:type="spellEnd"/>
      <w:r w:rsidRPr="00BD3B39">
        <w:rPr>
          <w:rFonts w:ascii="Times New Roman" w:hAnsi="Times New Roman"/>
          <w:bCs/>
          <w:sz w:val="24"/>
          <w:szCs w:val="24"/>
          <w:lang w:eastAsia="ru-RU"/>
        </w:rPr>
        <w:t xml:space="preserve"> </w:t>
      </w:r>
      <w:proofErr w:type="spellStart"/>
      <w:r w:rsidRPr="00BD3B39">
        <w:rPr>
          <w:rFonts w:ascii="Times New Roman" w:hAnsi="Times New Roman"/>
          <w:bCs/>
          <w:sz w:val="24"/>
          <w:szCs w:val="24"/>
          <w:lang w:eastAsia="ru-RU"/>
        </w:rPr>
        <w:t>ұлғаюы</w:t>
      </w:r>
      <w:proofErr w:type="spellEnd"/>
      <w:r w:rsidRPr="00BD3B39">
        <w:rPr>
          <w:rFonts w:ascii="Times New Roman" w:hAnsi="Times New Roman"/>
          <w:bCs/>
          <w:sz w:val="24"/>
          <w:szCs w:val="24"/>
          <w:lang w:eastAsia="ru-RU"/>
        </w:rPr>
        <w:t xml:space="preserve"> (76% </w:t>
      </w:r>
      <w:proofErr w:type="spellStart"/>
      <w:r w:rsidRPr="00BD3B39">
        <w:rPr>
          <w:rFonts w:ascii="Times New Roman" w:hAnsi="Times New Roman"/>
          <w:bCs/>
          <w:sz w:val="24"/>
          <w:szCs w:val="24"/>
          <w:lang w:eastAsia="ru-RU"/>
        </w:rPr>
        <w:t>қарсы</w:t>
      </w:r>
      <w:proofErr w:type="spellEnd"/>
      <w:r w:rsidRPr="00BD3B39">
        <w:rPr>
          <w:rFonts w:ascii="Times New Roman" w:hAnsi="Times New Roman"/>
          <w:bCs/>
          <w:sz w:val="24"/>
          <w:szCs w:val="24"/>
          <w:lang w:eastAsia="ru-RU"/>
        </w:rPr>
        <w:t xml:space="preserve"> 80%), </w:t>
      </w:r>
      <w:proofErr w:type="spellStart"/>
      <w:r w:rsidRPr="00BD3B39">
        <w:rPr>
          <w:rFonts w:ascii="Times New Roman" w:hAnsi="Times New Roman"/>
          <w:bCs/>
          <w:sz w:val="24"/>
          <w:szCs w:val="24"/>
          <w:lang w:eastAsia="ru-RU"/>
        </w:rPr>
        <w:t>бауырдың</w:t>
      </w:r>
      <w:proofErr w:type="spellEnd"/>
      <w:r w:rsidRPr="00BD3B39">
        <w:rPr>
          <w:rFonts w:ascii="Times New Roman" w:hAnsi="Times New Roman"/>
          <w:bCs/>
          <w:sz w:val="24"/>
          <w:szCs w:val="24"/>
          <w:lang w:eastAsia="ru-RU"/>
        </w:rPr>
        <w:t xml:space="preserve"> </w:t>
      </w:r>
      <w:proofErr w:type="spellStart"/>
      <w:r w:rsidRPr="00BD3B39">
        <w:rPr>
          <w:rFonts w:ascii="Times New Roman" w:hAnsi="Times New Roman"/>
          <w:bCs/>
          <w:sz w:val="24"/>
          <w:szCs w:val="24"/>
          <w:lang w:eastAsia="ru-RU"/>
        </w:rPr>
        <w:t>ұлғаюы</w:t>
      </w:r>
      <w:proofErr w:type="spellEnd"/>
      <w:r w:rsidRPr="00BD3B39">
        <w:rPr>
          <w:rFonts w:ascii="Times New Roman" w:hAnsi="Times New Roman"/>
          <w:bCs/>
          <w:sz w:val="24"/>
          <w:szCs w:val="24"/>
          <w:lang w:eastAsia="ru-RU"/>
        </w:rPr>
        <w:t xml:space="preserve"> (48% </w:t>
      </w:r>
      <w:proofErr w:type="spellStart"/>
      <w:r w:rsidRPr="00BD3B39">
        <w:rPr>
          <w:rFonts w:ascii="Times New Roman" w:hAnsi="Times New Roman"/>
          <w:bCs/>
          <w:sz w:val="24"/>
          <w:szCs w:val="24"/>
          <w:lang w:eastAsia="ru-RU"/>
        </w:rPr>
        <w:t>қарсы</w:t>
      </w:r>
      <w:proofErr w:type="spellEnd"/>
      <w:r w:rsidRPr="00BD3B39">
        <w:rPr>
          <w:rFonts w:ascii="Times New Roman" w:hAnsi="Times New Roman"/>
          <w:bCs/>
          <w:sz w:val="24"/>
          <w:szCs w:val="24"/>
          <w:lang w:eastAsia="ru-RU"/>
        </w:rPr>
        <w:t xml:space="preserve"> 46%), </w:t>
      </w:r>
      <w:proofErr w:type="spellStart"/>
      <w:r w:rsidRPr="00BD3B39">
        <w:rPr>
          <w:rFonts w:ascii="Times New Roman" w:hAnsi="Times New Roman"/>
          <w:bCs/>
          <w:sz w:val="24"/>
          <w:szCs w:val="24"/>
          <w:lang w:eastAsia="ru-RU"/>
        </w:rPr>
        <w:t>гиперцеллюляр</w:t>
      </w:r>
      <w:r>
        <w:rPr>
          <w:rFonts w:ascii="Times New Roman" w:hAnsi="Times New Roman"/>
          <w:bCs/>
          <w:sz w:val="24"/>
          <w:szCs w:val="24"/>
          <w:lang w:eastAsia="ru-RU"/>
        </w:rPr>
        <w:t>лы</w:t>
      </w:r>
      <w:proofErr w:type="spellEnd"/>
      <w:r>
        <w:rPr>
          <w:rFonts w:ascii="Times New Roman" w:hAnsi="Times New Roman"/>
          <w:bCs/>
          <w:sz w:val="24"/>
          <w:szCs w:val="24"/>
          <w:lang w:eastAsia="ru-RU"/>
        </w:rPr>
        <w:t xml:space="preserve"> </w:t>
      </w:r>
      <w:proofErr w:type="spellStart"/>
      <w:r>
        <w:rPr>
          <w:rFonts w:ascii="Times New Roman" w:hAnsi="Times New Roman"/>
          <w:bCs/>
          <w:sz w:val="24"/>
          <w:szCs w:val="24"/>
          <w:lang w:eastAsia="ru-RU"/>
        </w:rPr>
        <w:t>сүйек</w:t>
      </w:r>
      <w:proofErr w:type="spellEnd"/>
      <w:r>
        <w:rPr>
          <w:rFonts w:ascii="Times New Roman" w:hAnsi="Times New Roman"/>
          <w:bCs/>
          <w:sz w:val="24"/>
          <w:szCs w:val="24"/>
          <w:lang w:eastAsia="ru-RU"/>
        </w:rPr>
        <w:t xml:space="preserve"> </w:t>
      </w:r>
      <w:proofErr w:type="spellStart"/>
      <w:r>
        <w:rPr>
          <w:rFonts w:ascii="Times New Roman" w:hAnsi="Times New Roman"/>
          <w:bCs/>
          <w:sz w:val="24"/>
          <w:szCs w:val="24"/>
          <w:lang w:eastAsia="ru-RU"/>
        </w:rPr>
        <w:t>кемігі</w:t>
      </w:r>
      <w:proofErr w:type="spellEnd"/>
      <w:r>
        <w:rPr>
          <w:rFonts w:ascii="Times New Roman" w:hAnsi="Times New Roman"/>
          <w:bCs/>
          <w:sz w:val="24"/>
          <w:szCs w:val="24"/>
          <w:lang w:eastAsia="ru-RU"/>
        </w:rPr>
        <w:t xml:space="preserve"> (79% </w:t>
      </w:r>
      <w:proofErr w:type="spellStart"/>
      <w:r>
        <w:rPr>
          <w:rFonts w:ascii="Times New Roman" w:hAnsi="Times New Roman"/>
          <w:bCs/>
          <w:sz w:val="24"/>
          <w:szCs w:val="24"/>
          <w:lang w:eastAsia="ru-RU"/>
        </w:rPr>
        <w:t>қарсы</w:t>
      </w:r>
      <w:proofErr w:type="spellEnd"/>
      <w:r>
        <w:rPr>
          <w:rFonts w:ascii="Times New Roman" w:hAnsi="Times New Roman"/>
          <w:bCs/>
          <w:sz w:val="24"/>
          <w:szCs w:val="24"/>
          <w:lang w:eastAsia="ru-RU"/>
        </w:rPr>
        <w:t xml:space="preserve"> 73%)</w:t>
      </w:r>
      <w:r w:rsidRPr="00BD3B39">
        <w:rPr>
          <w:rFonts w:ascii="Times New Roman" w:hAnsi="Times New Roman"/>
          <w:bCs/>
          <w:sz w:val="24"/>
          <w:szCs w:val="24"/>
          <w:lang w:eastAsia="ru-RU"/>
        </w:rPr>
        <w:t xml:space="preserve">, </w:t>
      </w:r>
      <w:r w:rsidRPr="00321825">
        <w:rPr>
          <w:rFonts w:ascii="Times New Roman" w:hAnsi="Times New Roman"/>
          <w:bCs/>
          <w:sz w:val="24"/>
          <w:szCs w:val="24"/>
          <w:lang w:eastAsia="ru-RU"/>
        </w:rPr>
        <w:t>“В” симптом</w:t>
      </w:r>
      <w:r>
        <w:rPr>
          <w:rFonts w:ascii="Times New Roman" w:hAnsi="Times New Roman"/>
          <w:bCs/>
          <w:sz w:val="24"/>
          <w:szCs w:val="24"/>
          <w:lang w:val="kk-KZ" w:eastAsia="ru-RU"/>
        </w:rPr>
        <w:t>дар</w:t>
      </w:r>
      <w:r w:rsidRPr="00321825">
        <w:rPr>
          <w:rFonts w:ascii="Times New Roman" w:hAnsi="Times New Roman"/>
          <w:bCs/>
          <w:sz w:val="24"/>
          <w:szCs w:val="24"/>
          <w:lang w:eastAsia="ru-RU"/>
        </w:rPr>
        <w:t xml:space="preserve">ы </w:t>
      </w:r>
      <w:r w:rsidRPr="00BD3B39">
        <w:rPr>
          <w:rFonts w:ascii="Times New Roman" w:hAnsi="Times New Roman"/>
          <w:bCs/>
          <w:sz w:val="24"/>
          <w:szCs w:val="24"/>
          <w:lang w:eastAsia="ru-RU"/>
        </w:rPr>
        <w:t xml:space="preserve">(51% </w:t>
      </w:r>
      <w:proofErr w:type="spellStart"/>
      <w:r w:rsidRPr="00BD3B39">
        <w:rPr>
          <w:rFonts w:ascii="Times New Roman" w:hAnsi="Times New Roman"/>
          <w:bCs/>
          <w:sz w:val="24"/>
          <w:szCs w:val="24"/>
          <w:lang w:eastAsia="ru-RU"/>
        </w:rPr>
        <w:t>қарсы</w:t>
      </w:r>
      <w:proofErr w:type="spellEnd"/>
      <w:r w:rsidRPr="00BD3B39">
        <w:rPr>
          <w:rFonts w:ascii="Times New Roman" w:hAnsi="Times New Roman"/>
          <w:bCs/>
          <w:sz w:val="24"/>
          <w:szCs w:val="24"/>
          <w:lang w:eastAsia="ru-RU"/>
        </w:rPr>
        <w:t xml:space="preserve"> 53%), </w:t>
      </w:r>
      <w:proofErr w:type="spellStart"/>
      <w:r w:rsidRPr="00BD3B39">
        <w:rPr>
          <w:rFonts w:ascii="Times New Roman" w:hAnsi="Times New Roman"/>
          <w:bCs/>
          <w:sz w:val="24"/>
          <w:szCs w:val="24"/>
          <w:lang w:eastAsia="ru-RU"/>
        </w:rPr>
        <w:t>лимфоциттер</w:t>
      </w:r>
      <w:proofErr w:type="spellEnd"/>
      <w:r w:rsidRPr="00BD3B39">
        <w:rPr>
          <w:rFonts w:ascii="Times New Roman" w:hAnsi="Times New Roman"/>
          <w:bCs/>
          <w:sz w:val="24"/>
          <w:szCs w:val="24"/>
          <w:lang w:eastAsia="ru-RU"/>
        </w:rPr>
        <w:t xml:space="preserve"> саны (</w:t>
      </w:r>
      <w:proofErr w:type="spellStart"/>
      <w:r w:rsidRPr="00BD3B39">
        <w:rPr>
          <w:rFonts w:ascii="Times New Roman" w:hAnsi="Times New Roman"/>
          <w:bCs/>
          <w:sz w:val="24"/>
          <w:szCs w:val="24"/>
          <w:lang w:eastAsia="ru-RU"/>
        </w:rPr>
        <w:t>орташа</w:t>
      </w:r>
      <w:proofErr w:type="spellEnd"/>
      <w:r w:rsidRPr="00BD3B39">
        <w:rPr>
          <w:rFonts w:ascii="Times New Roman" w:hAnsi="Times New Roman"/>
          <w:bCs/>
          <w:sz w:val="24"/>
          <w:szCs w:val="24"/>
          <w:lang w:eastAsia="ru-RU"/>
        </w:rPr>
        <w:t xml:space="preserve"> </w:t>
      </w:r>
      <w:r w:rsidRPr="00321825">
        <w:rPr>
          <w:rFonts w:ascii="Times New Roman" w:hAnsi="Times New Roman"/>
          <w:bCs/>
          <w:sz w:val="24"/>
          <w:szCs w:val="24"/>
          <w:lang w:eastAsia="ru-RU"/>
        </w:rPr>
        <w:t>65.7x10</w:t>
      </w:r>
      <w:r w:rsidRPr="00321825">
        <w:rPr>
          <w:rFonts w:ascii="Times New Roman" w:hAnsi="Times New Roman"/>
          <w:bCs/>
          <w:sz w:val="24"/>
          <w:szCs w:val="24"/>
          <w:vertAlign w:val="superscript"/>
          <w:lang w:eastAsia="ru-RU"/>
        </w:rPr>
        <w:t>9</w:t>
      </w:r>
      <w:r w:rsidRPr="00321825">
        <w:rPr>
          <w:rFonts w:ascii="Times New Roman" w:hAnsi="Times New Roman"/>
          <w:bCs/>
          <w:sz w:val="24"/>
          <w:szCs w:val="24"/>
          <w:lang w:eastAsia="ru-RU"/>
        </w:rPr>
        <w:t xml:space="preserve">/Л </w:t>
      </w:r>
      <w:proofErr w:type="spellStart"/>
      <w:r w:rsidRPr="00BD3B39">
        <w:rPr>
          <w:rFonts w:ascii="Times New Roman" w:hAnsi="Times New Roman"/>
          <w:bCs/>
          <w:sz w:val="24"/>
          <w:szCs w:val="24"/>
          <w:lang w:eastAsia="ru-RU"/>
        </w:rPr>
        <w:t>қарсы</w:t>
      </w:r>
      <w:proofErr w:type="spellEnd"/>
      <w:r w:rsidRPr="00BD3B39">
        <w:rPr>
          <w:rFonts w:ascii="Times New Roman" w:hAnsi="Times New Roman"/>
          <w:bCs/>
          <w:sz w:val="24"/>
          <w:szCs w:val="24"/>
          <w:lang w:eastAsia="ru-RU"/>
        </w:rPr>
        <w:t xml:space="preserve"> </w:t>
      </w:r>
      <w:r w:rsidRPr="00321825">
        <w:rPr>
          <w:rFonts w:ascii="Times New Roman" w:hAnsi="Times New Roman"/>
          <w:bCs/>
          <w:sz w:val="24"/>
          <w:szCs w:val="24"/>
          <w:lang w:eastAsia="ru-RU"/>
        </w:rPr>
        <w:t>65.1x10</w:t>
      </w:r>
      <w:r w:rsidRPr="00321825">
        <w:rPr>
          <w:rFonts w:ascii="Times New Roman" w:hAnsi="Times New Roman"/>
          <w:bCs/>
          <w:sz w:val="24"/>
          <w:szCs w:val="24"/>
          <w:vertAlign w:val="superscript"/>
          <w:lang w:eastAsia="ru-RU"/>
        </w:rPr>
        <w:t>9</w:t>
      </w:r>
      <w:r w:rsidRPr="00321825">
        <w:rPr>
          <w:rFonts w:ascii="Times New Roman" w:hAnsi="Times New Roman"/>
          <w:bCs/>
          <w:sz w:val="24"/>
          <w:szCs w:val="24"/>
          <w:lang w:eastAsia="ru-RU"/>
        </w:rPr>
        <w:t>/л</w:t>
      </w:r>
      <w:r w:rsidRPr="00BD3B39">
        <w:rPr>
          <w:rFonts w:ascii="Times New Roman" w:hAnsi="Times New Roman"/>
          <w:bCs/>
          <w:sz w:val="24"/>
          <w:szCs w:val="24"/>
          <w:lang w:eastAsia="ru-RU"/>
        </w:rPr>
        <w:t xml:space="preserve">) </w:t>
      </w:r>
      <w:proofErr w:type="spellStart"/>
      <w:r w:rsidRPr="00BD3B39">
        <w:rPr>
          <w:rFonts w:ascii="Times New Roman" w:hAnsi="Times New Roman"/>
          <w:bCs/>
          <w:sz w:val="24"/>
          <w:szCs w:val="24"/>
          <w:lang w:eastAsia="ru-RU"/>
        </w:rPr>
        <w:t>және</w:t>
      </w:r>
      <w:proofErr w:type="spellEnd"/>
      <w:r w:rsidRPr="00BD3B39">
        <w:rPr>
          <w:rFonts w:ascii="Times New Roman" w:hAnsi="Times New Roman"/>
          <w:bCs/>
          <w:sz w:val="24"/>
          <w:szCs w:val="24"/>
          <w:lang w:eastAsia="ru-RU"/>
        </w:rPr>
        <w:t xml:space="preserve"> </w:t>
      </w:r>
      <w:proofErr w:type="spellStart"/>
      <w:r w:rsidRPr="00BD3B39">
        <w:rPr>
          <w:rFonts w:ascii="Times New Roman" w:hAnsi="Times New Roman"/>
          <w:bCs/>
          <w:sz w:val="24"/>
          <w:szCs w:val="24"/>
          <w:lang w:eastAsia="ru-RU"/>
        </w:rPr>
        <w:t>қан</w:t>
      </w:r>
      <w:proofErr w:type="spellEnd"/>
      <w:r w:rsidRPr="00BD3B39">
        <w:rPr>
          <w:rFonts w:ascii="Times New Roman" w:hAnsi="Times New Roman"/>
          <w:bCs/>
          <w:sz w:val="24"/>
          <w:szCs w:val="24"/>
          <w:lang w:eastAsia="ru-RU"/>
        </w:rPr>
        <w:t xml:space="preserve"> </w:t>
      </w:r>
      <w:proofErr w:type="spellStart"/>
      <w:r w:rsidRPr="00BD3B39">
        <w:rPr>
          <w:rFonts w:ascii="Times New Roman" w:hAnsi="Times New Roman"/>
          <w:bCs/>
          <w:sz w:val="24"/>
          <w:szCs w:val="24"/>
          <w:lang w:eastAsia="ru-RU"/>
        </w:rPr>
        <w:t>сарысуындағы</w:t>
      </w:r>
      <w:proofErr w:type="spellEnd"/>
      <w:r w:rsidRPr="00BD3B39">
        <w:rPr>
          <w:rFonts w:ascii="Times New Roman" w:hAnsi="Times New Roman"/>
          <w:bCs/>
          <w:sz w:val="24"/>
          <w:szCs w:val="24"/>
          <w:lang w:eastAsia="ru-RU"/>
        </w:rPr>
        <w:t xml:space="preserve"> лактатдегидрогеназа </w:t>
      </w:r>
      <w:proofErr w:type="spellStart"/>
      <w:r w:rsidRPr="00BD3B39">
        <w:rPr>
          <w:rFonts w:ascii="Times New Roman" w:hAnsi="Times New Roman"/>
          <w:bCs/>
          <w:sz w:val="24"/>
          <w:szCs w:val="24"/>
          <w:lang w:eastAsia="ru-RU"/>
        </w:rPr>
        <w:t>концентрациясы</w:t>
      </w:r>
      <w:proofErr w:type="spellEnd"/>
      <w:r w:rsidRPr="00BD3B39">
        <w:rPr>
          <w:rFonts w:ascii="Times New Roman" w:hAnsi="Times New Roman"/>
          <w:bCs/>
          <w:sz w:val="24"/>
          <w:szCs w:val="24"/>
          <w:lang w:eastAsia="ru-RU"/>
        </w:rPr>
        <w:t xml:space="preserve"> </w:t>
      </w:r>
      <w:r>
        <w:rPr>
          <w:rFonts w:ascii="Times New Roman" w:hAnsi="Times New Roman"/>
          <w:bCs/>
          <w:sz w:val="24"/>
          <w:szCs w:val="24"/>
          <w:lang w:eastAsia="ru-RU"/>
        </w:rPr>
        <w:t>(</w:t>
      </w:r>
      <w:proofErr w:type="spellStart"/>
      <w:r>
        <w:rPr>
          <w:rFonts w:ascii="Times New Roman" w:hAnsi="Times New Roman"/>
          <w:bCs/>
          <w:sz w:val="24"/>
          <w:szCs w:val="24"/>
          <w:lang w:eastAsia="ru-RU"/>
        </w:rPr>
        <w:t>орташа</w:t>
      </w:r>
      <w:proofErr w:type="spellEnd"/>
      <w:r>
        <w:rPr>
          <w:rFonts w:ascii="Times New Roman" w:hAnsi="Times New Roman"/>
          <w:bCs/>
          <w:sz w:val="24"/>
          <w:szCs w:val="24"/>
          <w:lang w:eastAsia="ru-RU"/>
        </w:rPr>
        <w:t xml:space="preserve"> 370,2 </w:t>
      </w:r>
      <w:proofErr w:type="spellStart"/>
      <w:r>
        <w:rPr>
          <w:rFonts w:ascii="Times New Roman" w:hAnsi="Times New Roman"/>
          <w:bCs/>
          <w:sz w:val="24"/>
          <w:szCs w:val="24"/>
          <w:lang w:eastAsia="ru-RU"/>
        </w:rPr>
        <w:t>қарсы</w:t>
      </w:r>
      <w:proofErr w:type="spellEnd"/>
      <w:r>
        <w:rPr>
          <w:rFonts w:ascii="Times New Roman" w:hAnsi="Times New Roman"/>
          <w:bCs/>
          <w:sz w:val="24"/>
          <w:szCs w:val="24"/>
          <w:lang w:eastAsia="ru-RU"/>
        </w:rPr>
        <w:t xml:space="preserve"> 388,4 Б/л</w:t>
      </w:r>
      <w:r w:rsidR="00A00D27" w:rsidRPr="00321825">
        <w:rPr>
          <w:rFonts w:ascii="Times New Roman" w:hAnsi="Times New Roman"/>
          <w:bCs/>
          <w:sz w:val="24"/>
          <w:szCs w:val="24"/>
          <w:lang w:eastAsia="ru-RU"/>
        </w:rPr>
        <w:t xml:space="preserve">). </w:t>
      </w:r>
      <w:proofErr w:type="spellStart"/>
      <w:r w:rsidRPr="00BD3B39">
        <w:rPr>
          <w:rFonts w:ascii="Times New Roman" w:hAnsi="Times New Roman"/>
          <w:bCs/>
          <w:sz w:val="24"/>
          <w:szCs w:val="24"/>
          <w:lang w:eastAsia="ru-RU"/>
        </w:rPr>
        <w:t>Емдеудің</w:t>
      </w:r>
      <w:proofErr w:type="spellEnd"/>
      <w:r w:rsidRPr="00BD3B39">
        <w:rPr>
          <w:rFonts w:ascii="Times New Roman" w:hAnsi="Times New Roman"/>
          <w:bCs/>
          <w:sz w:val="24"/>
          <w:szCs w:val="24"/>
          <w:lang w:eastAsia="ru-RU"/>
        </w:rPr>
        <w:t xml:space="preserve"> </w:t>
      </w:r>
      <w:proofErr w:type="spellStart"/>
      <w:r w:rsidRPr="00BD3B39">
        <w:rPr>
          <w:rFonts w:ascii="Times New Roman" w:hAnsi="Times New Roman"/>
          <w:bCs/>
          <w:sz w:val="24"/>
          <w:szCs w:val="24"/>
          <w:lang w:eastAsia="ru-RU"/>
        </w:rPr>
        <w:t>екі</w:t>
      </w:r>
      <w:proofErr w:type="spellEnd"/>
      <w:r w:rsidRPr="00BD3B39">
        <w:rPr>
          <w:rFonts w:ascii="Times New Roman" w:hAnsi="Times New Roman"/>
          <w:bCs/>
          <w:sz w:val="24"/>
          <w:szCs w:val="24"/>
          <w:lang w:eastAsia="ru-RU"/>
        </w:rPr>
        <w:t xml:space="preserve"> </w:t>
      </w:r>
      <w:proofErr w:type="spellStart"/>
      <w:r w:rsidRPr="00BD3B39">
        <w:rPr>
          <w:rFonts w:ascii="Times New Roman" w:hAnsi="Times New Roman"/>
          <w:bCs/>
          <w:sz w:val="24"/>
          <w:szCs w:val="24"/>
          <w:lang w:eastAsia="ru-RU"/>
        </w:rPr>
        <w:t>тобы</w:t>
      </w:r>
      <w:r>
        <w:rPr>
          <w:rFonts w:ascii="Times New Roman" w:hAnsi="Times New Roman"/>
          <w:bCs/>
          <w:sz w:val="24"/>
          <w:szCs w:val="24"/>
          <w:lang w:eastAsia="ru-RU"/>
        </w:rPr>
        <w:t>ндағы</w:t>
      </w:r>
      <w:proofErr w:type="spellEnd"/>
      <w:r>
        <w:rPr>
          <w:rFonts w:ascii="Times New Roman" w:hAnsi="Times New Roman"/>
          <w:bCs/>
          <w:sz w:val="24"/>
          <w:szCs w:val="24"/>
          <w:lang w:eastAsia="ru-RU"/>
        </w:rPr>
        <w:t xml:space="preserve"> </w:t>
      </w:r>
      <w:proofErr w:type="spellStart"/>
      <w:r>
        <w:rPr>
          <w:rFonts w:ascii="Times New Roman" w:hAnsi="Times New Roman"/>
          <w:bCs/>
          <w:sz w:val="24"/>
          <w:szCs w:val="24"/>
          <w:lang w:eastAsia="ru-RU"/>
        </w:rPr>
        <w:t>пациенттердің</w:t>
      </w:r>
      <w:proofErr w:type="spellEnd"/>
      <w:r>
        <w:rPr>
          <w:rFonts w:ascii="Times New Roman" w:hAnsi="Times New Roman"/>
          <w:bCs/>
          <w:sz w:val="24"/>
          <w:szCs w:val="24"/>
          <w:lang w:eastAsia="ru-RU"/>
        </w:rPr>
        <w:t xml:space="preserve"> 90% - </w:t>
      </w:r>
      <w:proofErr w:type="spellStart"/>
      <w:r>
        <w:rPr>
          <w:rFonts w:ascii="Times New Roman" w:hAnsi="Times New Roman"/>
          <w:bCs/>
          <w:sz w:val="24"/>
          <w:szCs w:val="24"/>
          <w:lang w:eastAsia="ru-RU"/>
        </w:rPr>
        <w:t>ында</w:t>
      </w:r>
      <w:proofErr w:type="spellEnd"/>
      <w:r>
        <w:rPr>
          <w:rFonts w:ascii="Times New Roman" w:hAnsi="Times New Roman"/>
          <w:bCs/>
          <w:sz w:val="24"/>
          <w:szCs w:val="24"/>
          <w:lang w:eastAsia="ru-RU"/>
        </w:rPr>
        <w:t xml:space="preserve"> С</w:t>
      </w:r>
      <w:r w:rsidRPr="00BD3B39">
        <w:rPr>
          <w:rFonts w:ascii="Times New Roman" w:hAnsi="Times New Roman"/>
          <w:bCs/>
          <w:sz w:val="24"/>
          <w:szCs w:val="24"/>
          <w:lang w:eastAsia="ru-RU"/>
        </w:rPr>
        <w:t xml:space="preserve">ЛЛ </w:t>
      </w:r>
      <w:proofErr w:type="spellStart"/>
      <w:r w:rsidRPr="00BD3B39">
        <w:rPr>
          <w:rFonts w:ascii="Times New Roman" w:hAnsi="Times New Roman"/>
          <w:bCs/>
          <w:sz w:val="24"/>
          <w:szCs w:val="24"/>
          <w:lang w:eastAsia="ru-RU"/>
        </w:rPr>
        <w:t>иммунофенотиптік</w:t>
      </w:r>
      <w:proofErr w:type="spellEnd"/>
      <w:r w:rsidRPr="00BD3B39">
        <w:rPr>
          <w:rFonts w:ascii="Times New Roman" w:hAnsi="Times New Roman"/>
          <w:bCs/>
          <w:sz w:val="24"/>
          <w:szCs w:val="24"/>
          <w:lang w:eastAsia="ru-RU"/>
        </w:rPr>
        <w:t xml:space="preserve"> </w:t>
      </w:r>
      <w:proofErr w:type="spellStart"/>
      <w:r w:rsidRPr="00BD3B39">
        <w:rPr>
          <w:rFonts w:ascii="Times New Roman" w:hAnsi="Times New Roman"/>
          <w:bCs/>
          <w:sz w:val="24"/>
          <w:szCs w:val="24"/>
          <w:lang w:eastAsia="ru-RU"/>
        </w:rPr>
        <w:t>растау</w:t>
      </w:r>
      <w:proofErr w:type="spellEnd"/>
      <w:r w:rsidRPr="00BD3B39">
        <w:rPr>
          <w:rFonts w:ascii="Times New Roman" w:hAnsi="Times New Roman"/>
          <w:bCs/>
          <w:sz w:val="24"/>
          <w:szCs w:val="24"/>
          <w:lang w:eastAsia="ru-RU"/>
        </w:rPr>
        <w:t xml:space="preserve"> </w:t>
      </w:r>
      <w:proofErr w:type="spellStart"/>
      <w:r w:rsidRPr="00BD3B39">
        <w:rPr>
          <w:rFonts w:ascii="Times New Roman" w:hAnsi="Times New Roman"/>
          <w:bCs/>
          <w:sz w:val="24"/>
          <w:szCs w:val="24"/>
          <w:lang w:eastAsia="ru-RU"/>
        </w:rPr>
        <w:t>болды</w:t>
      </w:r>
      <w:proofErr w:type="spellEnd"/>
      <w:r w:rsidRPr="00BD3B39">
        <w:rPr>
          <w:rFonts w:ascii="Times New Roman" w:hAnsi="Times New Roman"/>
          <w:bCs/>
          <w:sz w:val="24"/>
          <w:szCs w:val="24"/>
          <w:lang w:eastAsia="ru-RU"/>
        </w:rPr>
        <w:t xml:space="preserve"> (CD5, CD23 </w:t>
      </w:r>
      <w:proofErr w:type="spellStart"/>
      <w:r w:rsidRPr="00BD3B39">
        <w:rPr>
          <w:rFonts w:ascii="Times New Roman" w:hAnsi="Times New Roman"/>
          <w:bCs/>
          <w:sz w:val="24"/>
          <w:szCs w:val="24"/>
          <w:lang w:eastAsia="ru-RU"/>
        </w:rPr>
        <w:t>немесе</w:t>
      </w:r>
      <w:proofErr w:type="spellEnd"/>
      <w:r w:rsidRPr="00BD3B39">
        <w:rPr>
          <w:rFonts w:ascii="Times New Roman" w:hAnsi="Times New Roman"/>
          <w:bCs/>
          <w:sz w:val="24"/>
          <w:szCs w:val="24"/>
          <w:lang w:eastAsia="ru-RU"/>
        </w:rPr>
        <w:t xml:space="preserve"> CD19</w:t>
      </w:r>
      <w:r>
        <w:rPr>
          <w:rFonts w:ascii="Times New Roman" w:hAnsi="Times New Roman"/>
          <w:bCs/>
          <w:sz w:val="24"/>
          <w:szCs w:val="24"/>
          <w:lang w:val="kk-KZ" w:eastAsia="ru-RU"/>
        </w:rPr>
        <w:t>,</w:t>
      </w:r>
      <w:r w:rsidRPr="00BD3B39">
        <w:rPr>
          <w:rFonts w:ascii="Times New Roman" w:hAnsi="Times New Roman"/>
          <w:bCs/>
          <w:sz w:val="24"/>
          <w:szCs w:val="24"/>
          <w:lang w:eastAsia="ru-RU"/>
        </w:rPr>
        <w:t xml:space="preserve"> </w:t>
      </w:r>
      <w:proofErr w:type="spellStart"/>
      <w:r w:rsidRPr="00BD3B39">
        <w:rPr>
          <w:rFonts w:ascii="Times New Roman" w:hAnsi="Times New Roman"/>
          <w:bCs/>
          <w:sz w:val="24"/>
          <w:szCs w:val="24"/>
          <w:lang w:eastAsia="ru-RU"/>
        </w:rPr>
        <w:t>немесе</w:t>
      </w:r>
      <w:proofErr w:type="spellEnd"/>
      <w:r w:rsidRPr="00BD3B39">
        <w:rPr>
          <w:rFonts w:ascii="Times New Roman" w:hAnsi="Times New Roman"/>
          <w:bCs/>
          <w:sz w:val="24"/>
          <w:szCs w:val="24"/>
          <w:lang w:eastAsia="ru-RU"/>
        </w:rPr>
        <w:t xml:space="preserve"> CD20 </w:t>
      </w:r>
      <w:proofErr w:type="spellStart"/>
      <w:r w:rsidRPr="00BD3B39">
        <w:rPr>
          <w:rFonts w:ascii="Times New Roman" w:hAnsi="Times New Roman"/>
          <w:bCs/>
          <w:sz w:val="24"/>
          <w:szCs w:val="24"/>
          <w:lang w:eastAsia="ru-RU"/>
        </w:rPr>
        <w:t>немесе</w:t>
      </w:r>
      <w:proofErr w:type="spellEnd"/>
      <w:r w:rsidRPr="00BD3B39">
        <w:rPr>
          <w:rFonts w:ascii="Times New Roman" w:hAnsi="Times New Roman"/>
          <w:bCs/>
          <w:sz w:val="24"/>
          <w:szCs w:val="24"/>
          <w:lang w:eastAsia="ru-RU"/>
        </w:rPr>
        <w:t xml:space="preserve"> </w:t>
      </w:r>
      <w:proofErr w:type="spellStart"/>
      <w:r w:rsidRPr="00BD3B39">
        <w:rPr>
          <w:rFonts w:ascii="Times New Roman" w:hAnsi="Times New Roman"/>
          <w:bCs/>
          <w:sz w:val="24"/>
          <w:szCs w:val="24"/>
          <w:lang w:eastAsia="ru-RU"/>
        </w:rPr>
        <w:t>екеуі</w:t>
      </w:r>
      <w:proofErr w:type="spellEnd"/>
      <w:r w:rsidRPr="00BD3B39">
        <w:rPr>
          <w:rFonts w:ascii="Times New Roman" w:hAnsi="Times New Roman"/>
          <w:bCs/>
          <w:sz w:val="24"/>
          <w:szCs w:val="24"/>
          <w:lang w:eastAsia="ru-RU"/>
        </w:rPr>
        <w:t xml:space="preserve"> де).</w:t>
      </w:r>
    </w:p>
    <w:p w14:paraId="6F618DE6" w14:textId="77777777" w:rsidR="00A00D27" w:rsidRPr="00321825" w:rsidRDefault="00BD3B39" w:rsidP="00A00D27">
      <w:pPr>
        <w:autoSpaceDE w:val="0"/>
        <w:autoSpaceDN w:val="0"/>
        <w:adjustRightInd w:val="0"/>
        <w:spacing w:after="0" w:line="240" w:lineRule="auto"/>
        <w:jc w:val="both"/>
        <w:rPr>
          <w:rFonts w:ascii="Times New Roman" w:hAnsi="Times New Roman"/>
          <w:bCs/>
          <w:sz w:val="24"/>
          <w:szCs w:val="24"/>
          <w:lang w:eastAsia="ru-RU"/>
        </w:rPr>
      </w:pPr>
      <w:proofErr w:type="spellStart"/>
      <w:r w:rsidRPr="00BD3B39">
        <w:rPr>
          <w:rFonts w:ascii="Times New Roman" w:hAnsi="Times New Roman"/>
          <w:bCs/>
          <w:sz w:val="24"/>
          <w:szCs w:val="24"/>
          <w:lang w:eastAsia="ru-RU"/>
        </w:rPr>
        <w:t>Пациенттер</w:t>
      </w:r>
      <w:proofErr w:type="spellEnd"/>
      <w:r w:rsidRPr="00BD3B39">
        <w:rPr>
          <w:rFonts w:ascii="Times New Roman" w:hAnsi="Times New Roman"/>
          <w:bCs/>
          <w:sz w:val="24"/>
          <w:szCs w:val="24"/>
          <w:lang w:eastAsia="ru-RU"/>
        </w:rPr>
        <w:t xml:space="preserve"> </w:t>
      </w:r>
      <w:r w:rsidRPr="00321825">
        <w:rPr>
          <w:rFonts w:ascii="Times New Roman" w:hAnsi="Times New Roman"/>
          <w:bCs/>
          <w:sz w:val="24"/>
          <w:szCs w:val="24"/>
          <w:lang w:eastAsia="ru-RU"/>
        </w:rPr>
        <w:t>1</w:t>
      </w:r>
      <w:r>
        <w:rPr>
          <w:rFonts w:ascii="Times New Roman" w:hAnsi="Times New Roman"/>
          <w:bCs/>
          <w:sz w:val="24"/>
          <w:szCs w:val="24"/>
          <w:vertAlign w:val="superscript"/>
          <w:lang w:eastAsia="ru-RU"/>
        </w:rPr>
        <w:t>ші</w:t>
      </w:r>
      <w:r w:rsidRPr="00321825">
        <w:rPr>
          <w:rFonts w:ascii="Times New Roman" w:hAnsi="Times New Roman"/>
          <w:bCs/>
          <w:sz w:val="24"/>
          <w:szCs w:val="24"/>
          <w:lang w:eastAsia="ru-RU"/>
        </w:rPr>
        <w:t xml:space="preserve"> </w:t>
      </w:r>
      <w:proofErr w:type="spellStart"/>
      <w:r w:rsidRPr="00BD3B39">
        <w:rPr>
          <w:rFonts w:ascii="Times New Roman" w:hAnsi="Times New Roman"/>
          <w:bCs/>
          <w:sz w:val="24"/>
          <w:szCs w:val="24"/>
          <w:lang w:eastAsia="ru-RU"/>
        </w:rPr>
        <w:t>және</w:t>
      </w:r>
      <w:proofErr w:type="spellEnd"/>
      <w:r w:rsidRPr="00321825">
        <w:rPr>
          <w:rFonts w:ascii="Times New Roman" w:hAnsi="Times New Roman"/>
          <w:bCs/>
          <w:sz w:val="24"/>
          <w:szCs w:val="24"/>
          <w:lang w:eastAsia="ru-RU"/>
        </w:rPr>
        <w:t xml:space="preserve"> 2</w:t>
      </w:r>
      <w:r>
        <w:rPr>
          <w:rFonts w:ascii="Times New Roman" w:hAnsi="Times New Roman"/>
          <w:bCs/>
          <w:sz w:val="24"/>
          <w:szCs w:val="24"/>
          <w:vertAlign w:val="superscript"/>
          <w:lang w:eastAsia="ru-RU"/>
        </w:rPr>
        <w:t>ші</w:t>
      </w:r>
      <w:r w:rsidRPr="00321825">
        <w:rPr>
          <w:rFonts w:ascii="Times New Roman" w:hAnsi="Times New Roman"/>
          <w:bCs/>
          <w:sz w:val="24"/>
          <w:szCs w:val="24"/>
          <w:lang w:eastAsia="ru-RU"/>
        </w:rPr>
        <w:t xml:space="preserve"> </w:t>
      </w:r>
      <w:proofErr w:type="spellStart"/>
      <w:r w:rsidRPr="00BD3B39">
        <w:rPr>
          <w:rFonts w:ascii="Times New Roman" w:hAnsi="Times New Roman"/>
          <w:bCs/>
          <w:sz w:val="24"/>
          <w:szCs w:val="24"/>
          <w:lang w:eastAsia="ru-RU"/>
        </w:rPr>
        <w:t>күні</w:t>
      </w:r>
      <w:proofErr w:type="spellEnd"/>
      <w:r w:rsidRPr="00BD3B39">
        <w:rPr>
          <w:rFonts w:ascii="Times New Roman" w:hAnsi="Times New Roman"/>
          <w:bCs/>
          <w:sz w:val="24"/>
          <w:szCs w:val="24"/>
          <w:lang w:eastAsia="ru-RU"/>
        </w:rPr>
        <w:t xml:space="preserve"> 30 минут </w:t>
      </w:r>
      <w:proofErr w:type="spellStart"/>
      <w:r w:rsidRPr="00BD3B39">
        <w:rPr>
          <w:rFonts w:ascii="Times New Roman" w:hAnsi="Times New Roman"/>
          <w:bCs/>
          <w:sz w:val="24"/>
          <w:szCs w:val="24"/>
          <w:lang w:eastAsia="ru-RU"/>
        </w:rPr>
        <w:t>ішінде</w:t>
      </w:r>
      <w:proofErr w:type="spellEnd"/>
      <w:r w:rsidRPr="00BD3B39">
        <w:rPr>
          <w:rFonts w:ascii="Times New Roman" w:hAnsi="Times New Roman"/>
          <w:bCs/>
          <w:sz w:val="24"/>
          <w:szCs w:val="24"/>
          <w:lang w:eastAsia="ru-RU"/>
        </w:rPr>
        <w:t xml:space="preserve"> </w:t>
      </w:r>
      <w:r>
        <w:rPr>
          <w:rFonts w:ascii="Times New Roman" w:hAnsi="Times New Roman"/>
          <w:bCs/>
          <w:sz w:val="24"/>
          <w:szCs w:val="24"/>
          <w:lang w:val="kk-KZ" w:eastAsia="ru-RU"/>
        </w:rPr>
        <w:t>вена</w:t>
      </w:r>
      <w:r w:rsidRPr="00BD3B39">
        <w:rPr>
          <w:rFonts w:ascii="Times New Roman" w:hAnsi="Times New Roman"/>
          <w:bCs/>
          <w:sz w:val="24"/>
          <w:szCs w:val="24"/>
          <w:lang w:eastAsia="ru-RU"/>
        </w:rPr>
        <w:t xml:space="preserve"> </w:t>
      </w:r>
      <w:proofErr w:type="spellStart"/>
      <w:r w:rsidRPr="00BD3B39">
        <w:rPr>
          <w:rFonts w:ascii="Times New Roman" w:hAnsi="Times New Roman"/>
          <w:bCs/>
          <w:sz w:val="24"/>
          <w:szCs w:val="24"/>
          <w:lang w:eastAsia="ru-RU"/>
        </w:rPr>
        <w:t>ішіне</w:t>
      </w:r>
      <w:proofErr w:type="spellEnd"/>
      <w:r w:rsidRPr="00BD3B39">
        <w:rPr>
          <w:rFonts w:ascii="Times New Roman" w:hAnsi="Times New Roman"/>
          <w:bCs/>
          <w:sz w:val="24"/>
          <w:szCs w:val="24"/>
          <w:lang w:eastAsia="ru-RU"/>
        </w:rPr>
        <w:t xml:space="preserve"> </w:t>
      </w:r>
      <w:proofErr w:type="spellStart"/>
      <w:r w:rsidRPr="00BD3B39">
        <w:rPr>
          <w:rFonts w:ascii="Times New Roman" w:hAnsi="Times New Roman"/>
          <w:bCs/>
          <w:sz w:val="24"/>
          <w:szCs w:val="24"/>
          <w:lang w:eastAsia="ru-RU"/>
        </w:rPr>
        <w:t>енгізілетін</w:t>
      </w:r>
      <w:proofErr w:type="spellEnd"/>
      <w:r w:rsidRPr="00BD3B39">
        <w:rPr>
          <w:rFonts w:ascii="Times New Roman" w:hAnsi="Times New Roman"/>
          <w:bCs/>
          <w:sz w:val="24"/>
          <w:szCs w:val="24"/>
          <w:lang w:eastAsia="ru-RU"/>
        </w:rPr>
        <w:t xml:space="preserve"> 100 мг/ </w:t>
      </w:r>
      <w:r w:rsidRPr="00321825">
        <w:rPr>
          <w:rFonts w:ascii="Times New Roman" w:hAnsi="Times New Roman"/>
          <w:bCs/>
          <w:sz w:val="24"/>
          <w:szCs w:val="24"/>
          <w:lang w:eastAsia="ru-RU"/>
        </w:rPr>
        <w:t>м</w:t>
      </w:r>
      <w:r w:rsidRPr="00321825">
        <w:rPr>
          <w:rFonts w:ascii="Times New Roman" w:hAnsi="Times New Roman"/>
          <w:bCs/>
          <w:sz w:val="24"/>
          <w:szCs w:val="24"/>
          <w:vertAlign w:val="superscript"/>
          <w:lang w:eastAsia="ru-RU"/>
        </w:rPr>
        <w:t>2</w:t>
      </w:r>
      <w:r w:rsidRPr="00BD3B39">
        <w:rPr>
          <w:rFonts w:ascii="Times New Roman" w:hAnsi="Times New Roman"/>
          <w:bCs/>
          <w:sz w:val="24"/>
          <w:szCs w:val="24"/>
          <w:lang w:eastAsia="ru-RU"/>
        </w:rPr>
        <w:t xml:space="preserve"> </w:t>
      </w:r>
      <w:proofErr w:type="spellStart"/>
      <w:r w:rsidRPr="00BD3B39">
        <w:rPr>
          <w:rFonts w:ascii="Times New Roman" w:hAnsi="Times New Roman"/>
          <w:bCs/>
          <w:sz w:val="24"/>
          <w:szCs w:val="24"/>
          <w:lang w:eastAsia="ru-RU"/>
        </w:rPr>
        <w:t>дозада</w:t>
      </w:r>
      <w:proofErr w:type="spellEnd"/>
      <w:r w:rsidRPr="00BD3B39">
        <w:rPr>
          <w:rFonts w:ascii="Times New Roman" w:hAnsi="Times New Roman"/>
          <w:bCs/>
          <w:sz w:val="24"/>
          <w:szCs w:val="24"/>
          <w:lang w:eastAsia="ru-RU"/>
        </w:rPr>
        <w:t xml:space="preserve"> </w:t>
      </w:r>
      <w:proofErr w:type="spellStart"/>
      <w:r w:rsidRPr="00BD3B39">
        <w:rPr>
          <w:rFonts w:ascii="Times New Roman" w:hAnsi="Times New Roman"/>
          <w:bCs/>
          <w:sz w:val="24"/>
          <w:szCs w:val="24"/>
          <w:lang w:eastAsia="ru-RU"/>
        </w:rPr>
        <w:t>бендамустин</w:t>
      </w:r>
      <w:proofErr w:type="spellEnd"/>
      <w:r w:rsidRPr="00BD3B39">
        <w:rPr>
          <w:rFonts w:ascii="Times New Roman" w:hAnsi="Times New Roman"/>
          <w:bCs/>
          <w:sz w:val="24"/>
          <w:szCs w:val="24"/>
          <w:lang w:eastAsia="ru-RU"/>
        </w:rPr>
        <w:t xml:space="preserve"> </w:t>
      </w:r>
      <w:proofErr w:type="spellStart"/>
      <w:r w:rsidRPr="00BD3B39">
        <w:rPr>
          <w:rFonts w:ascii="Times New Roman" w:hAnsi="Times New Roman"/>
          <w:bCs/>
          <w:sz w:val="24"/>
          <w:szCs w:val="24"/>
          <w:lang w:eastAsia="ru-RU"/>
        </w:rPr>
        <w:t>гидрохлоридін</w:t>
      </w:r>
      <w:proofErr w:type="spellEnd"/>
      <w:r w:rsidRPr="00BD3B39">
        <w:rPr>
          <w:rFonts w:ascii="Times New Roman" w:hAnsi="Times New Roman"/>
          <w:bCs/>
          <w:sz w:val="24"/>
          <w:szCs w:val="24"/>
          <w:lang w:eastAsia="ru-RU"/>
        </w:rPr>
        <w:t xml:space="preserve"> </w:t>
      </w:r>
      <w:proofErr w:type="spellStart"/>
      <w:r w:rsidRPr="00BD3B39">
        <w:rPr>
          <w:rFonts w:ascii="Times New Roman" w:hAnsi="Times New Roman"/>
          <w:bCs/>
          <w:sz w:val="24"/>
          <w:szCs w:val="24"/>
          <w:lang w:eastAsia="ru-RU"/>
        </w:rPr>
        <w:t>немесе</w:t>
      </w:r>
      <w:proofErr w:type="spellEnd"/>
      <w:r w:rsidRPr="00BD3B39">
        <w:rPr>
          <w:rFonts w:ascii="Times New Roman" w:hAnsi="Times New Roman"/>
          <w:bCs/>
          <w:sz w:val="24"/>
          <w:szCs w:val="24"/>
          <w:lang w:eastAsia="ru-RU"/>
        </w:rPr>
        <w:t xml:space="preserve"> </w:t>
      </w:r>
      <w:r w:rsidR="000D6F74">
        <w:rPr>
          <w:rFonts w:ascii="Times New Roman" w:hAnsi="Times New Roman"/>
          <w:bCs/>
          <w:sz w:val="24"/>
          <w:szCs w:val="24"/>
          <w:lang w:val="kk-KZ" w:eastAsia="ru-RU"/>
        </w:rPr>
        <w:t xml:space="preserve">әр </w:t>
      </w:r>
      <w:r w:rsidRPr="00BD3B39">
        <w:rPr>
          <w:rFonts w:ascii="Times New Roman" w:hAnsi="Times New Roman"/>
          <w:bCs/>
          <w:sz w:val="24"/>
          <w:szCs w:val="24"/>
          <w:lang w:eastAsia="ru-RU"/>
        </w:rPr>
        <w:t xml:space="preserve">28 </w:t>
      </w:r>
      <w:proofErr w:type="spellStart"/>
      <w:r w:rsidRPr="00BD3B39">
        <w:rPr>
          <w:rFonts w:ascii="Times New Roman" w:hAnsi="Times New Roman"/>
          <w:bCs/>
          <w:sz w:val="24"/>
          <w:szCs w:val="24"/>
          <w:lang w:eastAsia="ru-RU"/>
        </w:rPr>
        <w:t>күндік</w:t>
      </w:r>
      <w:proofErr w:type="spellEnd"/>
      <w:r w:rsidRPr="00BD3B39">
        <w:rPr>
          <w:rFonts w:ascii="Times New Roman" w:hAnsi="Times New Roman"/>
          <w:bCs/>
          <w:sz w:val="24"/>
          <w:szCs w:val="24"/>
          <w:lang w:eastAsia="ru-RU"/>
        </w:rPr>
        <w:t xml:space="preserve"> </w:t>
      </w:r>
      <w:proofErr w:type="spellStart"/>
      <w:r w:rsidRPr="00BD3B39">
        <w:rPr>
          <w:rFonts w:ascii="Times New Roman" w:hAnsi="Times New Roman"/>
          <w:bCs/>
          <w:sz w:val="24"/>
          <w:szCs w:val="24"/>
          <w:lang w:eastAsia="ru-RU"/>
        </w:rPr>
        <w:t>циклдің</w:t>
      </w:r>
      <w:proofErr w:type="spellEnd"/>
      <w:r w:rsidRPr="00BD3B39">
        <w:rPr>
          <w:rFonts w:ascii="Times New Roman" w:hAnsi="Times New Roman"/>
          <w:bCs/>
          <w:sz w:val="24"/>
          <w:szCs w:val="24"/>
          <w:lang w:eastAsia="ru-RU"/>
        </w:rPr>
        <w:t xml:space="preserve"> </w:t>
      </w:r>
      <w:r w:rsidRPr="00321825">
        <w:rPr>
          <w:rFonts w:ascii="Times New Roman" w:hAnsi="Times New Roman"/>
          <w:bCs/>
          <w:sz w:val="24"/>
          <w:szCs w:val="24"/>
          <w:lang w:eastAsia="ru-RU"/>
        </w:rPr>
        <w:t>1</w:t>
      </w:r>
      <w:r>
        <w:rPr>
          <w:rFonts w:ascii="Times New Roman" w:hAnsi="Times New Roman"/>
          <w:bCs/>
          <w:sz w:val="24"/>
          <w:szCs w:val="24"/>
          <w:vertAlign w:val="superscript"/>
          <w:lang w:eastAsia="ru-RU"/>
        </w:rPr>
        <w:t>ші</w:t>
      </w:r>
      <w:r>
        <w:rPr>
          <w:rFonts w:ascii="Times New Roman" w:hAnsi="Times New Roman"/>
          <w:bCs/>
          <w:sz w:val="24"/>
          <w:szCs w:val="24"/>
          <w:lang w:eastAsia="ru-RU"/>
        </w:rPr>
        <w:t xml:space="preserve"> </w:t>
      </w:r>
      <w:proofErr w:type="spellStart"/>
      <w:r>
        <w:rPr>
          <w:rFonts w:ascii="Times New Roman" w:hAnsi="Times New Roman"/>
          <w:bCs/>
          <w:sz w:val="24"/>
          <w:szCs w:val="24"/>
          <w:lang w:eastAsia="ru-RU"/>
        </w:rPr>
        <w:t>және</w:t>
      </w:r>
      <w:proofErr w:type="spellEnd"/>
      <w:r w:rsidRPr="00321825">
        <w:rPr>
          <w:rFonts w:ascii="Times New Roman" w:hAnsi="Times New Roman"/>
          <w:bCs/>
          <w:sz w:val="24"/>
          <w:szCs w:val="24"/>
          <w:lang w:eastAsia="ru-RU"/>
        </w:rPr>
        <w:t xml:space="preserve"> 15</w:t>
      </w:r>
      <w:r>
        <w:rPr>
          <w:rFonts w:ascii="Times New Roman" w:hAnsi="Times New Roman"/>
          <w:bCs/>
          <w:sz w:val="24"/>
          <w:szCs w:val="24"/>
          <w:vertAlign w:val="superscript"/>
          <w:lang w:eastAsia="ru-RU"/>
        </w:rPr>
        <w:t>ші</w:t>
      </w:r>
      <w:r w:rsidRPr="00BD3B39">
        <w:rPr>
          <w:rFonts w:ascii="Times New Roman" w:hAnsi="Times New Roman"/>
          <w:bCs/>
          <w:sz w:val="24"/>
          <w:szCs w:val="24"/>
          <w:lang w:eastAsia="ru-RU"/>
        </w:rPr>
        <w:t xml:space="preserve"> </w:t>
      </w:r>
      <w:proofErr w:type="spellStart"/>
      <w:r w:rsidRPr="00BD3B39">
        <w:rPr>
          <w:rFonts w:ascii="Times New Roman" w:hAnsi="Times New Roman"/>
          <w:bCs/>
          <w:sz w:val="24"/>
          <w:szCs w:val="24"/>
          <w:lang w:eastAsia="ru-RU"/>
        </w:rPr>
        <w:t>күндерінде</w:t>
      </w:r>
      <w:proofErr w:type="spellEnd"/>
      <w:r w:rsidRPr="00BD3B39">
        <w:rPr>
          <w:rFonts w:ascii="Times New Roman" w:hAnsi="Times New Roman"/>
          <w:bCs/>
          <w:sz w:val="24"/>
          <w:szCs w:val="24"/>
          <w:lang w:eastAsia="ru-RU"/>
        </w:rPr>
        <w:t xml:space="preserve"> </w:t>
      </w:r>
      <w:proofErr w:type="spellStart"/>
      <w:r w:rsidR="000D6F74" w:rsidRPr="00321825">
        <w:rPr>
          <w:rFonts w:ascii="Times New Roman" w:hAnsi="Times New Roman"/>
          <w:bCs/>
          <w:sz w:val="24"/>
          <w:szCs w:val="24"/>
          <w:lang w:eastAsia="ru-RU"/>
        </w:rPr>
        <w:t>перораль</w:t>
      </w:r>
      <w:proofErr w:type="spellEnd"/>
      <w:r w:rsidR="000D6F74">
        <w:rPr>
          <w:rFonts w:ascii="Times New Roman" w:hAnsi="Times New Roman"/>
          <w:bCs/>
          <w:sz w:val="24"/>
          <w:szCs w:val="24"/>
          <w:lang w:val="kk-KZ" w:eastAsia="ru-RU"/>
        </w:rPr>
        <w:t xml:space="preserve">ді </w:t>
      </w:r>
      <w:proofErr w:type="spellStart"/>
      <w:r w:rsidRPr="00BD3B39">
        <w:rPr>
          <w:rFonts w:ascii="Times New Roman" w:hAnsi="Times New Roman"/>
          <w:bCs/>
          <w:sz w:val="24"/>
          <w:szCs w:val="24"/>
          <w:lang w:eastAsia="ru-RU"/>
        </w:rPr>
        <w:t>енгізілетін</w:t>
      </w:r>
      <w:proofErr w:type="spellEnd"/>
      <w:r w:rsidRPr="00BD3B39">
        <w:rPr>
          <w:rFonts w:ascii="Times New Roman" w:hAnsi="Times New Roman"/>
          <w:bCs/>
          <w:sz w:val="24"/>
          <w:szCs w:val="24"/>
          <w:lang w:eastAsia="ru-RU"/>
        </w:rPr>
        <w:t xml:space="preserve"> 0,8 мг/кг </w:t>
      </w:r>
      <w:r w:rsidR="0042754B">
        <w:rPr>
          <w:rFonts w:ascii="Times New Roman" w:hAnsi="Times New Roman"/>
          <w:bCs/>
          <w:sz w:val="24"/>
          <w:szCs w:val="24"/>
          <w:lang w:val="kk-KZ" w:eastAsia="ru-RU"/>
        </w:rPr>
        <w:t>(Брок</w:t>
      </w:r>
      <w:r w:rsidR="000D6F74">
        <w:rPr>
          <w:rFonts w:ascii="Times New Roman" w:hAnsi="Times New Roman"/>
          <w:bCs/>
          <w:sz w:val="24"/>
          <w:szCs w:val="24"/>
          <w:lang w:val="kk-KZ" w:eastAsia="ru-RU"/>
        </w:rPr>
        <w:t xml:space="preserve"> қалыпты салмағы) </w:t>
      </w:r>
      <w:proofErr w:type="spellStart"/>
      <w:r w:rsidRPr="00BD3B39">
        <w:rPr>
          <w:rFonts w:ascii="Times New Roman" w:hAnsi="Times New Roman"/>
          <w:bCs/>
          <w:sz w:val="24"/>
          <w:szCs w:val="24"/>
          <w:lang w:eastAsia="ru-RU"/>
        </w:rPr>
        <w:t>дозада</w:t>
      </w:r>
      <w:proofErr w:type="spellEnd"/>
      <w:r w:rsidRPr="00BD3B39">
        <w:rPr>
          <w:rFonts w:ascii="Times New Roman" w:hAnsi="Times New Roman"/>
          <w:bCs/>
          <w:sz w:val="24"/>
          <w:szCs w:val="24"/>
          <w:lang w:eastAsia="ru-RU"/>
        </w:rPr>
        <w:t xml:space="preserve"> </w:t>
      </w:r>
      <w:proofErr w:type="spellStart"/>
      <w:r w:rsidRPr="00BD3B39">
        <w:rPr>
          <w:rFonts w:ascii="Times New Roman" w:hAnsi="Times New Roman"/>
          <w:bCs/>
          <w:sz w:val="24"/>
          <w:szCs w:val="24"/>
          <w:lang w:eastAsia="ru-RU"/>
        </w:rPr>
        <w:t>хлорамбуцилді</w:t>
      </w:r>
      <w:proofErr w:type="spellEnd"/>
      <w:r w:rsidRPr="00BD3B39">
        <w:rPr>
          <w:rFonts w:ascii="Times New Roman" w:hAnsi="Times New Roman"/>
          <w:bCs/>
          <w:sz w:val="24"/>
          <w:szCs w:val="24"/>
          <w:lang w:eastAsia="ru-RU"/>
        </w:rPr>
        <w:t xml:space="preserve"> </w:t>
      </w:r>
      <w:proofErr w:type="spellStart"/>
      <w:r w:rsidRPr="00BD3B39">
        <w:rPr>
          <w:rFonts w:ascii="Times New Roman" w:hAnsi="Times New Roman"/>
          <w:bCs/>
          <w:sz w:val="24"/>
          <w:szCs w:val="24"/>
          <w:lang w:eastAsia="ru-RU"/>
        </w:rPr>
        <w:t>қ</w:t>
      </w:r>
      <w:r w:rsidR="000D6F74">
        <w:rPr>
          <w:rFonts w:ascii="Times New Roman" w:hAnsi="Times New Roman"/>
          <w:bCs/>
          <w:sz w:val="24"/>
          <w:szCs w:val="24"/>
          <w:lang w:eastAsia="ru-RU"/>
        </w:rPr>
        <w:t>абылдау</w:t>
      </w:r>
      <w:proofErr w:type="spellEnd"/>
      <w:r w:rsidR="000D6F74">
        <w:rPr>
          <w:rFonts w:ascii="Times New Roman" w:hAnsi="Times New Roman"/>
          <w:bCs/>
          <w:sz w:val="24"/>
          <w:szCs w:val="24"/>
          <w:lang w:eastAsia="ru-RU"/>
        </w:rPr>
        <w:t xml:space="preserve"> </w:t>
      </w:r>
      <w:proofErr w:type="spellStart"/>
      <w:r w:rsidR="000D6F74">
        <w:rPr>
          <w:rFonts w:ascii="Times New Roman" w:hAnsi="Times New Roman"/>
          <w:bCs/>
          <w:sz w:val="24"/>
          <w:szCs w:val="24"/>
          <w:lang w:eastAsia="ru-RU"/>
        </w:rPr>
        <w:t>үшін</w:t>
      </w:r>
      <w:proofErr w:type="spellEnd"/>
      <w:r w:rsidR="000D6F74">
        <w:rPr>
          <w:rFonts w:ascii="Times New Roman" w:hAnsi="Times New Roman"/>
          <w:bCs/>
          <w:sz w:val="24"/>
          <w:szCs w:val="24"/>
          <w:lang w:eastAsia="ru-RU"/>
        </w:rPr>
        <w:t xml:space="preserve"> </w:t>
      </w:r>
      <w:proofErr w:type="spellStart"/>
      <w:r w:rsidR="000D6F74">
        <w:rPr>
          <w:rFonts w:ascii="Times New Roman" w:hAnsi="Times New Roman"/>
          <w:bCs/>
          <w:sz w:val="24"/>
          <w:szCs w:val="24"/>
          <w:lang w:eastAsia="ru-RU"/>
        </w:rPr>
        <w:t>рандомизацияланған</w:t>
      </w:r>
      <w:proofErr w:type="spellEnd"/>
      <w:r w:rsidR="00A00D27" w:rsidRPr="00321825">
        <w:rPr>
          <w:rFonts w:ascii="Times New Roman" w:hAnsi="Times New Roman"/>
          <w:bCs/>
          <w:sz w:val="24"/>
          <w:szCs w:val="24"/>
          <w:lang w:eastAsia="ru-RU"/>
        </w:rPr>
        <w:t>.</w:t>
      </w:r>
    </w:p>
    <w:p w14:paraId="0C8DB2DC" w14:textId="77777777" w:rsidR="000D6F74" w:rsidRDefault="000D6F74" w:rsidP="00A00D27">
      <w:pPr>
        <w:autoSpaceDE w:val="0"/>
        <w:autoSpaceDN w:val="0"/>
        <w:adjustRightInd w:val="0"/>
        <w:spacing w:after="0" w:line="240" w:lineRule="auto"/>
        <w:jc w:val="both"/>
        <w:rPr>
          <w:rFonts w:ascii="Times New Roman" w:hAnsi="Times New Roman"/>
          <w:bCs/>
          <w:sz w:val="24"/>
          <w:szCs w:val="24"/>
          <w:lang w:eastAsia="ru-RU"/>
        </w:rPr>
      </w:pPr>
      <w:proofErr w:type="spellStart"/>
      <w:r w:rsidRPr="000D6F74">
        <w:rPr>
          <w:rFonts w:ascii="Times New Roman" w:hAnsi="Times New Roman"/>
          <w:bCs/>
          <w:sz w:val="24"/>
          <w:szCs w:val="24"/>
          <w:lang w:eastAsia="ru-RU"/>
        </w:rPr>
        <w:t>Объективті</w:t>
      </w:r>
      <w:proofErr w:type="spellEnd"/>
      <w:r w:rsidRPr="000D6F74">
        <w:rPr>
          <w:rFonts w:ascii="Times New Roman" w:hAnsi="Times New Roman"/>
          <w:bCs/>
          <w:sz w:val="24"/>
          <w:szCs w:val="24"/>
          <w:lang w:eastAsia="ru-RU"/>
        </w:rPr>
        <w:t xml:space="preserve"> </w:t>
      </w:r>
      <w:proofErr w:type="spellStart"/>
      <w:r w:rsidRPr="000D6F74">
        <w:rPr>
          <w:rFonts w:ascii="Times New Roman" w:hAnsi="Times New Roman"/>
          <w:bCs/>
          <w:sz w:val="24"/>
          <w:szCs w:val="24"/>
          <w:lang w:eastAsia="ru-RU"/>
        </w:rPr>
        <w:t>жауап</w:t>
      </w:r>
      <w:proofErr w:type="spellEnd"/>
      <w:r w:rsidRPr="000D6F74">
        <w:rPr>
          <w:rFonts w:ascii="Times New Roman" w:hAnsi="Times New Roman"/>
          <w:bCs/>
          <w:sz w:val="24"/>
          <w:szCs w:val="24"/>
          <w:lang w:eastAsia="ru-RU"/>
        </w:rPr>
        <w:t xml:space="preserve"> беру </w:t>
      </w:r>
      <w:proofErr w:type="spellStart"/>
      <w:r w:rsidRPr="000D6F74">
        <w:rPr>
          <w:rFonts w:ascii="Times New Roman" w:hAnsi="Times New Roman"/>
          <w:bCs/>
          <w:sz w:val="24"/>
          <w:szCs w:val="24"/>
          <w:lang w:eastAsia="ru-RU"/>
        </w:rPr>
        <w:t>жылдамдығының</w:t>
      </w:r>
      <w:proofErr w:type="spellEnd"/>
      <w:r w:rsidRPr="000D6F74">
        <w:rPr>
          <w:rFonts w:ascii="Times New Roman" w:hAnsi="Times New Roman"/>
          <w:bCs/>
          <w:sz w:val="24"/>
          <w:szCs w:val="24"/>
          <w:lang w:eastAsia="ru-RU"/>
        </w:rPr>
        <w:t xml:space="preserve"> </w:t>
      </w:r>
      <w:proofErr w:type="spellStart"/>
      <w:r w:rsidRPr="000D6F74">
        <w:rPr>
          <w:rFonts w:ascii="Times New Roman" w:hAnsi="Times New Roman"/>
          <w:bCs/>
          <w:sz w:val="24"/>
          <w:szCs w:val="24"/>
          <w:lang w:eastAsia="ru-RU"/>
        </w:rPr>
        <w:t>тиімділігі</w:t>
      </w:r>
      <w:proofErr w:type="spellEnd"/>
      <w:r w:rsidRPr="000D6F74">
        <w:rPr>
          <w:rFonts w:ascii="Times New Roman" w:hAnsi="Times New Roman"/>
          <w:bCs/>
          <w:sz w:val="24"/>
          <w:szCs w:val="24"/>
          <w:lang w:eastAsia="ru-RU"/>
        </w:rPr>
        <w:t xml:space="preserve"> мен </w:t>
      </w:r>
      <w:r>
        <w:rPr>
          <w:rFonts w:ascii="Times New Roman" w:hAnsi="Times New Roman"/>
          <w:bCs/>
          <w:sz w:val="24"/>
          <w:szCs w:val="24"/>
          <w:lang w:val="kk-KZ" w:eastAsia="ru-RU"/>
        </w:rPr>
        <w:t>үдеусіз өміршеңдіктің</w:t>
      </w:r>
      <w:r>
        <w:rPr>
          <w:rFonts w:ascii="Times New Roman" w:hAnsi="Times New Roman"/>
          <w:bCs/>
          <w:sz w:val="24"/>
          <w:szCs w:val="24"/>
          <w:lang w:eastAsia="ru-RU"/>
        </w:rPr>
        <w:t xml:space="preserve"> </w:t>
      </w:r>
      <w:proofErr w:type="spellStart"/>
      <w:r>
        <w:rPr>
          <w:rFonts w:ascii="Times New Roman" w:hAnsi="Times New Roman"/>
          <w:bCs/>
          <w:sz w:val="24"/>
          <w:szCs w:val="24"/>
          <w:lang w:eastAsia="ru-RU"/>
        </w:rPr>
        <w:t>соңғы</w:t>
      </w:r>
      <w:proofErr w:type="spellEnd"/>
      <w:r>
        <w:rPr>
          <w:rFonts w:ascii="Times New Roman" w:hAnsi="Times New Roman"/>
          <w:bCs/>
          <w:sz w:val="24"/>
          <w:szCs w:val="24"/>
          <w:lang w:eastAsia="ru-RU"/>
        </w:rPr>
        <w:t xml:space="preserve"> </w:t>
      </w:r>
      <w:proofErr w:type="spellStart"/>
      <w:r>
        <w:rPr>
          <w:rFonts w:ascii="Times New Roman" w:hAnsi="Times New Roman"/>
          <w:bCs/>
          <w:sz w:val="24"/>
          <w:szCs w:val="24"/>
          <w:lang w:eastAsia="ru-RU"/>
        </w:rPr>
        <w:t>нүктелері</w:t>
      </w:r>
      <w:proofErr w:type="spellEnd"/>
      <w:r>
        <w:rPr>
          <w:rFonts w:ascii="Times New Roman" w:hAnsi="Times New Roman"/>
          <w:bCs/>
          <w:sz w:val="24"/>
          <w:szCs w:val="24"/>
          <w:lang w:eastAsia="ru-RU"/>
        </w:rPr>
        <w:t xml:space="preserve"> СЛЛ </w:t>
      </w:r>
      <w:proofErr w:type="spellStart"/>
      <w:r>
        <w:rPr>
          <w:rFonts w:ascii="Times New Roman" w:hAnsi="Times New Roman"/>
          <w:bCs/>
          <w:sz w:val="24"/>
          <w:szCs w:val="24"/>
          <w:lang w:eastAsia="ru-RU"/>
        </w:rPr>
        <w:t>Ұ</w:t>
      </w:r>
      <w:r w:rsidRPr="000D6F74">
        <w:rPr>
          <w:rFonts w:ascii="Times New Roman" w:hAnsi="Times New Roman"/>
          <w:bCs/>
          <w:sz w:val="24"/>
          <w:szCs w:val="24"/>
          <w:lang w:eastAsia="ru-RU"/>
        </w:rPr>
        <w:t>лттық</w:t>
      </w:r>
      <w:proofErr w:type="spellEnd"/>
      <w:r w:rsidRPr="000D6F74">
        <w:rPr>
          <w:rFonts w:ascii="Times New Roman" w:hAnsi="Times New Roman"/>
          <w:bCs/>
          <w:sz w:val="24"/>
          <w:szCs w:val="24"/>
          <w:lang w:eastAsia="ru-RU"/>
        </w:rPr>
        <w:t xml:space="preserve"> </w:t>
      </w:r>
      <w:r>
        <w:rPr>
          <w:rFonts w:ascii="Times New Roman" w:hAnsi="Times New Roman"/>
          <w:bCs/>
          <w:sz w:val="24"/>
          <w:szCs w:val="24"/>
          <w:lang w:val="kk-KZ" w:eastAsia="ru-RU"/>
        </w:rPr>
        <w:t>обыр</w:t>
      </w:r>
      <w:r>
        <w:rPr>
          <w:rFonts w:ascii="Times New Roman" w:hAnsi="Times New Roman"/>
          <w:bCs/>
          <w:sz w:val="24"/>
          <w:szCs w:val="24"/>
          <w:lang w:eastAsia="ru-RU"/>
        </w:rPr>
        <w:t xml:space="preserve"> </w:t>
      </w:r>
      <w:proofErr w:type="spellStart"/>
      <w:r>
        <w:rPr>
          <w:rFonts w:ascii="Times New Roman" w:hAnsi="Times New Roman"/>
          <w:bCs/>
          <w:sz w:val="24"/>
          <w:szCs w:val="24"/>
          <w:lang w:eastAsia="ru-RU"/>
        </w:rPr>
        <w:t>институтының</w:t>
      </w:r>
      <w:proofErr w:type="spellEnd"/>
      <w:r>
        <w:rPr>
          <w:rFonts w:ascii="Times New Roman" w:hAnsi="Times New Roman"/>
          <w:bCs/>
          <w:sz w:val="24"/>
          <w:szCs w:val="24"/>
          <w:lang w:eastAsia="ru-RU"/>
        </w:rPr>
        <w:t xml:space="preserve"> </w:t>
      </w:r>
      <w:proofErr w:type="spellStart"/>
      <w:r>
        <w:rPr>
          <w:rFonts w:ascii="Times New Roman" w:hAnsi="Times New Roman"/>
          <w:bCs/>
          <w:sz w:val="24"/>
          <w:szCs w:val="24"/>
          <w:lang w:eastAsia="ru-RU"/>
        </w:rPr>
        <w:t>уыттылықт</w:t>
      </w:r>
      <w:r w:rsidRPr="000D6F74">
        <w:rPr>
          <w:rFonts w:ascii="Times New Roman" w:hAnsi="Times New Roman"/>
          <w:bCs/>
          <w:sz w:val="24"/>
          <w:szCs w:val="24"/>
          <w:lang w:eastAsia="ru-RU"/>
        </w:rPr>
        <w:t>ың</w:t>
      </w:r>
      <w:proofErr w:type="spellEnd"/>
      <w:r w:rsidRPr="000D6F74">
        <w:rPr>
          <w:rFonts w:ascii="Times New Roman" w:hAnsi="Times New Roman"/>
          <w:bCs/>
          <w:sz w:val="24"/>
          <w:szCs w:val="24"/>
          <w:lang w:eastAsia="ru-RU"/>
        </w:rPr>
        <w:t xml:space="preserve"> </w:t>
      </w:r>
      <w:proofErr w:type="spellStart"/>
      <w:r w:rsidRPr="000D6F74">
        <w:rPr>
          <w:rFonts w:ascii="Times New Roman" w:hAnsi="Times New Roman"/>
          <w:bCs/>
          <w:sz w:val="24"/>
          <w:szCs w:val="24"/>
          <w:lang w:eastAsia="ru-RU"/>
        </w:rPr>
        <w:t>жалпы</w:t>
      </w:r>
      <w:proofErr w:type="spellEnd"/>
      <w:r w:rsidRPr="000D6F74">
        <w:rPr>
          <w:rFonts w:ascii="Times New Roman" w:hAnsi="Times New Roman"/>
          <w:bCs/>
          <w:sz w:val="24"/>
          <w:szCs w:val="24"/>
          <w:lang w:eastAsia="ru-RU"/>
        </w:rPr>
        <w:t xml:space="preserve"> </w:t>
      </w:r>
      <w:r>
        <w:rPr>
          <w:rFonts w:ascii="Times New Roman" w:hAnsi="Times New Roman"/>
          <w:bCs/>
          <w:sz w:val="24"/>
          <w:szCs w:val="24"/>
          <w:lang w:val="kk-KZ" w:eastAsia="ru-RU"/>
        </w:rPr>
        <w:t>критерийл</w:t>
      </w:r>
      <w:proofErr w:type="spellStart"/>
      <w:r w:rsidRPr="000D6F74">
        <w:rPr>
          <w:rFonts w:ascii="Times New Roman" w:hAnsi="Times New Roman"/>
          <w:bCs/>
          <w:sz w:val="24"/>
          <w:szCs w:val="24"/>
          <w:lang w:eastAsia="ru-RU"/>
        </w:rPr>
        <w:t>еріне</w:t>
      </w:r>
      <w:proofErr w:type="spellEnd"/>
      <w:r w:rsidRPr="000D6F74">
        <w:rPr>
          <w:rFonts w:ascii="Times New Roman" w:hAnsi="Times New Roman"/>
          <w:bCs/>
          <w:sz w:val="24"/>
          <w:szCs w:val="24"/>
          <w:lang w:eastAsia="ru-RU"/>
        </w:rPr>
        <w:t xml:space="preserve"> </w:t>
      </w:r>
      <w:proofErr w:type="spellStart"/>
      <w:r w:rsidRPr="000D6F74">
        <w:rPr>
          <w:rFonts w:ascii="Times New Roman" w:hAnsi="Times New Roman"/>
          <w:bCs/>
          <w:sz w:val="24"/>
          <w:szCs w:val="24"/>
          <w:lang w:eastAsia="ru-RU"/>
        </w:rPr>
        <w:t>негізделген</w:t>
      </w:r>
      <w:proofErr w:type="spellEnd"/>
      <w:r w:rsidRPr="000D6F74">
        <w:rPr>
          <w:rFonts w:ascii="Times New Roman" w:hAnsi="Times New Roman"/>
          <w:bCs/>
          <w:sz w:val="24"/>
          <w:szCs w:val="24"/>
          <w:lang w:eastAsia="ru-RU"/>
        </w:rPr>
        <w:t xml:space="preserve"> </w:t>
      </w:r>
      <w:proofErr w:type="spellStart"/>
      <w:r w:rsidRPr="000D6F74">
        <w:rPr>
          <w:rFonts w:ascii="Times New Roman" w:hAnsi="Times New Roman"/>
          <w:bCs/>
          <w:sz w:val="24"/>
          <w:szCs w:val="24"/>
          <w:lang w:eastAsia="ru-RU"/>
        </w:rPr>
        <w:t>алдын</w:t>
      </w:r>
      <w:proofErr w:type="spellEnd"/>
      <w:r w:rsidRPr="000D6F74">
        <w:rPr>
          <w:rFonts w:ascii="Times New Roman" w:hAnsi="Times New Roman"/>
          <w:bCs/>
          <w:sz w:val="24"/>
          <w:szCs w:val="24"/>
          <w:lang w:eastAsia="ru-RU"/>
        </w:rPr>
        <w:t xml:space="preserve">-ала </w:t>
      </w:r>
      <w:proofErr w:type="spellStart"/>
      <w:r w:rsidRPr="000D6F74">
        <w:rPr>
          <w:rFonts w:ascii="Times New Roman" w:hAnsi="Times New Roman"/>
          <w:bCs/>
          <w:sz w:val="24"/>
          <w:szCs w:val="24"/>
          <w:lang w:eastAsia="ru-RU"/>
        </w:rPr>
        <w:t>белгіленген</w:t>
      </w:r>
      <w:proofErr w:type="spellEnd"/>
      <w:r w:rsidRPr="000D6F74">
        <w:rPr>
          <w:rFonts w:ascii="Times New Roman" w:hAnsi="Times New Roman"/>
          <w:bCs/>
          <w:sz w:val="24"/>
          <w:szCs w:val="24"/>
          <w:lang w:eastAsia="ru-RU"/>
        </w:rPr>
        <w:t xml:space="preserve"> </w:t>
      </w:r>
      <w:proofErr w:type="spellStart"/>
      <w:r w:rsidRPr="000D6F74">
        <w:rPr>
          <w:rFonts w:ascii="Times New Roman" w:hAnsi="Times New Roman"/>
          <w:bCs/>
          <w:sz w:val="24"/>
          <w:szCs w:val="24"/>
          <w:lang w:eastAsia="ru-RU"/>
        </w:rPr>
        <w:t>алгоритмді</w:t>
      </w:r>
      <w:proofErr w:type="spellEnd"/>
      <w:r w:rsidRPr="000D6F74">
        <w:rPr>
          <w:rFonts w:ascii="Times New Roman" w:hAnsi="Times New Roman"/>
          <w:bCs/>
          <w:sz w:val="24"/>
          <w:szCs w:val="24"/>
          <w:lang w:eastAsia="ru-RU"/>
        </w:rPr>
        <w:t xml:space="preserve"> </w:t>
      </w:r>
      <w:proofErr w:type="spellStart"/>
      <w:r w:rsidRPr="000D6F74">
        <w:rPr>
          <w:rFonts w:ascii="Times New Roman" w:hAnsi="Times New Roman"/>
          <w:bCs/>
          <w:sz w:val="24"/>
          <w:szCs w:val="24"/>
          <w:lang w:eastAsia="ru-RU"/>
        </w:rPr>
        <w:t>қолдана</w:t>
      </w:r>
      <w:proofErr w:type="spellEnd"/>
      <w:r w:rsidRPr="000D6F74">
        <w:rPr>
          <w:rFonts w:ascii="Times New Roman" w:hAnsi="Times New Roman"/>
          <w:bCs/>
          <w:sz w:val="24"/>
          <w:szCs w:val="24"/>
          <w:lang w:eastAsia="ru-RU"/>
        </w:rPr>
        <w:t xml:space="preserve"> </w:t>
      </w:r>
      <w:proofErr w:type="spellStart"/>
      <w:r w:rsidRPr="000D6F74">
        <w:rPr>
          <w:rFonts w:ascii="Times New Roman" w:hAnsi="Times New Roman"/>
          <w:bCs/>
          <w:sz w:val="24"/>
          <w:szCs w:val="24"/>
          <w:lang w:eastAsia="ru-RU"/>
        </w:rPr>
        <w:t>отырып</w:t>
      </w:r>
      <w:proofErr w:type="spellEnd"/>
      <w:r w:rsidRPr="000D6F74">
        <w:rPr>
          <w:rFonts w:ascii="Times New Roman" w:hAnsi="Times New Roman"/>
          <w:bCs/>
          <w:sz w:val="24"/>
          <w:szCs w:val="24"/>
          <w:lang w:eastAsia="ru-RU"/>
        </w:rPr>
        <w:t xml:space="preserve"> </w:t>
      </w:r>
      <w:proofErr w:type="spellStart"/>
      <w:r w:rsidRPr="000D6F74">
        <w:rPr>
          <w:rFonts w:ascii="Times New Roman" w:hAnsi="Times New Roman"/>
          <w:bCs/>
          <w:sz w:val="24"/>
          <w:szCs w:val="24"/>
          <w:lang w:eastAsia="ru-RU"/>
        </w:rPr>
        <w:t>есептелді</w:t>
      </w:r>
      <w:proofErr w:type="spellEnd"/>
      <w:r w:rsidRPr="000D6F74">
        <w:rPr>
          <w:rFonts w:ascii="Times New Roman" w:hAnsi="Times New Roman"/>
          <w:bCs/>
          <w:sz w:val="24"/>
          <w:szCs w:val="24"/>
          <w:lang w:eastAsia="ru-RU"/>
        </w:rPr>
        <w:t>.</w:t>
      </w:r>
    </w:p>
    <w:p w14:paraId="3313509A" w14:textId="77777777" w:rsidR="000D6F74" w:rsidRPr="000D6F74" w:rsidRDefault="000D6F74" w:rsidP="000D6F74">
      <w:pPr>
        <w:autoSpaceDE w:val="0"/>
        <w:autoSpaceDN w:val="0"/>
        <w:adjustRightInd w:val="0"/>
        <w:spacing w:after="0" w:line="240" w:lineRule="auto"/>
        <w:jc w:val="both"/>
        <w:rPr>
          <w:rFonts w:ascii="Times New Roman" w:hAnsi="Times New Roman"/>
          <w:bCs/>
          <w:sz w:val="24"/>
          <w:szCs w:val="24"/>
          <w:lang w:eastAsia="ru-RU"/>
        </w:rPr>
      </w:pPr>
      <w:r w:rsidRPr="000D6F74">
        <w:rPr>
          <w:rFonts w:ascii="Times New Roman" w:hAnsi="Times New Roman"/>
          <w:bCs/>
          <w:sz w:val="24"/>
          <w:szCs w:val="24"/>
          <w:lang w:eastAsia="ru-RU"/>
        </w:rPr>
        <w:t xml:space="preserve">Осы </w:t>
      </w:r>
      <w:proofErr w:type="spellStart"/>
      <w:r w:rsidRPr="000D6F74">
        <w:rPr>
          <w:rFonts w:ascii="Times New Roman" w:hAnsi="Times New Roman"/>
          <w:bCs/>
          <w:sz w:val="24"/>
          <w:szCs w:val="24"/>
          <w:lang w:eastAsia="ru-RU"/>
        </w:rPr>
        <w:t>ашық</w:t>
      </w:r>
      <w:proofErr w:type="spellEnd"/>
      <w:r w:rsidRPr="000D6F74">
        <w:rPr>
          <w:rFonts w:ascii="Times New Roman" w:hAnsi="Times New Roman"/>
          <w:bCs/>
          <w:sz w:val="24"/>
          <w:szCs w:val="24"/>
          <w:lang w:eastAsia="ru-RU"/>
        </w:rPr>
        <w:t xml:space="preserve"> </w:t>
      </w:r>
      <w:proofErr w:type="spellStart"/>
      <w:r w:rsidRPr="000D6F74">
        <w:rPr>
          <w:rFonts w:ascii="Times New Roman" w:hAnsi="Times New Roman"/>
          <w:bCs/>
          <w:sz w:val="24"/>
          <w:szCs w:val="24"/>
          <w:lang w:eastAsia="ru-RU"/>
        </w:rPr>
        <w:t>рандомизацияланған</w:t>
      </w:r>
      <w:proofErr w:type="spellEnd"/>
      <w:r w:rsidRPr="000D6F74">
        <w:rPr>
          <w:rFonts w:ascii="Times New Roman" w:hAnsi="Times New Roman"/>
          <w:bCs/>
          <w:sz w:val="24"/>
          <w:szCs w:val="24"/>
          <w:lang w:eastAsia="ru-RU"/>
        </w:rPr>
        <w:t xml:space="preserve"> </w:t>
      </w:r>
      <w:proofErr w:type="spellStart"/>
      <w:r w:rsidRPr="000D6F74">
        <w:rPr>
          <w:rFonts w:ascii="Times New Roman" w:hAnsi="Times New Roman"/>
          <w:bCs/>
          <w:sz w:val="24"/>
          <w:szCs w:val="24"/>
          <w:lang w:eastAsia="ru-RU"/>
        </w:rPr>
        <w:t>зерттеудің</w:t>
      </w:r>
      <w:proofErr w:type="spellEnd"/>
      <w:r w:rsidRPr="000D6F74">
        <w:rPr>
          <w:rFonts w:ascii="Times New Roman" w:hAnsi="Times New Roman"/>
          <w:bCs/>
          <w:sz w:val="24"/>
          <w:szCs w:val="24"/>
          <w:lang w:eastAsia="ru-RU"/>
        </w:rPr>
        <w:t xml:space="preserve"> </w:t>
      </w:r>
      <w:proofErr w:type="spellStart"/>
      <w:r w:rsidRPr="000D6F74">
        <w:rPr>
          <w:rFonts w:ascii="Times New Roman" w:hAnsi="Times New Roman"/>
          <w:bCs/>
          <w:sz w:val="24"/>
          <w:szCs w:val="24"/>
          <w:lang w:eastAsia="ru-RU"/>
        </w:rPr>
        <w:t>нәтижелері</w:t>
      </w:r>
      <w:proofErr w:type="spellEnd"/>
      <w:r w:rsidRPr="000D6F74">
        <w:rPr>
          <w:rFonts w:ascii="Times New Roman" w:hAnsi="Times New Roman"/>
          <w:bCs/>
          <w:sz w:val="24"/>
          <w:szCs w:val="24"/>
          <w:lang w:eastAsia="ru-RU"/>
        </w:rPr>
        <w:t xml:space="preserve"> </w:t>
      </w:r>
      <w:proofErr w:type="spellStart"/>
      <w:r w:rsidRPr="000D6F74">
        <w:rPr>
          <w:rFonts w:ascii="Times New Roman" w:hAnsi="Times New Roman"/>
          <w:bCs/>
          <w:sz w:val="24"/>
          <w:szCs w:val="24"/>
          <w:lang w:eastAsia="ru-RU"/>
        </w:rPr>
        <w:t>жалпы</w:t>
      </w:r>
      <w:proofErr w:type="spellEnd"/>
      <w:r w:rsidRPr="000D6F74">
        <w:rPr>
          <w:rFonts w:ascii="Times New Roman" w:hAnsi="Times New Roman"/>
          <w:bCs/>
          <w:sz w:val="24"/>
          <w:szCs w:val="24"/>
          <w:lang w:eastAsia="ru-RU"/>
        </w:rPr>
        <w:t xml:space="preserve"> </w:t>
      </w:r>
      <w:proofErr w:type="spellStart"/>
      <w:r w:rsidRPr="000D6F74">
        <w:rPr>
          <w:rFonts w:ascii="Times New Roman" w:hAnsi="Times New Roman"/>
          <w:bCs/>
          <w:sz w:val="24"/>
          <w:szCs w:val="24"/>
          <w:lang w:eastAsia="ru-RU"/>
        </w:rPr>
        <w:t>жауаптың</w:t>
      </w:r>
      <w:proofErr w:type="spellEnd"/>
      <w:r w:rsidRPr="000D6F74">
        <w:rPr>
          <w:rFonts w:ascii="Times New Roman" w:hAnsi="Times New Roman"/>
          <w:bCs/>
          <w:sz w:val="24"/>
          <w:szCs w:val="24"/>
          <w:lang w:eastAsia="ru-RU"/>
        </w:rPr>
        <w:t xml:space="preserve"> </w:t>
      </w:r>
      <w:proofErr w:type="spellStart"/>
      <w:r w:rsidRPr="000D6F74">
        <w:rPr>
          <w:rFonts w:ascii="Times New Roman" w:hAnsi="Times New Roman"/>
          <w:bCs/>
          <w:sz w:val="24"/>
          <w:szCs w:val="24"/>
          <w:lang w:eastAsia="ru-RU"/>
        </w:rPr>
        <w:t>жоғары</w:t>
      </w:r>
      <w:proofErr w:type="spellEnd"/>
      <w:r>
        <w:rPr>
          <w:rFonts w:ascii="Times New Roman" w:hAnsi="Times New Roman"/>
          <w:bCs/>
          <w:sz w:val="24"/>
          <w:szCs w:val="24"/>
          <w:lang w:val="kk-KZ" w:eastAsia="ru-RU"/>
        </w:rPr>
        <w:t>рақ</w:t>
      </w:r>
      <w:r w:rsidRPr="000D6F74">
        <w:rPr>
          <w:rFonts w:ascii="Times New Roman" w:hAnsi="Times New Roman"/>
          <w:bCs/>
          <w:sz w:val="24"/>
          <w:szCs w:val="24"/>
          <w:lang w:eastAsia="ru-RU"/>
        </w:rPr>
        <w:t xml:space="preserve"> </w:t>
      </w:r>
      <w:proofErr w:type="spellStart"/>
      <w:r w:rsidRPr="000D6F74">
        <w:rPr>
          <w:rFonts w:ascii="Times New Roman" w:hAnsi="Times New Roman"/>
          <w:bCs/>
          <w:sz w:val="24"/>
          <w:szCs w:val="24"/>
          <w:lang w:eastAsia="ru-RU"/>
        </w:rPr>
        <w:t>жиілігін</w:t>
      </w:r>
      <w:proofErr w:type="spellEnd"/>
      <w:r w:rsidRPr="000D6F74">
        <w:rPr>
          <w:rFonts w:ascii="Times New Roman" w:hAnsi="Times New Roman"/>
          <w:bCs/>
          <w:sz w:val="24"/>
          <w:szCs w:val="24"/>
          <w:lang w:eastAsia="ru-RU"/>
        </w:rPr>
        <w:t xml:space="preserve"> </w:t>
      </w:r>
      <w:proofErr w:type="spellStart"/>
      <w:r w:rsidRPr="000D6F74">
        <w:rPr>
          <w:rFonts w:ascii="Times New Roman" w:hAnsi="Times New Roman"/>
          <w:bCs/>
          <w:sz w:val="24"/>
          <w:szCs w:val="24"/>
          <w:lang w:eastAsia="ru-RU"/>
        </w:rPr>
        <w:t>және</w:t>
      </w:r>
      <w:proofErr w:type="spellEnd"/>
      <w:r w:rsidRPr="000D6F74">
        <w:rPr>
          <w:rFonts w:ascii="Times New Roman" w:hAnsi="Times New Roman"/>
          <w:bCs/>
          <w:sz w:val="24"/>
          <w:szCs w:val="24"/>
          <w:lang w:eastAsia="ru-RU"/>
        </w:rPr>
        <w:t xml:space="preserve"> </w:t>
      </w:r>
      <w:proofErr w:type="spellStart"/>
      <w:r w:rsidRPr="000D6F74">
        <w:rPr>
          <w:rFonts w:ascii="Times New Roman" w:hAnsi="Times New Roman"/>
          <w:bCs/>
          <w:sz w:val="24"/>
          <w:szCs w:val="24"/>
          <w:lang w:eastAsia="ru-RU"/>
        </w:rPr>
        <w:t>хлорамбуцилмен</w:t>
      </w:r>
      <w:proofErr w:type="spellEnd"/>
      <w:r w:rsidRPr="000D6F74">
        <w:rPr>
          <w:rFonts w:ascii="Times New Roman" w:hAnsi="Times New Roman"/>
          <w:bCs/>
          <w:sz w:val="24"/>
          <w:szCs w:val="24"/>
          <w:lang w:eastAsia="ru-RU"/>
        </w:rPr>
        <w:t xml:space="preserve"> </w:t>
      </w:r>
      <w:proofErr w:type="spellStart"/>
      <w:r w:rsidRPr="000D6F74">
        <w:rPr>
          <w:rFonts w:ascii="Times New Roman" w:hAnsi="Times New Roman"/>
          <w:bCs/>
          <w:sz w:val="24"/>
          <w:szCs w:val="24"/>
          <w:lang w:eastAsia="ru-RU"/>
        </w:rPr>
        <w:t>салыстырғанда</w:t>
      </w:r>
      <w:proofErr w:type="spellEnd"/>
      <w:r w:rsidRPr="000D6F74">
        <w:rPr>
          <w:rFonts w:ascii="Times New Roman" w:hAnsi="Times New Roman"/>
          <w:bCs/>
          <w:sz w:val="24"/>
          <w:szCs w:val="24"/>
          <w:lang w:eastAsia="ru-RU"/>
        </w:rPr>
        <w:t xml:space="preserve"> </w:t>
      </w:r>
      <w:proofErr w:type="spellStart"/>
      <w:r w:rsidRPr="000D6F74">
        <w:rPr>
          <w:rFonts w:ascii="Times New Roman" w:hAnsi="Times New Roman"/>
          <w:bCs/>
          <w:sz w:val="24"/>
          <w:szCs w:val="24"/>
          <w:lang w:eastAsia="ru-RU"/>
        </w:rPr>
        <w:t>бендамустин</w:t>
      </w:r>
      <w:proofErr w:type="spellEnd"/>
      <w:r w:rsidRPr="000D6F74">
        <w:rPr>
          <w:rFonts w:ascii="Times New Roman" w:hAnsi="Times New Roman"/>
          <w:bCs/>
          <w:sz w:val="24"/>
          <w:szCs w:val="24"/>
          <w:lang w:eastAsia="ru-RU"/>
        </w:rPr>
        <w:t xml:space="preserve"> </w:t>
      </w:r>
      <w:proofErr w:type="spellStart"/>
      <w:r w:rsidRPr="000D6F74">
        <w:rPr>
          <w:rFonts w:ascii="Times New Roman" w:hAnsi="Times New Roman"/>
          <w:bCs/>
          <w:sz w:val="24"/>
          <w:szCs w:val="24"/>
          <w:lang w:eastAsia="ru-RU"/>
        </w:rPr>
        <w:t>гидрохлоридін</w:t>
      </w:r>
      <w:proofErr w:type="spellEnd"/>
      <w:r w:rsidRPr="000D6F74">
        <w:rPr>
          <w:rFonts w:ascii="Times New Roman" w:hAnsi="Times New Roman"/>
          <w:bCs/>
          <w:sz w:val="24"/>
          <w:szCs w:val="24"/>
          <w:lang w:eastAsia="ru-RU"/>
        </w:rPr>
        <w:t xml:space="preserve"> </w:t>
      </w:r>
      <w:proofErr w:type="spellStart"/>
      <w:r w:rsidRPr="000D6F74">
        <w:rPr>
          <w:rFonts w:ascii="Times New Roman" w:hAnsi="Times New Roman"/>
          <w:bCs/>
          <w:sz w:val="24"/>
          <w:szCs w:val="24"/>
          <w:lang w:eastAsia="ru-RU"/>
        </w:rPr>
        <w:t>қабылдау</w:t>
      </w:r>
      <w:proofErr w:type="spellEnd"/>
      <w:r w:rsidRPr="000D6F74">
        <w:rPr>
          <w:rFonts w:ascii="Times New Roman" w:hAnsi="Times New Roman"/>
          <w:bCs/>
          <w:sz w:val="24"/>
          <w:szCs w:val="24"/>
          <w:lang w:eastAsia="ru-RU"/>
        </w:rPr>
        <w:t xml:space="preserve"> </w:t>
      </w:r>
      <w:proofErr w:type="spellStart"/>
      <w:r w:rsidRPr="000D6F74">
        <w:rPr>
          <w:rFonts w:ascii="Times New Roman" w:hAnsi="Times New Roman"/>
          <w:bCs/>
          <w:sz w:val="24"/>
          <w:szCs w:val="24"/>
          <w:lang w:eastAsia="ru-RU"/>
        </w:rPr>
        <w:t>кезінде</w:t>
      </w:r>
      <w:proofErr w:type="spellEnd"/>
      <w:r w:rsidRPr="000D6F74">
        <w:rPr>
          <w:rFonts w:ascii="Times New Roman" w:hAnsi="Times New Roman"/>
          <w:bCs/>
          <w:sz w:val="24"/>
          <w:szCs w:val="24"/>
          <w:lang w:eastAsia="ru-RU"/>
        </w:rPr>
        <w:t xml:space="preserve"> </w:t>
      </w:r>
      <w:r>
        <w:rPr>
          <w:rFonts w:ascii="Times New Roman" w:hAnsi="Times New Roman"/>
          <w:bCs/>
          <w:sz w:val="24"/>
          <w:szCs w:val="24"/>
          <w:lang w:val="kk-KZ" w:eastAsia="ru-RU"/>
        </w:rPr>
        <w:t>ұзағырақ үдеусіз өміршеңдікті</w:t>
      </w:r>
      <w:r>
        <w:rPr>
          <w:rFonts w:ascii="Times New Roman" w:hAnsi="Times New Roman"/>
          <w:bCs/>
          <w:sz w:val="24"/>
          <w:szCs w:val="24"/>
          <w:lang w:eastAsia="ru-RU"/>
        </w:rPr>
        <w:t xml:space="preserve"> </w:t>
      </w:r>
      <w:proofErr w:type="spellStart"/>
      <w:r w:rsidRPr="000D6F74">
        <w:rPr>
          <w:rFonts w:ascii="Times New Roman" w:hAnsi="Times New Roman"/>
          <w:bCs/>
          <w:sz w:val="24"/>
          <w:szCs w:val="24"/>
          <w:lang w:eastAsia="ru-RU"/>
        </w:rPr>
        <w:t>көрсетті</w:t>
      </w:r>
      <w:proofErr w:type="spellEnd"/>
      <w:r w:rsidRPr="000D6F74">
        <w:rPr>
          <w:rFonts w:ascii="Times New Roman" w:hAnsi="Times New Roman"/>
          <w:bCs/>
          <w:sz w:val="24"/>
          <w:szCs w:val="24"/>
          <w:lang w:eastAsia="ru-RU"/>
        </w:rPr>
        <w:t xml:space="preserve"> (5-кестені </w:t>
      </w:r>
      <w:proofErr w:type="spellStart"/>
      <w:r w:rsidRPr="000D6F74">
        <w:rPr>
          <w:rFonts w:ascii="Times New Roman" w:hAnsi="Times New Roman"/>
          <w:bCs/>
          <w:sz w:val="24"/>
          <w:szCs w:val="24"/>
          <w:lang w:eastAsia="ru-RU"/>
        </w:rPr>
        <w:t>қараңыз</w:t>
      </w:r>
      <w:proofErr w:type="spellEnd"/>
      <w:r w:rsidRPr="000D6F74">
        <w:rPr>
          <w:rFonts w:ascii="Times New Roman" w:hAnsi="Times New Roman"/>
          <w:bCs/>
          <w:sz w:val="24"/>
          <w:szCs w:val="24"/>
          <w:lang w:eastAsia="ru-RU"/>
        </w:rPr>
        <w:t xml:space="preserve">). </w:t>
      </w:r>
      <w:r>
        <w:rPr>
          <w:rFonts w:ascii="Times New Roman" w:hAnsi="Times New Roman"/>
          <w:bCs/>
          <w:sz w:val="24"/>
          <w:szCs w:val="24"/>
          <w:lang w:val="kk-KZ" w:eastAsia="ru-RU"/>
        </w:rPr>
        <w:t xml:space="preserve">Өміршеңдік </w:t>
      </w:r>
      <w:proofErr w:type="spellStart"/>
      <w:r w:rsidRPr="000D6F74">
        <w:rPr>
          <w:rFonts w:ascii="Times New Roman" w:hAnsi="Times New Roman"/>
          <w:bCs/>
          <w:sz w:val="24"/>
          <w:szCs w:val="24"/>
          <w:lang w:eastAsia="ru-RU"/>
        </w:rPr>
        <w:t>туралы</w:t>
      </w:r>
      <w:proofErr w:type="spellEnd"/>
      <w:r w:rsidRPr="000D6F74">
        <w:rPr>
          <w:rFonts w:ascii="Times New Roman" w:hAnsi="Times New Roman"/>
          <w:bCs/>
          <w:sz w:val="24"/>
          <w:szCs w:val="24"/>
          <w:lang w:eastAsia="ru-RU"/>
        </w:rPr>
        <w:t xml:space="preserve"> </w:t>
      </w:r>
      <w:proofErr w:type="spellStart"/>
      <w:r w:rsidRPr="000D6F74">
        <w:rPr>
          <w:rFonts w:ascii="Times New Roman" w:hAnsi="Times New Roman"/>
          <w:bCs/>
          <w:sz w:val="24"/>
          <w:szCs w:val="24"/>
          <w:lang w:eastAsia="ru-RU"/>
        </w:rPr>
        <w:t>мәліметтер</w:t>
      </w:r>
      <w:proofErr w:type="spellEnd"/>
      <w:r w:rsidRPr="000D6F74">
        <w:rPr>
          <w:rFonts w:ascii="Times New Roman" w:hAnsi="Times New Roman"/>
          <w:bCs/>
          <w:sz w:val="24"/>
          <w:szCs w:val="24"/>
          <w:lang w:eastAsia="ru-RU"/>
        </w:rPr>
        <w:t xml:space="preserve"> </w:t>
      </w:r>
      <w:proofErr w:type="spellStart"/>
      <w:r w:rsidRPr="000D6F74">
        <w:rPr>
          <w:rFonts w:ascii="Times New Roman" w:hAnsi="Times New Roman"/>
          <w:bCs/>
          <w:sz w:val="24"/>
          <w:szCs w:val="24"/>
          <w:lang w:eastAsia="ru-RU"/>
        </w:rPr>
        <w:t>түпкілікті</w:t>
      </w:r>
      <w:proofErr w:type="spellEnd"/>
      <w:r w:rsidRPr="000D6F74">
        <w:rPr>
          <w:rFonts w:ascii="Times New Roman" w:hAnsi="Times New Roman"/>
          <w:bCs/>
          <w:sz w:val="24"/>
          <w:szCs w:val="24"/>
          <w:lang w:eastAsia="ru-RU"/>
        </w:rPr>
        <w:t xml:space="preserve"> </w:t>
      </w:r>
      <w:proofErr w:type="spellStart"/>
      <w:r w:rsidRPr="000D6F74">
        <w:rPr>
          <w:rFonts w:ascii="Times New Roman" w:hAnsi="Times New Roman"/>
          <w:bCs/>
          <w:sz w:val="24"/>
          <w:szCs w:val="24"/>
          <w:lang w:eastAsia="ru-RU"/>
        </w:rPr>
        <w:t>емес</w:t>
      </w:r>
      <w:proofErr w:type="spellEnd"/>
      <w:r w:rsidRPr="000D6F74">
        <w:rPr>
          <w:rFonts w:ascii="Times New Roman" w:hAnsi="Times New Roman"/>
          <w:bCs/>
          <w:sz w:val="24"/>
          <w:szCs w:val="24"/>
          <w:lang w:eastAsia="ru-RU"/>
        </w:rPr>
        <w:t>.</w:t>
      </w:r>
    </w:p>
    <w:p w14:paraId="07080402" w14:textId="77777777" w:rsidR="00A00D27" w:rsidRPr="00321825" w:rsidRDefault="000D6F74" w:rsidP="005264CA">
      <w:pPr>
        <w:autoSpaceDE w:val="0"/>
        <w:autoSpaceDN w:val="0"/>
        <w:adjustRightInd w:val="0"/>
        <w:spacing w:after="0" w:line="240" w:lineRule="auto"/>
        <w:jc w:val="both"/>
        <w:rPr>
          <w:rFonts w:ascii="Times New Roman" w:hAnsi="Times New Roman"/>
          <w:bCs/>
          <w:sz w:val="24"/>
          <w:szCs w:val="24"/>
          <w:lang w:eastAsia="ru-RU"/>
        </w:rPr>
      </w:pPr>
      <w:proofErr w:type="spellStart"/>
      <w:r>
        <w:rPr>
          <w:rFonts w:ascii="Times New Roman" w:hAnsi="Times New Roman"/>
          <w:bCs/>
          <w:sz w:val="24"/>
          <w:szCs w:val="24"/>
          <w:lang w:eastAsia="ru-RU"/>
        </w:rPr>
        <w:t>Кесте</w:t>
      </w:r>
      <w:proofErr w:type="spellEnd"/>
      <w:r>
        <w:rPr>
          <w:rFonts w:ascii="Times New Roman" w:hAnsi="Times New Roman"/>
          <w:bCs/>
          <w:sz w:val="24"/>
          <w:szCs w:val="24"/>
          <w:lang w:eastAsia="ru-RU"/>
        </w:rPr>
        <w:t xml:space="preserve"> 5. С</w:t>
      </w:r>
      <w:r w:rsidRPr="000D6F74">
        <w:rPr>
          <w:rFonts w:ascii="Times New Roman" w:hAnsi="Times New Roman"/>
          <w:bCs/>
          <w:sz w:val="24"/>
          <w:szCs w:val="24"/>
          <w:lang w:eastAsia="ru-RU"/>
        </w:rPr>
        <w:t xml:space="preserve">ЛЛ </w:t>
      </w:r>
      <w:proofErr w:type="spellStart"/>
      <w:r w:rsidRPr="000D6F74">
        <w:rPr>
          <w:rFonts w:ascii="Times New Roman" w:hAnsi="Times New Roman"/>
          <w:bCs/>
          <w:sz w:val="24"/>
          <w:szCs w:val="24"/>
          <w:lang w:eastAsia="ru-RU"/>
        </w:rPr>
        <w:t>кезіндегі</w:t>
      </w:r>
      <w:proofErr w:type="spellEnd"/>
      <w:r w:rsidRPr="000D6F74">
        <w:rPr>
          <w:rFonts w:ascii="Times New Roman" w:hAnsi="Times New Roman"/>
          <w:bCs/>
          <w:sz w:val="24"/>
          <w:szCs w:val="24"/>
          <w:lang w:eastAsia="ru-RU"/>
        </w:rPr>
        <w:t xml:space="preserve"> </w:t>
      </w:r>
      <w:proofErr w:type="spellStart"/>
      <w:r w:rsidRPr="000D6F74">
        <w:rPr>
          <w:rFonts w:ascii="Times New Roman" w:hAnsi="Times New Roman"/>
          <w:bCs/>
          <w:sz w:val="24"/>
          <w:szCs w:val="24"/>
          <w:lang w:eastAsia="ru-RU"/>
        </w:rPr>
        <w:t>тиімділік</w:t>
      </w:r>
      <w:proofErr w:type="spellEnd"/>
      <w:r w:rsidRPr="000D6F74">
        <w:rPr>
          <w:rFonts w:ascii="Times New Roman" w:hAnsi="Times New Roman"/>
          <w:bCs/>
          <w:sz w:val="24"/>
          <w:szCs w:val="24"/>
          <w:lang w:eastAsia="ru-RU"/>
        </w:rPr>
        <w:t xml:space="preserve"> </w:t>
      </w:r>
      <w:proofErr w:type="spellStart"/>
      <w:r w:rsidRPr="000D6F74">
        <w:rPr>
          <w:rFonts w:ascii="Times New Roman" w:hAnsi="Times New Roman"/>
          <w:bCs/>
          <w:sz w:val="24"/>
          <w:szCs w:val="24"/>
          <w:lang w:eastAsia="ru-RU"/>
        </w:rPr>
        <w:t>бойынша</w:t>
      </w:r>
      <w:proofErr w:type="spellEnd"/>
      <w:r w:rsidRPr="000D6F74">
        <w:rPr>
          <w:rFonts w:ascii="Times New Roman" w:hAnsi="Times New Roman"/>
          <w:bCs/>
          <w:sz w:val="24"/>
          <w:szCs w:val="24"/>
          <w:lang w:eastAsia="ru-RU"/>
        </w:rPr>
        <w:t xml:space="preserve"> </w:t>
      </w:r>
      <w:proofErr w:type="spellStart"/>
      <w:r w:rsidRPr="000D6F74">
        <w:rPr>
          <w:rFonts w:ascii="Times New Roman" w:hAnsi="Times New Roman"/>
          <w:bCs/>
          <w:sz w:val="24"/>
          <w:szCs w:val="24"/>
          <w:lang w:eastAsia="ru-RU"/>
        </w:rPr>
        <w:t>деректер</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3"/>
        <w:gridCol w:w="2322"/>
        <w:gridCol w:w="2322"/>
        <w:gridCol w:w="2322"/>
      </w:tblGrid>
      <w:tr w:rsidR="00A00D27" w:rsidRPr="00321825" w14:paraId="507E1683" w14:textId="77777777" w:rsidTr="005264CA">
        <w:tc>
          <w:tcPr>
            <w:tcW w:w="2213" w:type="dxa"/>
            <w:shd w:val="clear" w:color="auto" w:fill="auto"/>
          </w:tcPr>
          <w:p w14:paraId="598E6EF5" w14:textId="77777777" w:rsidR="00A00D27" w:rsidRPr="003E04D0" w:rsidRDefault="00A00D27" w:rsidP="008C10F1">
            <w:pPr>
              <w:autoSpaceDE w:val="0"/>
              <w:autoSpaceDN w:val="0"/>
              <w:adjustRightInd w:val="0"/>
              <w:spacing w:after="0" w:line="240" w:lineRule="auto"/>
              <w:rPr>
                <w:rFonts w:ascii="Times New Roman" w:hAnsi="Times New Roman"/>
                <w:bCs/>
                <w:sz w:val="24"/>
                <w:szCs w:val="24"/>
                <w:lang w:eastAsia="ru-RU"/>
              </w:rPr>
            </w:pPr>
          </w:p>
        </w:tc>
        <w:tc>
          <w:tcPr>
            <w:tcW w:w="2322" w:type="dxa"/>
            <w:shd w:val="clear" w:color="auto" w:fill="auto"/>
          </w:tcPr>
          <w:p w14:paraId="4843899D" w14:textId="77777777" w:rsidR="00A00D27" w:rsidRPr="00321825" w:rsidRDefault="000D6F74" w:rsidP="008C10F1">
            <w:pPr>
              <w:autoSpaceDE w:val="0"/>
              <w:autoSpaceDN w:val="0"/>
              <w:adjustRightInd w:val="0"/>
              <w:spacing w:after="0" w:line="240" w:lineRule="auto"/>
              <w:rPr>
                <w:rFonts w:ascii="Times New Roman" w:hAnsi="Times New Roman"/>
                <w:bCs/>
                <w:sz w:val="24"/>
                <w:szCs w:val="24"/>
                <w:lang w:val="kk-KZ" w:eastAsia="ru-RU"/>
              </w:rPr>
            </w:pPr>
            <w:r>
              <w:rPr>
                <w:rFonts w:ascii="Times New Roman" w:hAnsi="Times New Roman"/>
                <w:bCs/>
                <w:sz w:val="24"/>
                <w:szCs w:val="24"/>
                <w:lang w:val="kk-KZ" w:eastAsia="ru-RU"/>
              </w:rPr>
              <w:t>Бендамустин</w:t>
            </w:r>
            <w:r w:rsidR="00A00D27" w:rsidRPr="00321825">
              <w:rPr>
                <w:rFonts w:ascii="Times New Roman" w:hAnsi="Times New Roman"/>
                <w:bCs/>
                <w:sz w:val="24"/>
                <w:szCs w:val="24"/>
                <w:lang w:val="kk-KZ" w:eastAsia="ru-RU"/>
              </w:rPr>
              <w:t xml:space="preserve"> гидрохлорид</w:t>
            </w:r>
            <w:r>
              <w:rPr>
                <w:rFonts w:ascii="Times New Roman" w:hAnsi="Times New Roman"/>
                <w:bCs/>
                <w:sz w:val="24"/>
                <w:szCs w:val="24"/>
                <w:lang w:val="kk-KZ" w:eastAsia="ru-RU"/>
              </w:rPr>
              <w:t>і</w:t>
            </w:r>
          </w:p>
          <w:p w14:paraId="6203395B" w14:textId="77777777" w:rsidR="00A00D27" w:rsidRPr="00321825" w:rsidRDefault="00A00D27" w:rsidP="008C10F1">
            <w:pPr>
              <w:autoSpaceDE w:val="0"/>
              <w:autoSpaceDN w:val="0"/>
              <w:adjustRightInd w:val="0"/>
              <w:spacing w:after="0" w:line="240" w:lineRule="auto"/>
              <w:rPr>
                <w:rFonts w:ascii="Times New Roman" w:hAnsi="Times New Roman"/>
                <w:bCs/>
                <w:sz w:val="24"/>
                <w:szCs w:val="24"/>
                <w:lang w:val="kk-KZ" w:eastAsia="ru-RU"/>
              </w:rPr>
            </w:pPr>
            <w:r w:rsidRPr="00321825">
              <w:rPr>
                <w:rFonts w:ascii="Times New Roman" w:hAnsi="Times New Roman"/>
                <w:bCs/>
                <w:sz w:val="24"/>
                <w:szCs w:val="24"/>
                <w:lang w:val="kk-KZ" w:eastAsia="ru-RU"/>
              </w:rPr>
              <w:t>(N=153)</w:t>
            </w:r>
          </w:p>
        </w:tc>
        <w:tc>
          <w:tcPr>
            <w:tcW w:w="2322" w:type="dxa"/>
            <w:shd w:val="clear" w:color="auto" w:fill="auto"/>
          </w:tcPr>
          <w:p w14:paraId="30BC326C" w14:textId="77777777" w:rsidR="00A00D27" w:rsidRPr="00321825" w:rsidRDefault="00A00D27" w:rsidP="008C10F1">
            <w:pPr>
              <w:autoSpaceDE w:val="0"/>
              <w:autoSpaceDN w:val="0"/>
              <w:adjustRightInd w:val="0"/>
              <w:spacing w:after="0" w:line="240" w:lineRule="auto"/>
              <w:rPr>
                <w:rFonts w:ascii="Times New Roman" w:hAnsi="Times New Roman"/>
                <w:bCs/>
                <w:sz w:val="24"/>
                <w:szCs w:val="24"/>
                <w:lang w:val="kk-KZ" w:eastAsia="ru-RU"/>
              </w:rPr>
            </w:pPr>
            <w:r w:rsidRPr="00321825">
              <w:rPr>
                <w:rFonts w:ascii="Times New Roman" w:hAnsi="Times New Roman"/>
                <w:bCs/>
                <w:sz w:val="24"/>
                <w:szCs w:val="24"/>
                <w:lang w:val="kk-KZ" w:eastAsia="ru-RU"/>
              </w:rPr>
              <w:t>Хлорамбуцил</w:t>
            </w:r>
          </w:p>
          <w:p w14:paraId="3EE73552" w14:textId="77777777" w:rsidR="00A00D27" w:rsidRPr="00321825" w:rsidRDefault="00A00D27" w:rsidP="008C10F1">
            <w:pPr>
              <w:autoSpaceDE w:val="0"/>
              <w:autoSpaceDN w:val="0"/>
              <w:adjustRightInd w:val="0"/>
              <w:spacing w:after="0" w:line="240" w:lineRule="auto"/>
              <w:rPr>
                <w:rFonts w:ascii="Times New Roman" w:hAnsi="Times New Roman"/>
                <w:bCs/>
                <w:sz w:val="24"/>
                <w:szCs w:val="24"/>
                <w:lang w:val="kk-KZ" w:eastAsia="ru-RU"/>
              </w:rPr>
            </w:pPr>
            <w:r w:rsidRPr="00321825">
              <w:rPr>
                <w:rFonts w:ascii="Times New Roman" w:hAnsi="Times New Roman"/>
                <w:bCs/>
                <w:sz w:val="24"/>
                <w:szCs w:val="24"/>
                <w:lang w:val="kk-KZ" w:eastAsia="ru-RU"/>
              </w:rPr>
              <w:t>(N=148)</w:t>
            </w:r>
          </w:p>
        </w:tc>
        <w:tc>
          <w:tcPr>
            <w:tcW w:w="2322" w:type="dxa"/>
            <w:shd w:val="clear" w:color="auto" w:fill="auto"/>
          </w:tcPr>
          <w:p w14:paraId="46F56DB2" w14:textId="77777777" w:rsidR="00A00D27" w:rsidRPr="00321825" w:rsidRDefault="00A00D27" w:rsidP="000D6F74">
            <w:pPr>
              <w:autoSpaceDE w:val="0"/>
              <w:autoSpaceDN w:val="0"/>
              <w:adjustRightInd w:val="0"/>
              <w:spacing w:after="0" w:line="240" w:lineRule="auto"/>
              <w:rPr>
                <w:rFonts w:ascii="Times New Roman" w:hAnsi="Times New Roman"/>
                <w:bCs/>
                <w:sz w:val="24"/>
                <w:szCs w:val="24"/>
                <w:lang w:val="kk-KZ" w:eastAsia="ru-RU"/>
              </w:rPr>
            </w:pPr>
            <w:r w:rsidRPr="00321825">
              <w:rPr>
                <w:rFonts w:ascii="Times New Roman" w:hAnsi="Times New Roman"/>
                <w:bCs/>
                <w:sz w:val="24"/>
                <w:szCs w:val="24"/>
                <w:lang w:val="kk-KZ" w:eastAsia="ru-RU"/>
              </w:rPr>
              <w:t>Р-</w:t>
            </w:r>
            <w:r w:rsidR="000D6F74">
              <w:rPr>
                <w:rFonts w:ascii="Times New Roman" w:hAnsi="Times New Roman"/>
                <w:bCs/>
                <w:sz w:val="24"/>
                <w:szCs w:val="24"/>
                <w:lang w:val="kk-KZ" w:eastAsia="ru-RU"/>
              </w:rPr>
              <w:t>мәні</w:t>
            </w:r>
          </w:p>
        </w:tc>
      </w:tr>
      <w:tr w:rsidR="00A00D27" w:rsidRPr="00321825" w14:paraId="3C007EA8" w14:textId="77777777" w:rsidTr="005264CA">
        <w:tc>
          <w:tcPr>
            <w:tcW w:w="2213" w:type="dxa"/>
            <w:shd w:val="clear" w:color="auto" w:fill="auto"/>
          </w:tcPr>
          <w:p w14:paraId="1032790F" w14:textId="77777777" w:rsidR="00A00D27" w:rsidRPr="003E04D0" w:rsidRDefault="007A5DD5" w:rsidP="007A5DD5">
            <w:pPr>
              <w:autoSpaceDE w:val="0"/>
              <w:autoSpaceDN w:val="0"/>
              <w:adjustRightInd w:val="0"/>
              <w:spacing w:after="0" w:line="240" w:lineRule="auto"/>
              <w:rPr>
                <w:rFonts w:ascii="Times New Roman" w:hAnsi="Times New Roman"/>
                <w:bCs/>
                <w:i/>
                <w:iCs/>
                <w:sz w:val="24"/>
                <w:szCs w:val="24"/>
                <w:lang w:eastAsia="ru-RU"/>
              </w:rPr>
            </w:pPr>
            <w:r w:rsidRPr="003E04D0">
              <w:rPr>
                <w:rFonts w:ascii="Times New Roman" w:hAnsi="Times New Roman"/>
                <w:bCs/>
                <w:i/>
                <w:iCs/>
                <w:sz w:val="24"/>
                <w:szCs w:val="24"/>
                <w:lang w:val="kk-KZ" w:eastAsia="ru-RU"/>
              </w:rPr>
              <w:t>Жауап жиілігі</w:t>
            </w:r>
            <w:r w:rsidR="00A00D27" w:rsidRPr="003E04D0">
              <w:rPr>
                <w:rFonts w:ascii="Times New Roman" w:hAnsi="Times New Roman"/>
                <w:bCs/>
                <w:i/>
                <w:iCs/>
                <w:sz w:val="24"/>
                <w:szCs w:val="24"/>
                <w:lang w:eastAsia="ru-RU"/>
              </w:rPr>
              <w:t xml:space="preserve">, </w:t>
            </w:r>
            <w:r w:rsidR="00A00D27" w:rsidRPr="003E04D0">
              <w:rPr>
                <w:rFonts w:ascii="Times New Roman" w:hAnsi="Times New Roman"/>
                <w:bCs/>
                <w:i/>
                <w:iCs/>
                <w:sz w:val="24"/>
                <w:szCs w:val="24"/>
                <w:lang w:val="en-US" w:eastAsia="ru-RU"/>
              </w:rPr>
              <w:t>n</w:t>
            </w:r>
            <w:r w:rsidR="00A00D27" w:rsidRPr="003E04D0">
              <w:rPr>
                <w:rFonts w:ascii="Times New Roman" w:hAnsi="Times New Roman"/>
                <w:bCs/>
                <w:i/>
                <w:iCs/>
                <w:sz w:val="24"/>
                <w:szCs w:val="24"/>
                <w:lang w:eastAsia="ru-RU"/>
              </w:rPr>
              <w:t xml:space="preserve"> (%)</w:t>
            </w:r>
          </w:p>
        </w:tc>
        <w:tc>
          <w:tcPr>
            <w:tcW w:w="2322" w:type="dxa"/>
            <w:shd w:val="clear" w:color="auto" w:fill="auto"/>
          </w:tcPr>
          <w:p w14:paraId="7B5AE347" w14:textId="77777777" w:rsidR="00A00D27" w:rsidRPr="00321825" w:rsidRDefault="00A00D27" w:rsidP="008C10F1">
            <w:pPr>
              <w:autoSpaceDE w:val="0"/>
              <w:autoSpaceDN w:val="0"/>
              <w:adjustRightInd w:val="0"/>
              <w:spacing w:after="0" w:line="240" w:lineRule="auto"/>
              <w:rPr>
                <w:rFonts w:ascii="Times New Roman" w:hAnsi="Times New Roman"/>
                <w:bCs/>
                <w:sz w:val="24"/>
                <w:szCs w:val="24"/>
                <w:lang w:eastAsia="ru-RU"/>
              </w:rPr>
            </w:pPr>
          </w:p>
        </w:tc>
        <w:tc>
          <w:tcPr>
            <w:tcW w:w="2322" w:type="dxa"/>
            <w:shd w:val="clear" w:color="auto" w:fill="auto"/>
          </w:tcPr>
          <w:p w14:paraId="68CE08C9" w14:textId="77777777" w:rsidR="00A00D27" w:rsidRPr="00321825" w:rsidRDefault="00A00D27" w:rsidP="008C10F1">
            <w:pPr>
              <w:autoSpaceDE w:val="0"/>
              <w:autoSpaceDN w:val="0"/>
              <w:adjustRightInd w:val="0"/>
              <w:spacing w:after="0" w:line="240" w:lineRule="auto"/>
              <w:rPr>
                <w:rFonts w:ascii="Times New Roman" w:hAnsi="Times New Roman"/>
                <w:bCs/>
                <w:sz w:val="24"/>
                <w:szCs w:val="24"/>
                <w:lang w:eastAsia="ru-RU"/>
              </w:rPr>
            </w:pPr>
          </w:p>
        </w:tc>
        <w:tc>
          <w:tcPr>
            <w:tcW w:w="2322" w:type="dxa"/>
            <w:shd w:val="clear" w:color="auto" w:fill="auto"/>
          </w:tcPr>
          <w:p w14:paraId="4333F9BC" w14:textId="77777777" w:rsidR="00A00D27" w:rsidRPr="00321825" w:rsidRDefault="00A00D27" w:rsidP="008C10F1">
            <w:pPr>
              <w:autoSpaceDE w:val="0"/>
              <w:autoSpaceDN w:val="0"/>
              <w:adjustRightInd w:val="0"/>
              <w:spacing w:after="0" w:line="240" w:lineRule="auto"/>
              <w:rPr>
                <w:rFonts w:ascii="Times New Roman" w:hAnsi="Times New Roman"/>
                <w:bCs/>
                <w:sz w:val="24"/>
                <w:szCs w:val="24"/>
                <w:lang w:eastAsia="ru-RU"/>
              </w:rPr>
            </w:pPr>
          </w:p>
        </w:tc>
      </w:tr>
      <w:tr w:rsidR="00A00D27" w:rsidRPr="00321825" w14:paraId="23CBF103" w14:textId="77777777" w:rsidTr="005264CA">
        <w:tc>
          <w:tcPr>
            <w:tcW w:w="2213" w:type="dxa"/>
            <w:shd w:val="clear" w:color="auto" w:fill="auto"/>
          </w:tcPr>
          <w:p w14:paraId="7A07D94E" w14:textId="77777777" w:rsidR="00A00D27" w:rsidRPr="003E04D0" w:rsidRDefault="007A5DD5" w:rsidP="008C10F1">
            <w:pPr>
              <w:autoSpaceDE w:val="0"/>
              <w:autoSpaceDN w:val="0"/>
              <w:adjustRightInd w:val="0"/>
              <w:spacing w:after="0" w:line="240" w:lineRule="auto"/>
              <w:rPr>
                <w:rFonts w:ascii="Times New Roman" w:hAnsi="Times New Roman"/>
                <w:bCs/>
                <w:sz w:val="24"/>
                <w:szCs w:val="24"/>
                <w:lang w:val="kk-KZ" w:eastAsia="ru-RU"/>
              </w:rPr>
            </w:pPr>
            <w:r w:rsidRPr="003E04D0">
              <w:rPr>
                <w:rFonts w:ascii="Times New Roman" w:hAnsi="Times New Roman"/>
                <w:bCs/>
                <w:sz w:val="24"/>
                <w:szCs w:val="24"/>
                <w:lang w:val="kk-KZ" w:eastAsia="ru-RU"/>
              </w:rPr>
              <w:t>Жауаптың жалпы жиілігі</w:t>
            </w:r>
          </w:p>
        </w:tc>
        <w:tc>
          <w:tcPr>
            <w:tcW w:w="2322" w:type="dxa"/>
            <w:shd w:val="clear" w:color="auto" w:fill="auto"/>
          </w:tcPr>
          <w:p w14:paraId="1A288338" w14:textId="77777777" w:rsidR="00A00D27" w:rsidRPr="00321825" w:rsidRDefault="00A00D27" w:rsidP="008C10F1">
            <w:pPr>
              <w:autoSpaceDE w:val="0"/>
              <w:autoSpaceDN w:val="0"/>
              <w:adjustRightInd w:val="0"/>
              <w:spacing w:after="0" w:line="240" w:lineRule="auto"/>
              <w:jc w:val="center"/>
              <w:rPr>
                <w:rFonts w:ascii="Times New Roman" w:hAnsi="Times New Roman"/>
                <w:bCs/>
                <w:sz w:val="24"/>
                <w:szCs w:val="24"/>
                <w:lang w:eastAsia="ru-RU"/>
              </w:rPr>
            </w:pPr>
            <w:r w:rsidRPr="00321825">
              <w:rPr>
                <w:rFonts w:ascii="Times New Roman" w:hAnsi="Times New Roman"/>
                <w:bCs/>
                <w:sz w:val="24"/>
                <w:szCs w:val="24"/>
                <w:lang w:eastAsia="ru-RU"/>
              </w:rPr>
              <w:t>90 (59)</w:t>
            </w:r>
          </w:p>
        </w:tc>
        <w:tc>
          <w:tcPr>
            <w:tcW w:w="2322" w:type="dxa"/>
            <w:shd w:val="clear" w:color="auto" w:fill="auto"/>
          </w:tcPr>
          <w:p w14:paraId="1F3EB4D1" w14:textId="77777777" w:rsidR="00A00D27" w:rsidRPr="00321825" w:rsidRDefault="00A00D27" w:rsidP="008C10F1">
            <w:pPr>
              <w:autoSpaceDE w:val="0"/>
              <w:autoSpaceDN w:val="0"/>
              <w:adjustRightInd w:val="0"/>
              <w:spacing w:after="0" w:line="240" w:lineRule="auto"/>
              <w:jc w:val="center"/>
              <w:rPr>
                <w:rFonts w:ascii="Times New Roman" w:hAnsi="Times New Roman"/>
                <w:bCs/>
                <w:sz w:val="24"/>
                <w:szCs w:val="24"/>
                <w:lang w:eastAsia="ru-RU"/>
              </w:rPr>
            </w:pPr>
            <w:r w:rsidRPr="00321825">
              <w:rPr>
                <w:rFonts w:ascii="Times New Roman" w:hAnsi="Times New Roman"/>
                <w:bCs/>
                <w:sz w:val="24"/>
                <w:szCs w:val="24"/>
                <w:lang w:eastAsia="ru-RU"/>
              </w:rPr>
              <w:t>38 (26)</w:t>
            </w:r>
          </w:p>
        </w:tc>
        <w:tc>
          <w:tcPr>
            <w:tcW w:w="2322" w:type="dxa"/>
            <w:shd w:val="clear" w:color="auto" w:fill="auto"/>
          </w:tcPr>
          <w:p w14:paraId="43AB759D" w14:textId="77777777" w:rsidR="00A00D27" w:rsidRPr="00321825" w:rsidRDefault="00A00D27" w:rsidP="008C10F1">
            <w:pPr>
              <w:autoSpaceDE w:val="0"/>
              <w:autoSpaceDN w:val="0"/>
              <w:adjustRightInd w:val="0"/>
              <w:spacing w:after="0" w:line="240" w:lineRule="auto"/>
              <w:jc w:val="center"/>
              <w:rPr>
                <w:rFonts w:ascii="Times New Roman" w:hAnsi="Times New Roman"/>
                <w:bCs/>
                <w:sz w:val="24"/>
                <w:szCs w:val="24"/>
                <w:lang w:eastAsia="ru-RU"/>
              </w:rPr>
            </w:pPr>
            <w:r w:rsidRPr="00321825">
              <w:rPr>
                <w:rFonts w:ascii="Times New Roman" w:hAnsi="Times New Roman"/>
                <w:bCs/>
                <w:sz w:val="24"/>
                <w:szCs w:val="24"/>
                <w:lang w:eastAsia="ru-RU"/>
              </w:rPr>
              <w:t>&lt;0.0001</w:t>
            </w:r>
          </w:p>
        </w:tc>
      </w:tr>
      <w:tr w:rsidR="00A00D27" w:rsidRPr="00321825" w14:paraId="41ED5C7B" w14:textId="77777777" w:rsidTr="005264CA">
        <w:tc>
          <w:tcPr>
            <w:tcW w:w="2213" w:type="dxa"/>
            <w:shd w:val="clear" w:color="auto" w:fill="auto"/>
          </w:tcPr>
          <w:p w14:paraId="61E9C5EC" w14:textId="77777777" w:rsidR="00A00D27" w:rsidRPr="00321825" w:rsidRDefault="007A5DD5" w:rsidP="008C10F1">
            <w:pPr>
              <w:autoSpaceDE w:val="0"/>
              <w:autoSpaceDN w:val="0"/>
              <w:adjustRightInd w:val="0"/>
              <w:spacing w:after="0" w:line="240" w:lineRule="auto"/>
              <w:rPr>
                <w:rFonts w:ascii="Times New Roman" w:hAnsi="Times New Roman"/>
                <w:bCs/>
                <w:sz w:val="24"/>
                <w:szCs w:val="24"/>
                <w:lang w:eastAsia="ru-RU"/>
              </w:rPr>
            </w:pPr>
            <w:r>
              <w:rPr>
                <w:rFonts w:ascii="Times New Roman" w:hAnsi="Times New Roman"/>
                <w:bCs/>
                <w:sz w:val="24"/>
                <w:szCs w:val="24"/>
                <w:lang w:eastAsia="ru-RU"/>
              </w:rPr>
              <w:lastRenderedPageBreak/>
              <w:t>(95% СА</w:t>
            </w:r>
            <w:r w:rsidR="00A00D27" w:rsidRPr="00321825">
              <w:rPr>
                <w:rFonts w:ascii="Times New Roman" w:hAnsi="Times New Roman"/>
                <w:bCs/>
                <w:sz w:val="24"/>
                <w:szCs w:val="24"/>
                <w:lang w:eastAsia="ru-RU"/>
              </w:rPr>
              <w:t>)</w:t>
            </w:r>
          </w:p>
        </w:tc>
        <w:tc>
          <w:tcPr>
            <w:tcW w:w="2322" w:type="dxa"/>
            <w:shd w:val="clear" w:color="auto" w:fill="auto"/>
          </w:tcPr>
          <w:p w14:paraId="605AD3A9" w14:textId="77777777" w:rsidR="00A00D27" w:rsidRPr="00321825" w:rsidRDefault="00A00D27" w:rsidP="008C10F1">
            <w:pPr>
              <w:autoSpaceDE w:val="0"/>
              <w:autoSpaceDN w:val="0"/>
              <w:adjustRightInd w:val="0"/>
              <w:spacing w:after="0" w:line="240" w:lineRule="auto"/>
              <w:jc w:val="center"/>
              <w:rPr>
                <w:rFonts w:ascii="Times New Roman" w:hAnsi="Times New Roman"/>
                <w:bCs/>
                <w:sz w:val="24"/>
                <w:szCs w:val="24"/>
                <w:lang w:eastAsia="ru-RU"/>
              </w:rPr>
            </w:pPr>
            <w:r w:rsidRPr="00321825">
              <w:rPr>
                <w:rFonts w:ascii="Times New Roman" w:hAnsi="Times New Roman"/>
                <w:bCs/>
                <w:sz w:val="24"/>
                <w:szCs w:val="24"/>
                <w:lang w:eastAsia="ru-RU"/>
              </w:rPr>
              <w:t>(51, 66.6)</w:t>
            </w:r>
          </w:p>
        </w:tc>
        <w:tc>
          <w:tcPr>
            <w:tcW w:w="2322" w:type="dxa"/>
            <w:shd w:val="clear" w:color="auto" w:fill="auto"/>
          </w:tcPr>
          <w:p w14:paraId="1776EDF0" w14:textId="77777777" w:rsidR="00A00D27" w:rsidRPr="00321825" w:rsidRDefault="00A00D27" w:rsidP="008C10F1">
            <w:pPr>
              <w:autoSpaceDE w:val="0"/>
              <w:autoSpaceDN w:val="0"/>
              <w:adjustRightInd w:val="0"/>
              <w:spacing w:after="0" w:line="240" w:lineRule="auto"/>
              <w:jc w:val="center"/>
              <w:rPr>
                <w:rFonts w:ascii="Times New Roman" w:hAnsi="Times New Roman"/>
                <w:bCs/>
                <w:sz w:val="24"/>
                <w:szCs w:val="24"/>
                <w:lang w:eastAsia="ru-RU"/>
              </w:rPr>
            </w:pPr>
            <w:r w:rsidRPr="00321825">
              <w:rPr>
                <w:rFonts w:ascii="Times New Roman" w:hAnsi="Times New Roman"/>
                <w:bCs/>
                <w:sz w:val="24"/>
                <w:szCs w:val="24"/>
                <w:lang w:eastAsia="ru-RU"/>
              </w:rPr>
              <w:t>(18.6, 32.7)</w:t>
            </w:r>
          </w:p>
        </w:tc>
        <w:tc>
          <w:tcPr>
            <w:tcW w:w="2322" w:type="dxa"/>
            <w:shd w:val="clear" w:color="auto" w:fill="auto"/>
          </w:tcPr>
          <w:p w14:paraId="4892C71C" w14:textId="77777777" w:rsidR="00A00D27" w:rsidRPr="00321825" w:rsidRDefault="00A00D27" w:rsidP="008C10F1">
            <w:pPr>
              <w:autoSpaceDE w:val="0"/>
              <w:autoSpaceDN w:val="0"/>
              <w:adjustRightInd w:val="0"/>
              <w:spacing w:after="0" w:line="240" w:lineRule="auto"/>
              <w:rPr>
                <w:rFonts w:ascii="Times New Roman" w:hAnsi="Times New Roman"/>
                <w:bCs/>
                <w:sz w:val="24"/>
                <w:szCs w:val="24"/>
                <w:lang w:eastAsia="ru-RU"/>
              </w:rPr>
            </w:pPr>
          </w:p>
        </w:tc>
      </w:tr>
      <w:tr w:rsidR="00A00D27" w:rsidRPr="00321825" w14:paraId="3E2ECAF4" w14:textId="77777777" w:rsidTr="005264CA">
        <w:tc>
          <w:tcPr>
            <w:tcW w:w="2213" w:type="dxa"/>
            <w:shd w:val="clear" w:color="auto" w:fill="auto"/>
          </w:tcPr>
          <w:p w14:paraId="4A01B652" w14:textId="77777777" w:rsidR="00A00D27" w:rsidRPr="00321825" w:rsidRDefault="007A5DD5" w:rsidP="008C10F1">
            <w:pPr>
              <w:autoSpaceDE w:val="0"/>
              <w:autoSpaceDN w:val="0"/>
              <w:adjustRightInd w:val="0"/>
              <w:spacing w:after="0" w:line="240" w:lineRule="auto"/>
              <w:rPr>
                <w:rFonts w:ascii="Times New Roman" w:hAnsi="Times New Roman"/>
                <w:bCs/>
                <w:sz w:val="24"/>
                <w:szCs w:val="24"/>
                <w:lang w:eastAsia="ru-RU"/>
              </w:rPr>
            </w:pPr>
            <w:r>
              <w:rPr>
                <w:rFonts w:ascii="Times New Roman" w:hAnsi="Times New Roman"/>
                <w:bCs/>
                <w:sz w:val="24"/>
                <w:szCs w:val="24"/>
                <w:lang w:val="kk-KZ" w:eastAsia="ru-RU"/>
              </w:rPr>
              <w:t>Толық жауап</w:t>
            </w:r>
            <w:r>
              <w:rPr>
                <w:rFonts w:ascii="Times New Roman" w:hAnsi="Times New Roman"/>
                <w:bCs/>
                <w:sz w:val="24"/>
                <w:szCs w:val="24"/>
                <w:lang w:eastAsia="ru-RU"/>
              </w:rPr>
              <w:t xml:space="preserve"> (ТЖ</w:t>
            </w:r>
            <w:r w:rsidR="00A00D27" w:rsidRPr="00321825">
              <w:rPr>
                <w:rFonts w:ascii="Times New Roman" w:hAnsi="Times New Roman"/>
                <w:bCs/>
                <w:sz w:val="24"/>
                <w:szCs w:val="24"/>
                <w:lang w:eastAsia="ru-RU"/>
              </w:rPr>
              <w:t>)*</w:t>
            </w:r>
          </w:p>
        </w:tc>
        <w:tc>
          <w:tcPr>
            <w:tcW w:w="2322" w:type="dxa"/>
            <w:shd w:val="clear" w:color="auto" w:fill="auto"/>
          </w:tcPr>
          <w:p w14:paraId="3EBC4740" w14:textId="77777777" w:rsidR="00A00D27" w:rsidRPr="00321825" w:rsidRDefault="00A00D27" w:rsidP="008C10F1">
            <w:pPr>
              <w:autoSpaceDE w:val="0"/>
              <w:autoSpaceDN w:val="0"/>
              <w:adjustRightInd w:val="0"/>
              <w:spacing w:after="0" w:line="240" w:lineRule="auto"/>
              <w:jc w:val="center"/>
              <w:rPr>
                <w:rFonts w:ascii="Times New Roman" w:hAnsi="Times New Roman"/>
                <w:bCs/>
                <w:sz w:val="24"/>
                <w:szCs w:val="24"/>
                <w:lang w:eastAsia="ru-RU"/>
              </w:rPr>
            </w:pPr>
            <w:r w:rsidRPr="00321825">
              <w:rPr>
                <w:rFonts w:ascii="Times New Roman" w:hAnsi="Times New Roman"/>
                <w:bCs/>
                <w:sz w:val="24"/>
                <w:szCs w:val="24"/>
                <w:lang w:eastAsia="ru-RU"/>
              </w:rPr>
              <w:t>13 (8)</w:t>
            </w:r>
          </w:p>
        </w:tc>
        <w:tc>
          <w:tcPr>
            <w:tcW w:w="2322" w:type="dxa"/>
            <w:shd w:val="clear" w:color="auto" w:fill="auto"/>
          </w:tcPr>
          <w:p w14:paraId="58062576" w14:textId="77777777" w:rsidR="00A00D27" w:rsidRPr="00321825" w:rsidRDefault="00A00D27" w:rsidP="008C10F1">
            <w:pPr>
              <w:autoSpaceDE w:val="0"/>
              <w:autoSpaceDN w:val="0"/>
              <w:adjustRightInd w:val="0"/>
              <w:spacing w:after="0" w:line="240" w:lineRule="auto"/>
              <w:jc w:val="center"/>
              <w:rPr>
                <w:rFonts w:ascii="Times New Roman" w:hAnsi="Times New Roman"/>
                <w:bCs/>
                <w:sz w:val="24"/>
                <w:szCs w:val="24"/>
                <w:lang w:eastAsia="ru-RU"/>
              </w:rPr>
            </w:pPr>
            <w:r w:rsidRPr="00321825">
              <w:rPr>
                <w:rFonts w:ascii="Times New Roman" w:hAnsi="Times New Roman"/>
                <w:bCs/>
                <w:sz w:val="24"/>
                <w:szCs w:val="24"/>
                <w:lang w:eastAsia="ru-RU"/>
              </w:rPr>
              <w:t>1 (&lt;1)</w:t>
            </w:r>
          </w:p>
        </w:tc>
        <w:tc>
          <w:tcPr>
            <w:tcW w:w="2322" w:type="dxa"/>
            <w:shd w:val="clear" w:color="auto" w:fill="auto"/>
          </w:tcPr>
          <w:p w14:paraId="7ED7F715" w14:textId="77777777" w:rsidR="00A00D27" w:rsidRPr="00321825" w:rsidRDefault="00A00D27" w:rsidP="008C10F1">
            <w:pPr>
              <w:autoSpaceDE w:val="0"/>
              <w:autoSpaceDN w:val="0"/>
              <w:adjustRightInd w:val="0"/>
              <w:spacing w:after="0" w:line="240" w:lineRule="auto"/>
              <w:rPr>
                <w:rFonts w:ascii="Times New Roman" w:hAnsi="Times New Roman"/>
                <w:bCs/>
                <w:sz w:val="24"/>
                <w:szCs w:val="24"/>
                <w:lang w:eastAsia="ru-RU"/>
              </w:rPr>
            </w:pPr>
          </w:p>
        </w:tc>
      </w:tr>
      <w:tr w:rsidR="00A00D27" w:rsidRPr="00321825" w14:paraId="33A10CE3" w14:textId="77777777" w:rsidTr="005264CA">
        <w:tc>
          <w:tcPr>
            <w:tcW w:w="2213" w:type="dxa"/>
            <w:shd w:val="clear" w:color="auto" w:fill="auto"/>
          </w:tcPr>
          <w:p w14:paraId="242CC2E4" w14:textId="77777777" w:rsidR="00A00D27" w:rsidRPr="00321825" w:rsidRDefault="007A5DD5" w:rsidP="008C10F1">
            <w:pPr>
              <w:autoSpaceDE w:val="0"/>
              <w:autoSpaceDN w:val="0"/>
              <w:adjustRightInd w:val="0"/>
              <w:spacing w:after="0" w:line="240" w:lineRule="auto"/>
              <w:rPr>
                <w:rFonts w:ascii="Times New Roman" w:hAnsi="Times New Roman"/>
                <w:bCs/>
                <w:sz w:val="24"/>
                <w:szCs w:val="24"/>
                <w:lang w:eastAsia="ru-RU"/>
              </w:rPr>
            </w:pPr>
            <w:r>
              <w:rPr>
                <w:rFonts w:ascii="Times New Roman" w:hAnsi="Times New Roman"/>
                <w:bCs/>
                <w:sz w:val="24"/>
                <w:szCs w:val="24"/>
                <w:lang w:val="kk-KZ" w:eastAsia="ru-RU"/>
              </w:rPr>
              <w:t>Түйінді ішінара жауап</w:t>
            </w:r>
            <w:r>
              <w:rPr>
                <w:rFonts w:ascii="Times New Roman" w:hAnsi="Times New Roman"/>
                <w:bCs/>
                <w:sz w:val="24"/>
                <w:szCs w:val="24"/>
                <w:lang w:eastAsia="ru-RU"/>
              </w:rPr>
              <w:t xml:space="preserve"> (</w:t>
            </w:r>
            <w:proofErr w:type="spellStart"/>
            <w:r>
              <w:rPr>
                <w:rFonts w:ascii="Times New Roman" w:hAnsi="Times New Roman"/>
                <w:bCs/>
                <w:sz w:val="24"/>
                <w:szCs w:val="24"/>
                <w:lang w:eastAsia="ru-RU"/>
              </w:rPr>
              <w:t>тІЖ</w:t>
            </w:r>
            <w:proofErr w:type="spellEnd"/>
            <w:r w:rsidR="00A00D27" w:rsidRPr="00321825">
              <w:rPr>
                <w:rFonts w:ascii="Times New Roman" w:hAnsi="Times New Roman"/>
                <w:bCs/>
                <w:sz w:val="24"/>
                <w:szCs w:val="24"/>
                <w:lang w:eastAsia="ru-RU"/>
              </w:rPr>
              <w:t>)**</w:t>
            </w:r>
          </w:p>
        </w:tc>
        <w:tc>
          <w:tcPr>
            <w:tcW w:w="2322" w:type="dxa"/>
            <w:shd w:val="clear" w:color="auto" w:fill="auto"/>
          </w:tcPr>
          <w:p w14:paraId="643D6CE8" w14:textId="77777777" w:rsidR="00A00D27" w:rsidRPr="00321825" w:rsidRDefault="00A00D27" w:rsidP="008C10F1">
            <w:pPr>
              <w:autoSpaceDE w:val="0"/>
              <w:autoSpaceDN w:val="0"/>
              <w:adjustRightInd w:val="0"/>
              <w:spacing w:after="0" w:line="240" w:lineRule="auto"/>
              <w:jc w:val="center"/>
              <w:rPr>
                <w:rFonts w:ascii="Times New Roman" w:hAnsi="Times New Roman"/>
                <w:bCs/>
                <w:sz w:val="24"/>
                <w:szCs w:val="24"/>
                <w:lang w:eastAsia="ru-RU"/>
              </w:rPr>
            </w:pPr>
            <w:r w:rsidRPr="00321825">
              <w:rPr>
                <w:rFonts w:ascii="Times New Roman" w:hAnsi="Times New Roman"/>
                <w:bCs/>
                <w:sz w:val="24"/>
                <w:szCs w:val="24"/>
                <w:lang w:eastAsia="ru-RU"/>
              </w:rPr>
              <w:t>4 (3)</w:t>
            </w:r>
          </w:p>
        </w:tc>
        <w:tc>
          <w:tcPr>
            <w:tcW w:w="2322" w:type="dxa"/>
            <w:shd w:val="clear" w:color="auto" w:fill="auto"/>
          </w:tcPr>
          <w:p w14:paraId="2387F672" w14:textId="77777777" w:rsidR="00A00D27" w:rsidRPr="00321825" w:rsidRDefault="00A00D27" w:rsidP="008C10F1">
            <w:pPr>
              <w:autoSpaceDE w:val="0"/>
              <w:autoSpaceDN w:val="0"/>
              <w:adjustRightInd w:val="0"/>
              <w:spacing w:after="0" w:line="240" w:lineRule="auto"/>
              <w:jc w:val="center"/>
              <w:rPr>
                <w:rFonts w:ascii="Times New Roman" w:hAnsi="Times New Roman"/>
                <w:bCs/>
                <w:sz w:val="24"/>
                <w:szCs w:val="24"/>
                <w:lang w:eastAsia="ru-RU"/>
              </w:rPr>
            </w:pPr>
            <w:r w:rsidRPr="00321825">
              <w:rPr>
                <w:rFonts w:ascii="Times New Roman" w:hAnsi="Times New Roman"/>
                <w:bCs/>
                <w:sz w:val="24"/>
                <w:szCs w:val="24"/>
                <w:lang w:eastAsia="ru-RU"/>
              </w:rPr>
              <w:t>0</w:t>
            </w:r>
          </w:p>
        </w:tc>
        <w:tc>
          <w:tcPr>
            <w:tcW w:w="2322" w:type="dxa"/>
            <w:shd w:val="clear" w:color="auto" w:fill="auto"/>
          </w:tcPr>
          <w:p w14:paraId="3206380D" w14:textId="77777777" w:rsidR="00A00D27" w:rsidRPr="00321825" w:rsidRDefault="00A00D27" w:rsidP="008C10F1">
            <w:pPr>
              <w:autoSpaceDE w:val="0"/>
              <w:autoSpaceDN w:val="0"/>
              <w:adjustRightInd w:val="0"/>
              <w:spacing w:after="0" w:line="240" w:lineRule="auto"/>
              <w:rPr>
                <w:rFonts w:ascii="Times New Roman" w:hAnsi="Times New Roman"/>
                <w:bCs/>
                <w:sz w:val="24"/>
                <w:szCs w:val="24"/>
                <w:lang w:eastAsia="ru-RU"/>
              </w:rPr>
            </w:pPr>
          </w:p>
        </w:tc>
      </w:tr>
      <w:tr w:rsidR="00A00D27" w:rsidRPr="00321825" w14:paraId="0C09F7E3" w14:textId="77777777" w:rsidTr="005264CA">
        <w:tc>
          <w:tcPr>
            <w:tcW w:w="2213" w:type="dxa"/>
            <w:shd w:val="clear" w:color="auto" w:fill="auto"/>
          </w:tcPr>
          <w:p w14:paraId="447822DA" w14:textId="77777777" w:rsidR="00A00D27" w:rsidRPr="00321825" w:rsidRDefault="007A5DD5" w:rsidP="008C10F1">
            <w:pPr>
              <w:autoSpaceDE w:val="0"/>
              <w:autoSpaceDN w:val="0"/>
              <w:adjustRightInd w:val="0"/>
              <w:spacing w:after="0" w:line="240" w:lineRule="auto"/>
              <w:rPr>
                <w:rFonts w:ascii="Times New Roman" w:hAnsi="Times New Roman"/>
                <w:bCs/>
                <w:sz w:val="24"/>
                <w:szCs w:val="24"/>
                <w:lang w:eastAsia="ru-RU"/>
              </w:rPr>
            </w:pPr>
            <w:r>
              <w:rPr>
                <w:rFonts w:ascii="Times New Roman" w:hAnsi="Times New Roman"/>
                <w:bCs/>
                <w:sz w:val="24"/>
                <w:szCs w:val="24"/>
                <w:lang w:val="kk-KZ" w:eastAsia="ru-RU"/>
              </w:rPr>
              <w:t>Ішінара жауап</w:t>
            </w:r>
            <w:r w:rsidR="00A00D27" w:rsidRPr="00321825">
              <w:rPr>
                <w:rFonts w:ascii="Times New Roman" w:hAnsi="Times New Roman"/>
                <w:bCs/>
                <w:sz w:val="24"/>
                <w:szCs w:val="24"/>
                <w:vertAlign w:val="superscript"/>
                <w:lang w:eastAsia="ru-RU"/>
              </w:rPr>
              <w:t>+</w:t>
            </w:r>
          </w:p>
        </w:tc>
        <w:tc>
          <w:tcPr>
            <w:tcW w:w="2322" w:type="dxa"/>
            <w:shd w:val="clear" w:color="auto" w:fill="auto"/>
          </w:tcPr>
          <w:p w14:paraId="4FDDDC7C" w14:textId="77777777" w:rsidR="00A00D27" w:rsidRPr="00321825" w:rsidRDefault="00A00D27" w:rsidP="008C10F1">
            <w:pPr>
              <w:autoSpaceDE w:val="0"/>
              <w:autoSpaceDN w:val="0"/>
              <w:adjustRightInd w:val="0"/>
              <w:spacing w:after="0" w:line="240" w:lineRule="auto"/>
              <w:jc w:val="center"/>
              <w:rPr>
                <w:rFonts w:ascii="Times New Roman" w:hAnsi="Times New Roman"/>
                <w:bCs/>
                <w:sz w:val="24"/>
                <w:szCs w:val="24"/>
                <w:lang w:eastAsia="ru-RU"/>
              </w:rPr>
            </w:pPr>
            <w:r w:rsidRPr="00321825">
              <w:rPr>
                <w:rFonts w:ascii="Times New Roman" w:hAnsi="Times New Roman"/>
                <w:bCs/>
                <w:sz w:val="24"/>
                <w:szCs w:val="24"/>
                <w:lang w:eastAsia="ru-RU"/>
              </w:rPr>
              <w:t>73 (48)</w:t>
            </w:r>
          </w:p>
        </w:tc>
        <w:tc>
          <w:tcPr>
            <w:tcW w:w="2322" w:type="dxa"/>
            <w:shd w:val="clear" w:color="auto" w:fill="auto"/>
          </w:tcPr>
          <w:p w14:paraId="0D607258" w14:textId="77777777" w:rsidR="00A00D27" w:rsidRPr="00321825" w:rsidRDefault="00A00D27" w:rsidP="008C10F1">
            <w:pPr>
              <w:autoSpaceDE w:val="0"/>
              <w:autoSpaceDN w:val="0"/>
              <w:adjustRightInd w:val="0"/>
              <w:spacing w:after="0" w:line="240" w:lineRule="auto"/>
              <w:jc w:val="center"/>
              <w:rPr>
                <w:rFonts w:ascii="Times New Roman" w:hAnsi="Times New Roman"/>
                <w:bCs/>
                <w:sz w:val="24"/>
                <w:szCs w:val="24"/>
                <w:lang w:eastAsia="ru-RU"/>
              </w:rPr>
            </w:pPr>
            <w:r w:rsidRPr="00321825">
              <w:rPr>
                <w:rFonts w:ascii="Times New Roman" w:hAnsi="Times New Roman"/>
                <w:bCs/>
                <w:sz w:val="24"/>
                <w:szCs w:val="24"/>
                <w:lang w:eastAsia="ru-RU"/>
              </w:rPr>
              <w:t>37 (25)</w:t>
            </w:r>
          </w:p>
        </w:tc>
        <w:tc>
          <w:tcPr>
            <w:tcW w:w="2322" w:type="dxa"/>
            <w:shd w:val="clear" w:color="auto" w:fill="auto"/>
          </w:tcPr>
          <w:p w14:paraId="480F3FA8" w14:textId="77777777" w:rsidR="00A00D27" w:rsidRPr="00321825" w:rsidRDefault="00A00D27" w:rsidP="008C10F1">
            <w:pPr>
              <w:autoSpaceDE w:val="0"/>
              <w:autoSpaceDN w:val="0"/>
              <w:adjustRightInd w:val="0"/>
              <w:spacing w:after="0" w:line="240" w:lineRule="auto"/>
              <w:rPr>
                <w:rFonts w:ascii="Times New Roman" w:hAnsi="Times New Roman"/>
                <w:bCs/>
                <w:sz w:val="24"/>
                <w:szCs w:val="24"/>
                <w:lang w:eastAsia="ru-RU"/>
              </w:rPr>
            </w:pPr>
          </w:p>
        </w:tc>
      </w:tr>
      <w:tr w:rsidR="00A00D27" w:rsidRPr="00321825" w14:paraId="418E277F" w14:textId="77777777" w:rsidTr="005264CA">
        <w:tc>
          <w:tcPr>
            <w:tcW w:w="2213" w:type="dxa"/>
            <w:shd w:val="clear" w:color="auto" w:fill="auto"/>
          </w:tcPr>
          <w:p w14:paraId="7577697F" w14:textId="77777777" w:rsidR="00A00D27" w:rsidRPr="00321825" w:rsidRDefault="007A5DD5" w:rsidP="007A5DD5">
            <w:pPr>
              <w:autoSpaceDE w:val="0"/>
              <w:autoSpaceDN w:val="0"/>
              <w:adjustRightInd w:val="0"/>
              <w:spacing w:after="0" w:line="240" w:lineRule="auto"/>
              <w:rPr>
                <w:rFonts w:ascii="Times New Roman" w:hAnsi="Times New Roman"/>
                <w:bCs/>
                <w:i/>
                <w:iCs/>
                <w:sz w:val="24"/>
                <w:szCs w:val="24"/>
                <w:lang w:eastAsia="ru-RU"/>
              </w:rPr>
            </w:pPr>
            <w:r>
              <w:rPr>
                <w:rFonts w:ascii="Times New Roman" w:hAnsi="Times New Roman"/>
                <w:bCs/>
                <w:i/>
                <w:iCs/>
                <w:sz w:val="24"/>
                <w:szCs w:val="24"/>
                <w:lang w:val="kk-KZ" w:eastAsia="ru-RU"/>
              </w:rPr>
              <w:t>Үдеусіз өміршеңдік</w:t>
            </w:r>
            <w:r w:rsidR="00A00D27" w:rsidRPr="00321825">
              <w:rPr>
                <w:rFonts w:ascii="Times New Roman" w:hAnsi="Times New Roman"/>
                <w:bCs/>
                <w:i/>
                <w:iCs/>
                <w:sz w:val="24"/>
                <w:szCs w:val="24"/>
                <w:vertAlign w:val="superscript"/>
                <w:lang w:eastAsia="ru-RU"/>
              </w:rPr>
              <w:t>++</w:t>
            </w:r>
          </w:p>
        </w:tc>
        <w:tc>
          <w:tcPr>
            <w:tcW w:w="2322" w:type="dxa"/>
            <w:shd w:val="clear" w:color="auto" w:fill="auto"/>
          </w:tcPr>
          <w:p w14:paraId="01172986" w14:textId="77777777" w:rsidR="00A00D27" w:rsidRPr="00321825" w:rsidRDefault="00A00D27" w:rsidP="008C10F1">
            <w:pPr>
              <w:autoSpaceDE w:val="0"/>
              <w:autoSpaceDN w:val="0"/>
              <w:adjustRightInd w:val="0"/>
              <w:spacing w:after="0" w:line="240" w:lineRule="auto"/>
              <w:jc w:val="center"/>
              <w:rPr>
                <w:rFonts w:ascii="Times New Roman" w:hAnsi="Times New Roman"/>
                <w:bCs/>
                <w:sz w:val="24"/>
                <w:szCs w:val="24"/>
                <w:lang w:eastAsia="ru-RU"/>
              </w:rPr>
            </w:pPr>
          </w:p>
        </w:tc>
        <w:tc>
          <w:tcPr>
            <w:tcW w:w="2322" w:type="dxa"/>
            <w:shd w:val="clear" w:color="auto" w:fill="auto"/>
          </w:tcPr>
          <w:p w14:paraId="70A09ADF" w14:textId="77777777" w:rsidR="00A00D27" w:rsidRPr="00321825" w:rsidRDefault="00A00D27" w:rsidP="008C10F1">
            <w:pPr>
              <w:autoSpaceDE w:val="0"/>
              <w:autoSpaceDN w:val="0"/>
              <w:adjustRightInd w:val="0"/>
              <w:spacing w:after="0" w:line="240" w:lineRule="auto"/>
              <w:jc w:val="center"/>
              <w:rPr>
                <w:rFonts w:ascii="Times New Roman" w:hAnsi="Times New Roman"/>
                <w:bCs/>
                <w:sz w:val="24"/>
                <w:szCs w:val="24"/>
                <w:lang w:eastAsia="ru-RU"/>
              </w:rPr>
            </w:pPr>
          </w:p>
        </w:tc>
        <w:tc>
          <w:tcPr>
            <w:tcW w:w="2322" w:type="dxa"/>
            <w:shd w:val="clear" w:color="auto" w:fill="auto"/>
          </w:tcPr>
          <w:p w14:paraId="5C6248C2" w14:textId="77777777" w:rsidR="00A00D27" w:rsidRPr="00321825" w:rsidRDefault="00A00D27" w:rsidP="008C10F1">
            <w:pPr>
              <w:autoSpaceDE w:val="0"/>
              <w:autoSpaceDN w:val="0"/>
              <w:adjustRightInd w:val="0"/>
              <w:spacing w:after="0" w:line="240" w:lineRule="auto"/>
              <w:rPr>
                <w:rFonts w:ascii="Times New Roman" w:hAnsi="Times New Roman"/>
                <w:bCs/>
                <w:sz w:val="24"/>
                <w:szCs w:val="24"/>
                <w:lang w:eastAsia="ru-RU"/>
              </w:rPr>
            </w:pPr>
          </w:p>
        </w:tc>
      </w:tr>
      <w:tr w:rsidR="00A00D27" w:rsidRPr="00321825" w14:paraId="2B21281E" w14:textId="77777777" w:rsidTr="005264CA">
        <w:tc>
          <w:tcPr>
            <w:tcW w:w="2213" w:type="dxa"/>
            <w:shd w:val="clear" w:color="auto" w:fill="auto"/>
          </w:tcPr>
          <w:p w14:paraId="058E17FE" w14:textId="77777777" w:rsidR="00A00D27" w:rsidRPr="00321825" w:rsidRDefault="007A5DD5" w:rsidP="008C10F1">
            <w:pPr>
              <w:autoSpaceDE w:val="0"/>
              <w:autoSpaceDN w:val="0"/>
              <w:adjustRightInd w:val="0"/>
              <w:spacing w:after="0" w:line="240" w:lineRule="auto"/>
              <w:rPr>
                <w:rFonts w:ascii="Times New Roman" w:hAnsi="Times New Roman"/>
                <w:bCs/>
                <w:sz w:val="24"/>
                <w:szCs w:val="24"/>
                <w:lang w:eastAsia="ru-RU"/>
              </w:rPr>
            </w:pPr>
            <w:r>
              <w:rPr>
                <w:rFonts w:ascii="Times New Roman" w:hAnsi="Times New Roman"/>
                <w:bCs/>
                <w:sz w:val="24"/>
                <w:szCs w:val="24"/>
                <w:lang w:eastAsia="ru-RU"/>
              </w:rPr>
              <w:t xml:space="preserve">Медиана, </w:t>
            </w:r>
            <w:proofErr w:type="spellStart"/>
            <w:r>
              <w:rPr>
                <w:rFonts w:ascii="Times New Roman" w:hAnsi="Times New Roman"/>
                <w:bCs/>
                <w:sz w:val="24"/>
                <w:szCs w:val="24"/>
                <w:lang w:eastAsia="ru-RU"/>
              </w:rPr>
              <w:t>айлар</w:t>
            </w:r>
            <w:proofErr w:type="spellEnd"/>
            <w:r>
              <w:rPr>
                <w:rFonts w:ascii="Times New Roman" w:hAnsi="Times New Roman"/>
                <w:bCs/>
                <w:sz w:val="24"/>
                <w:szCs w:val="24"/>
                <w:lang w:eastAsia="ru-RU"/>
              </w:rPr>
              <w:t xml:space="preserve"> (95% СА</w:t>
            </w:r>
            <w:r w:rsidR="00A00D27" w:rsidRPr="00321825">
              <w:rPr>
                <w:rFonts w:ascii="Times New Roman" w:hAnsi="Times New Roman"/>
                <w:bCs/>
                <w:sz w:val="24"/>
                <w:szCs w:val="24"/>
                <w:lang w:eastAsia="ru-RU"/>
              </w:rPr>
              <w:t>)</w:t>
            </w:r>
          </w:p>
        </w:tc>
        <w:tc>
          <w:tcPr>
            <w:tcW w:w="2322" w:type="dxa"/>
            <w:shd w:val="clear" w:color="auto" w:fill="auto"/>
          </w:tcPr>
          <w:p w14:paraId="373B317B" w14:textId="77777777" w:rsidR="00A00D27" w:rsidRPr="00321825" w:rsidRDefault="00A00D27" w:rsidP="008C10F1">
            <w:pPr>
              <w:autoSpaceDE w:val="0"/>
              <w:autoSpaceDN w:val="0"/>
              <w:adjustRightInd w:val="0"/>
              <w:spacing w:after="0" w:line="240" w:lineRule="auto"/>
              <w:jc w:val="center"/>
              <w:rPr>
                <w:rFonts w:ascii="Times New Roman" w:hAnsi="Times New Roman"/>
                <w:bCs/>
                <w:sz w:val="24"/>
                <w:szCs w:val="24"/>
                <w:lang w:eastAsia="ru-RU"/>
              </w:rPr>
            </w:pPr>
            <w:r w:rsidRPr="00321825">
              <w:rPr>
                <w:rFonts w:ascii="Times New Roman" w:hAnsi="Times New Roman"/>
                <w:bCs/>
                <w:sz w:val="24"/>
                <w:szCs w:val="24"/>
                <w:lang w:eastAsia="ru-RU"/>
              </w:rPr>
              <w:t>18 (11.7, 23.5)</w:t>
            </w:r>
          </w:p>
        </w:tc>
        <w:tc>
          <w:tcPr>
            <w:tcW w:w="2322" w:type="dxa"/>
            <w:shd w:val="clear" w:color="auto" w:fill="auto"/>
          </w:tcPr>
          <w:p w14:paraId="74E61D16" w14:textId="77777777" w:rsidR="00A00D27" w:rsidRPr="00321825" w:rsidRDefault="00A00D27" w:rsidP="008C10F1">
            <w:pPr>
              <w:autoSpaceDE w:val="0"/>
              <w:autoSpaceDN w:val="0"/>
              <w:adjustRightInd w:val="0"/>
              <w:spacing w:after="0" w:line="240" w:lineRule="auto"/>
              <w:jc w:val="center"/>
              <w:rPr>
                <w:rFonts w:ascii="Times New Roman" w:hAnsi="Times New Roman"/>
                <w:bCs/>
                <w:sz w:val="24"/>
                <w:szCs w:val="24"/>
                <w:lang w:eastAsia="ru-RU"/>
              </w:rPr>
            </w:pPr>
            <w:r w:rsidRPr="00321825">
              <w:rPr>
                <w:rFonts w:ascii="Times New Roman" w:hAnsi="Times New Roman"/>
                <w:bCs/>
                <w:sz w:val="24"/>
                <w:szCs w:val="24"/>
                <w:lang w:eastAsia="ru-RU"/>
              </w:rPr>
              <w:t>6 (5.6, 8.6)</w:t>
            </w:r>
          </w:p>
        </w:tc>
        <w:tc>
          <w:tcPr>
            <w:tcW w:w="2322" w:type="dxa"/>
            <w:shd w:val="clear" w:color="auto" w:fill="auto"/>
          </w:tcPr>
          <w:p w14:paraId="3AF6DA4A" w14:textId="77777777" w:rsidR="00A00D27" w:rsidRPr="00321825" w:rsidRDefault="00A00D27" w:rsidP="008C10F1">
            <w:pPr>
              <w:autoSpaceDE w:val="0"/>
              <w:autoSpaceDN w:val="0"/>
              <w:adjustRightInd w:val="0"/>
              <w:spacing w:after="0" w:line="240" w:lineRule="auto"/>
              <w:rPr>
                <w:rFonts w:ascii="Times New Roman" w:hAnsi="Times New Roman"/>
                <w:bCs/>
                <w:sz w:val="24"/>
                <w:szCs w:val="24"/>
                <w:lang w:eastAsia="ru-RU"/>
              </w:rPr>
            </w:pPr>
          </w:p>
        </w:tc>
      </w:tr>
      <w:tr w:rsidR="00A00D27" w:rsidRPr="00321825" w14:paraId="1436A94E" w14:textId="77777777" w:rsidTr="005264CA">
        <w:tc>
          <w:tcPr>
            <w:tcW w:w="2213" w:type="dxa"/>
            <w:shd w:val="clear" w:color="auto" w:fill="auto"/>
          </w:tcPr>
          <w:p w14:paraId="320CDB92" w14:textId="77777777" w:rsidR="00A00D27" w:rsidRPr="00321825" w:rsidRDefault="007A5DD5" w:rsidP="007A5DD5">
            <w:pPr>
              <w:autoSpaceDE w:val="0"/>
              <w:autoSpaceDN w:val="0"/>
              <w:adjustRightInd w:val="0"/>
              <w:spacing w:after="0" w:line="240" w:lineRule="auto"/>
              <w:rPr>
                <w:rFonts w:ascii="Times New Roman" w:hAnsi="Times New Roman"/>
                <w:bCs/>
                <w:sz w:val="24"/>
                <w:szCs w:val="24"/>
                <w:lang w:eastAsia="ru-RU"/>
              </w:rPr>
            </w:pPr>
            <w:r>
              <w:rPr>
                <w:rFonts w:ascii="Times New Roman" w:hAnsi="Times New Roman"/>
                <w:bCs/>
                <w:sz w:val="24"/>
                <w:szCs w:val="24"/>
                <w:lang w:val="kk-KZ" w:eastAsia="ru-RU"/>
              </w:rPr>
              <w:t xml:space="preserve">Қауіп </w:t>
            </w:r>
            <w:r>
              <w:rPr>
                <w:rFonts w:ascii="Times New Roman" w:hAnsi="Times New Roman"/>
                <w:bCs/>
                <w:sz w:val="24"/>
                <w:szCs w:val="24"/>
                <w:lang w:eastAsia="ru-RU"/>
              </w:rPr>
              <w:t>к</w:t>
            </w:r>
            <w:r w:rsidR="00A00D27" w:rsidRPr="00321825">
              <w:rPr>
                <w:rFonts w:ascii="Times New Roman" w:hAnsi="Times New Roman"/>
                <w:bCs/>
                <w:sz w:val="24"/>
                <w:szCs w:val="24"/>
                <w:lang w:eastAsia="ru-RU"/>
              </w:rPr>
              <w:t>оэффициент</w:t>
            </w:r>
            <w:r>
              <w:rPr>
                <w:rFonts w:ascii="Times New Roman" w:hAnsi="Times New Roman"/>
                <w:bCs/>
                <w:sz w:val="24"/>
                <w:szCs w:val="24"/>
                <w:lang w:val="kk-KZ" w:eastAsia="ru-RU"/>
              </w:rPr>
              <w:t>і</w:t>
            </w:r>
            <w:r w:rsidR="00A00D27" w:rsidRPr="00321825">
              <w:rPr>
                <w:rFonts w:ascii="Times New Roman" w:hAnsi="Times New Roman"/>
                <w:bCs/>
                <w:sz w:val="24"/>
                <w:szCs w:val="24"/>
                <w:lang w:eastAsia="ru-RU"/>
              </w:rPr>
              <w:t xml:space="preserve"> </w:t>
            </w:r>
            <w:r>
              <w:rPr>
                <w:rFonts w:ascii="Times New Roman" w:hAnsi="Times New Roman"/>
                <w:bCs/>
                <w:sz w:val="24"/>
                <w:szCs w:val="24"/>
                <w:lang w:eastAsia="ru-RU"/>
              </w:rPr>
              <w:t>(95% СА</w:t>
            </w:r>
            <w:r w:rsidR="00A00D27" w:rsidRPr="00321825">
              <w:rPr>
                <w:rFonts w:ascii="Times New Roman" w:hAnsi="Times New Roman"/>
                <w:bCs/>
                <w:sz w:val="24"/>
                <w:szCs w:val="24"/>
                <w:lang w:eastAsia="ru-RU"/>
              </w:rPr>
              <w:t>)</w:t>
            </w:r>
          </w:p>
        </w:tc>
        <w:tc>
          <w:tcPr>
            <w:tcW w:w="4644" w:type="dxa"/>
            <w:gridSpan w:val="2"/>
            <w:shd w:val="clear" w:color="auto" w:fill="auto"/>
          </w:tcPr>
          <w:p w14:paraId="32502D42" w14:textId="77777777" w:rsidR="00A00D27" w:rsidRPr="00321825" w:rsidRDefault="00A00D27" w:rsidP="008C10F1">
            <w:pPr>
              <w:autoSpaceDE w:val="0"/>
              <w:autoSpaceDN w:val="0"/>
              <w:adjustRightInd w:val="0"/>
              <w:spacing w:after="0" w:line="240" w:lineRule="auto"/>
              <w:jc w:val="center"/>
              <w:rPr>
                <w:rFonts w:ascii="Times New Roman" w:hAnsi="Times New Roman"/>
                <w:bCs/>
                <w:sz w:val="24"/>
                <w:szCs w:val="24"/>
                <w:lang w:eastAsia="ru-RU"/>
              </w:rPr>
            </w:pPr>
            <w:r w:rsidRPr="00321825">
              <w:rPr>
                <w:rFonts w:ascii="Times New Roman" w:hAnsi="Times New Roman"/>
                <w:bCs/>
                <w:sz w:val="24"/>
                <w:szCs w:val="24"/>
                <w:lang w:eastAsia="ru-RU"/>
              </w:rPr>
              <w:t>0.27 (0.17, 0.43)</w:t>
            </w:r>
          </w:p>
        </w:tc>
        <w:tc>
          <w:tcPr>
            <w:tcW w:w="2322" w:type="dxa"/>
            <w:shd w:val="clear" w:color="auto" w:fill="auto"/>
          </w:tcPr>
          <w:p w14:paraId="48E4FFD0" w14:textId="77777777" w:rsidR="00A00D27" w:rsidRPr="00321825" w:rsidRDefault="00A00D27" w:rsidP="008C10F1">
            <w:pPr>
              <w:autoSpaceDE w:val="0"/>
              <w:autoSpaceDN w:val="0"/>
              <w:adjustRightInd w:val="0"/>
              <w:spacing w:after="0" w:line="240" w:lineRule="auto"/>
              <w:jc w:val="center"/>
              <w:rPr>
                <w:rFonts w:ascii="Times New Roman" w:hAnsi="Times New Roman"/>
                <w:bCs/>
                <w:sz w:val="24"/>
                <w:szCs w:val="24"/>
                <w:lang w:eastAsia="ru-RU"/>
              </w:rPr>
            </w:pPr>
            <w:r w:rsidRPr="00321825">
              <w:rPr>
                <w:rFonts w:ascii="Times New Roman" w:hAnsi="Times New Roman"/>
                <w:bCs/>
                <w:sz w:val="24"/>
                <w:szCs w:val="24"/>
                <w:lang w:eastAsia="ru-RU"/>
              </w:rPr>
              <w:t>&lt;0.0001</w:t>
            </w:r>
          </w:p>
        </w:tc>
      </w:tr>
    </w:tbl>
    <w:p w14:paraId="1009C78B" w14:textId="77777777" w:rsidR="007A5DD5" w:rsidRPr="006407EF" w:rsidRDefault="00A00D27" w:rsidP="00A00D27">
      <w:pPr>
        <w:autoSpaceDE w:val="0"/>
        <w:autoSpaceDN w:val="0"/>
        <w:adjustRightInd w:val="0"/>
        <w:spacing w:after="0" w:line="240" w:lineRule="auto"/>
        <w:jc w:val="both"/>
        <w:rPr>
          <w:rFonts w:ascii="Times New Roman" w:hAnsi="Times New Roman"/>
          <w:bCs/>
          <w:sz w:val="20"/>
          <w:szCs w:val="20"/>
          <w:lang w:eastAsia="ru-RU"/>
        </w:rPr>
      </w:pPr>
      <w:r w:rsidRPr="006407EF">
        <w:rPr>
          <w:rFonts w:ascii="Times New Roman" w:hAnsi="Times New Roman"/>
          <w:bCs/>
          <w:sz w:val="20"/>
          <w:szCs w:val="20"/>
          <w:lang w:eastAsia="ru-RU"/>
        </w:rPr>
        <w:t xml:space="preserve">* </w:t>
      </w:r>
      <w:proofErr w:type="spellStart"/>
      <w:r w:rsidR="007A5DD5" w:rsidRPr="006407EF">
        <w:rPr>
          <w:rFonts w:ascii="Times New Roman" w:hAnsi="Times New Roman"/>
          <w:bCs/>
          <w:sz w:val="20"/>
          <w:szCs w:val="20"/>
          <w:lang w:eastAsia="ru-RU"/>
        </w:rPr>
        <w:t>Толық</w:t>
      </w:r>
      <w:proofErr w:type="spellEnd"/>
      <w:r w:rsidR="007A5DD5" w:rsidRPr="006407EF">
        <w:rPr>
          <w:rFonts w:ascii="Times New Roman" w:hAnsi="Times New Roman"/>
          <w:bCs/>
          <w:sz w:val="20"/>
          <w:szCs w:val="20"/>
          <w:lang w:eastAsia="ru-RU"/>
        </w:rPr>
        <w:t xml:space="preserve"> </w:t>
      </w:r>
      <w:proofErr w:type="spellStart"/>
      <w:r w:rsidR="007A5DD5" w:rsidRPr="006407EF">
        <w:rPr>
          <w:rFonts w:ascii="Times New Roman" w:hAnsi="Times New Roman"/>
          <w:bCs/>
          <w:sz w:val="20"/>
          <w:szCs w:val="20"/>
          <w:lang w:eastAsia="ru-RU"/>
        </w:rPr>
        <w:t>жауап</w:t>
      </w:r>
      <w:proofErr w:type="spellEnd"/>
      <w:r w:rsidR="007A5DD5" w:rsidRPr="006407EF">
        <w:rPr>
          <w:rFonts w:ascii="Times New Roman" w:hAnsi="Times New Roman"/>
          <w:bCs/>
          <w:sz w:val="20"/>
          <w:szCs w:val="20"/>
          <w:lang w:eastAsia="ru-RU"/>
        </w:rPr>
        <w:t xml:space="preserve"> </w:t>
      </w:r>
      <w:r w:rsidR="0042754B">
        <w:rPr>
          <w:rFonts w:ascii="Times New Roman" w:hAnsi="Times New Roman"/>
          <w:bCs/>
          <w:sz w:val="20"/>
          <w:szCs w:val="20"/>
          <w:lang w:val="kk-KZ" w:eastAsia="ru-RU"/>
        </w:rPr>
        <w:t xml:space="preserve">шеткері </w:t>
      </w:r>
      <w:proofErr w:type="spellStart"/>
      <w:r w:rsidR="007A5DD5" w:rsidRPr="006407EF">
        <w:rPr>
          <w:rFonts w:ascii="Times New Roman" w:hAnsi="Times New Roman"/>
          <w:bCs/>
          <w:sz w:val="20"/>
          <w:szCs w:val="20"/>
          <w:lang w:eastAsia="ru-RU"/>
        </w:rPr>
        <w:t>лимфоциттердің</w:t>
      </w:r>
      <w:proofErr w:type="spellEnd"/>
      <w:r w:rsidR="007A5DD5" w:rsidRPr="006407EF">
        <w:rPr>
          <w:rFonts w:ascii="Times New Roman" w:hAnsi="Times New Roman"/>
          <w:bCs/>
          <w:sz w:val="20"/>
          <w:szCs w:val="20"/>
          <w:lang w:eastAsia="ru-RU"/>
        </w:rPr>
        <w:t xml:space="preserve"> саны 4 х 10</w:t>
      </w:r>
      <w:r w:rsidR="007A5DD5" w:rsidRPr="006407EF">
        <w:rPr>
          <w:rFonts w:ascii="Times New Roman" w:hAnsi="Times New Roman"/>
          <w:bCs/>
          <w:sz w:val="20"/>
          <w:szCs w:val="20"/>
          <w:vertAlign w:val="superscript"/>
          <w:lang w:eastAsia="ru-RU"/>
        </w:rPr>
        <w:t>9</w:t>
      </w:r>
      <w:r w:rsidR="007A5DD5" w:rsidRPr="006407EF">
        <w:rPr>
          <w:rFonts w:ascii="Times New Roman" w:hAnsi="Times New Roman"/>
          <w:bCs/>
          <w:sz w:val="20"/>
          <w:szCs w:val="20"/>
          <w:lang w:eastAsia="ru-RU"/>
        </w:rPr>
        <w:t xml:space="preserve">/Л, </w:t>
      </w:r>
      <w:proofErr w:type="spellStart"/>
      <w:r w:rsidR="007A5DD5" w:rsidRPr="006407EF">
        <w:rPr>
          <w:rFonts w:ascii="Times New Roman" w:hAnsi="Times New Roman"/>
          <w:bCs/>
          <w:sz w:val="20"/>
          <w:szCs w:val="20"/>
          <w:lang w:eastAsia="ru-RU"/>
        </w:rPr>
        <w:t>нейтрофилдер</w:t>
      </w:r>
      <w:proofErr w:type="spellEnd"/>
      <w:r w:rsidR="007A5DD5" w:rsidRPr="006407EF">
        <w:rPr>
          <w:rFonts w:ascii="Times New Roman" w:hAnsi="Times New Roman"/>
          <w:bCs/>
          <w:sz w:val="20"/>
          <w:szCs w:val="20"/>
          <w:lang w:eastAsia="ru-RU"/>
        </w:rPr>
        <w:t xml:space="preserve"> ≥ 1,5 х 10</w:t>
      </w:r>
      <w:r w:rsidR="007A5DD5" w:rsidRPr="006407EF">
        <w:rPr>
          <w:rFonts w:ascii="Times New Roman" w:hAnsi="Times New Roman"/>
          <w:bCs/>
          <w:sz w:val="20"/>
          <w:szCs w:val="20"/>
          <w:vertAlign w:val="superscript"/>
          <w:lang w:eastAsia="ru-RU"/>
        </w:rPr>
        <w:t>9</w:t>
      </w:r>
      <w:r w:rsidR="007A5DD5" w:rsidRPr="006407EF">
        <w:rPr>
          <w:rFonts w:ascii="Times New Roman" w:hAnsi="Times New Roman"/>
          <w:bCs/>
          <w:sz w:val="20"/>
          <w:szCs w:val="20"/>
          <w:lang w:eastAsia="ru-RU"/>
        </w:rPr>
        <w:t xml:space="preserve">/Л, </w:t>
      </w:r>
      <w:proofErr w:type="spellStart"/>
      <w:r w:rsidR="007A5DD5" w:rsidRPr="006407EF">
        <w:rPr>
          <w:rFonts w:ascii="Times New Roman" w:hAnsi="Times New Roman"/>
          <w:bCs/>
          <w:sz w:val="20"/>
          <w:szCs w:val="20"/>
          <w:lang w:eastAsia="ru-RU"/>
        </w:rPr>
        <w:t>тромбоциттер</w:t>
      </w:r>
      <w:proofErr w:type="spellEnd"/>
      <w:r w:rsidR="007A5DD5" w:rsidRPr="006407EF">
        <w:rPr>
          <w:rFonts w:ascii="Times New Roman" w:hAnsi="Times New Roman"/>
          <w:bCs/>
          <w:sz w:val="20"/>
          <w:szCs w:val="20"/>
          <w:lang w:eastAsia="ru-RU"/>
        </w:rPr>
        <w:t xml:space="preserve"> &gt;100 х 10</w:t>
      </w:r>
      <w:r w:rsidR="007A5DD5" w:rsidRPr="006407EF">
        <w:rPr>
          <w:rFonts w:ascii="Times New Roman" w:hAnsi="Times New Roman"/>
          <w:bCs/>
          <w:sz w:val="20"/>
          <w:szCs w:val="20"/>
          <w:vertAlign w:val="superscript"/>
          <w:lang w:eastAsia="ru-RU"/>
        </w:rPr>
        <w:t>9</w:t>
      </w:r>
      <w:r w:rsidR="007A5DD5" w:rsidRPr="006407EF">
        <w:rPr>
          <w:rFonts w:ascii="Times New Roman" w:hAnsi="Times New Roman"/>
          <w:bCs/>
          <w:sz w:val="20"/>
          <w:szCs w:val="20"/>
          <w:lang w:eastAsia="ru-RU"/>
        </w:rPr>
        <w:t>/Л, гемоглобин &gt; 110 г/л</w:t>
      </w:r>
      <w:r w:rsidR="007A5DD5" w:rsidRPr="006407EF">
        <w:rPr>
          <w:rFonts w:ascii="Times New Roman" w:hAnsi="Times New Roman"/>
          <w:bCs/>
          <w:sz w:val="20"/>
          <w:szCs w:val="20"/>
          <w:lang w:val="kk-KZ" w:eastAsia="ru-RU"/>
        </w:rPr>
        <w:t>,</w:t>
      </w:r>
      <w:r w:rsidR="007A5DD5" w:rsidRPr="006407EF">
        <w:rPr>
          <w:rFonts w:ascii="Times New Roman" w:hAnsi="Times New Roman"/>
          <w:bCs/>
          <w:sz w:val="20"/>
          <w:szCs w:val="20"/>
          <w:lang w:eastAsia="ru-RU"/>
        </w:rPr>
        <w:t xml:space="preserve"> </w:t>
      </w:r>
      <w:r w:rsidR="007A5DD5" w:rsidRPr="006407EF">
        <w:rPr>
          <w:rFonts w:ascii="Times New Roman" w:hAnsi="Times New Roman"/>
          <w:bCs/>
          <w:sz w:val="20"/>
          <w:szCs w:val="20"/>
          <w:lang w:val="kk-KZ" w:eastAsia="ru-RU"/>
        </w:rPr>
        <w:t xml:space="preserve">қан </w:t>
      </w:r>
      <w:proofErr w:type="spellStart"/>
      <w:r w:rsidR="007A5DD5" w:rsidRPr="006407EF">
        <w:rPr>
          <w:rFonts w:ascii="Times New Roman" w:hAnsi="Times New Roman"/>
          <w:bCs/>
          <w:sz w:val="20"/>
          <w:szCs w:val="20"/>
          <w:lang w:eastAsia="ru-RU"/>
        </w:rPr>
        <w:t>құюсыз</w:t>
      </w:r>
      <w:proofErr w:type="spellEnd"/>
      <w:r w:rsidR="007A5DD5" w:rsidRPr="006407EF">
        <w:rPr>
          <w:rFonts w:ascii="Times New Roman" w:hAnsi="Times New Roman"/>
          <w:bCs/>
          <w:sz w:val="20"/>
          <w:szCs w:val="20"/>
          <w:lang w:eastAsia="ru-RU"/>
        </w:rPr>
        <w:t xml:space="preserve">, </w:t>
      </w:r>
      <w:proofErr w:type="spellStart"/>
      <w:r w:rsidR="007A5DD5" w:rsidRPr="006407EF">
        <w:rPr>
          <w:rFonts w:ascii="Times New Roman" w:hAnsi="Times New Roman"/>
          <w:bCs/>
          <w:sz w:val="20"/>
          <w:szCs w:val="20"/>
          <w:lang w:eastAsia="ru-RU"/>
        </w:rPr>
        <w:t>елеулі</w:t>
      </w:r>
      <w:proofErr w:type="spellEnd"/>
      <w:r w:rsidR="007A5DD5" w:rsidRPr="006407EF">
        <w:rPr>
          <w:rFonts w:ascii="Times New Roman" w:hAnsi="Times New Roman"/>
          <w:bCs/>
          <w:sz w:val="20"/>
          <w:szCs w:val="20"/>
          <w:lang w:eastAsia="ru-RU"/>
        </w:rPr>
        <w:t xml:space="preserve"> </w:t>
      </w:r>
      <w:proofErr w:type="spellStart"/>
      <w:r w:rsidR="007A5DD5" w:rsidRPr="006407EF">
        <w:rPr>
          <w:rFonts w:ascii="Times New Roman" w:hAnsi="Times New Roman"/>
          <w:bCs/>
          <w:sz w:val="20"/>
          <w:szCs w:val="20"/>
          <w:lang w:eastAsia="ru-RU"/>
        </w:rPr>
        <w:t>гепатоспленомегали</w:t>
      </w:r>
      <w:proofErr w:type="spellEnd"/>
      <w:r w:rsidR="007A5DD5" w:rsidRPr="006407EF">
        <w:rPr>
          <w:rFonts w:ascii="Times New Roman" w:hAnsi="Times New Roman"/>
          <w:bCs/>
          <w:sz w:val="20"/>
          <w:szCs w:val="20"/>
          <w:lang w:val="kk-KZ" w:eastAsia="ru-RU"/>
        </w:rPr>
        <w:t>я</w:t>
      </w:r>
      <w:proofErr w:type="spellStart"/>
      <w:r w:rsidR="007A5DD5" w:rsidRPr="006407EF">
        <w:rPr>
          <w:rFonts w:ascii="Times New Roman" w:hAnsi="Times New Roman"/>
          <w:bCs/>
          <w:sz w:val="20"/>
          <w:szCs w:val="20"/>
          <w:lang w:eastAsia="ru-RU"/>
        </w:rPr>
        <w:t>ның</w:t>
      </w:r>
      <w:proofErr w:type="spellEnd"/>
      <w:r w:rsidR="007A5DD5" w:rsidRPr="006407EF">
        <w:rPr>
          <w:rFonts w:ascii="Times New Roman" w:hAnsi="Times New Roman"/>
          <w:bCs/>
          <w:sz w:val="20"/>
          <w:szCs w:val="20"/>
          <w:lang w:eastAsia="ru-RU"/>
        </w:rPr>
        <w:t xml:space="preserve">, лимфа </w:t>
      </w:r>
      <w:proofErr w:type="spellStart"/>
      <w:r w:rsidR="007A5DD5" w:rsidRPr="006407EF">
        <w:rPr>
          <w:rFonts w:ascii="Times New Roman" w:hAnsi="Times New Roman"/>
          <w:bCs/>
          <w:sz w:val="20"/>
          <w:szCs w:val="20"/>
          <w:lang w:eastAsia="ru-RU"/>
        </w:rPr>
        <w:t>түйіндерінің</w:t>
      </w:r>
      <w:proofErr w:type="spellEnd"/>
      <w:r w:rsidR="007A5DD5" w:rsidRPr="006407EF">
        <w:rPr>
          <w:rFonts w:ascii="Times New Roman" w:hAnsi="Times New Roman"/>
          <w:bCs/>
          <w:sz w:val="20"/>
          <w:szCs w:val="20"/>
          <w:lang w:eastAsia="ru-RU"/>
        </w:rPr>
        <w:t xml:space="preserve"> ≤ 1,5 см, кем </w:t>
      </w:r>
      <w:proofErr w:type="spellStart"/>
      <w:r w:rsidR="007A5DD5" w:rsidRPr="006407EF">
        <w:rPr>
          <w:rFonts w:ascii="Times New Roman" w:hAnsi="Times New Roman"/>
          <w:bCs/>
          <w:sz w:val="20"/>
          <w:szCs w:val="20"/>
          <w:lang w:eastAsia="ru-RU"/>
        </w:rPr>
        <w:t>дегенде</w:t>
      </w:r>
      <w:proofErr w:type="spellEnd"/>
      <w:r w:rsidR="007A5DD5" w:rsidRPr="006407EF">
        <w:rPr>
          <w:rFonts w:ascii="Times New Roman" w:hAnsi="Times New Roman"/>
          <w:bCs/>
          <w:sz w:val="20"/>
          <w:szCs w:val="20"/>
          <w:lang w:eastAsia="ru-RU"/>
        </w:rPr>
        <w:t xml:space="preserve"> </w:t>
      </w:r>
      <w:proofErr w:type="spellStart"/>
      <w:r w:rsidR="007A5DD5" w:rsidRPr="006407EF">
        <w:rPr>
          <w:rFonts w:ascii="Times New Roman" w:hAnsi="Times New Roman"/>
          <w:bCs/>
          <w:sz w:val="20"/>
          <w:szCs w:val="20"/>
          <w:lang w:eastAsia="ru-RU"/>
        </w:rPr>
        <w:t>сүйек</w:t>
      </w:r>
      <w:proofErr w:type="spellEnd"/>
      <w:r w:rsidR="007A5DD5" w:rsidRPr="006407EF">
        <w:rPr>
          <w:rFonts w:ascii="Times New Roman" w:hAnsi="Times New Roman"/>
          <w:bCs/>
          <w:sz w:val="20"/>
          <w:szCs w:val="20"/>
          <w:lang w:eastAsia="ru-RU"/>
        </w:rPr>
        <w:t xml:space="preserve"> </w:t>
      </w:r>
      <w:proofErr w:type="spellStart"/>
      <w:r w:rsidR="007A5DD5" w:rsidRPr="006407EF">
        <w:rPr>
          <w:rFonts w:ascii="Times New Roman" w:hAnsi="Times New Roman"/>
          <w:bCs/>
          <w:sz w:val="20"/>
          <w:szCs w:val="20"/>
          <w:lang w:eastAsia="ru-RU"/>
        </w:rPr>
        <w:t>кемігінде</w:t>
      </w:r>
      <w:proofErr w:type="spellEnd"/>
      <w:r w:rsidR="007A5DD5" w:rsidRPr="006407EF">
        <w:rPr>
          <w:rFonts w:ascii="Times New Roman" w:hAnsi="Times New Roman"/>
          <w:bCs/>
          <w:sz w:val="20"/>
          <w:szCs w:val="20"/>
          <w:lang w:eastAsia="ru-RU"/>
        </w:rPr>
        <w:t xml:space="preserve"> </w:t>
      </w:r>
      <w:proofErr w:type="spellStart"/>
      <w:r w:rsidR="007A5DD5" w:rsidRPr="006407EF">
        <w:rPr>
          <w:rFonts w:ascii="Times New Roman" w:hAnsi="Times New Roman"/>
          <w:bCs/>
          <w:sz w:val="20"/>
          <w:szCs w:val="20"/>
          <w:lang w:eastAsia="ru-RU"/>
        </w:rPr>
        <w:t>нормоцеллюлярлы</w:t>
      </w:r>
      <w:proofErr w:type="spellEnd"/>
      <w:r w:rsidR="007A5DD5" w:rsidRPr="006407EF">
        <w:rPr>
          <w:rFonts w:ascii="Times New Roman" w:hAnsi="Times New Roman"/>
          <w:bCs/>
          <w:sz w:val="20"/>
          <w:szCs w:val="20"/>
          <w:lang w:eastAsia="ru-RU"/>
        </w:rPr>
        <w:t xml:space="preserve"> &lt; 30% </w:t>
      </w:r>
      <w:proofErr w:type="spellStart"/>
      <w:r w:rsidR="007A5DD5" w:rsidRPr="006407EF">
        <w:rPr>
          <w:rFonts w:ascii="Times New Roman" w:hAnsi="Times New Roman"/>
          <w:bCs/>
          <w:sz w:val="20"/>
          <w:szCs w:val="20"/>
          <w:lang w:eastAsia="ru-RU"/>
        </w:rPr>
        <w:t>түйіндерсіз</w:t>
      </w:r>
      <w:proofErr w:type="spellEnd"/>
      <w:r w:rsidR="007A5DD5" w:rsidRPr="006407EF">
        <w:rPr>
          <w:rFonts w:ascii="Times New Roman" w:hAnsi="Times New Roman"/>
          <w:bCs/>
          <w:sz w:val="20"/>
          <w:szCs w:val="20"/>
          <w:lang w:eastAsia="ru-RU"/>
        </w:rPr>
        <w:t xml:space="preserve"> </w:t>
      </w:r>
      <w:proofErr w:type="spellStart"/>
      <w:r w:rsidR="007A5DD5" w:rsidRPr="006407EF">
        <w:rPr>
          <w:rFonts w:ascii="Times New Roman" w:hAnsi="Times New Roman"/>
          <w:bCs/>
          <w:sz w:val="20"/>
          <w:szCs w:val="20"/>
          <w:lang w:eastAsia="ru-RU"/>
        </w:rPr>
        <w:t>лимфоциттердің</w:t>
      </w:r>
      <w:proofErr w:type="spellEnd"/>
      <w:r w:rsidR="007A5DD5" w:rsidRPr="006407EF">
        <w:rPr>
          <w:rFonts w:ascii="Times New Roman" w:hAnsi="Times New Roman"/>
          <w:bCs/>
          <w:sz w:val="20"/>
          <w:szCs w:val="20"/>
          <w:lang w:eastAsia="ru-RU"/>
        </w:rPr>
        <w:t xml:space="preserve"> </w:t>
      </w:r>
      <w:proofErr w:type="spellStart"/>
      <w:r w:rsidR="007A5DD5" w:rsidRPr="006407EF">
        <w:rPr>
          <w:rFonts w:ascii="Times New Roman" w:hAnsi="Times New Roman"/>
          <w:bCs/>
          <w:sz w:val="20"/>
          <w:szCs w:val="20"/>
          <w:lang w:eastAsia="ru-RU"/>
        </w:rPr>
        <w:t>және</w:t>
      </w:r>
      <w:proofErr w:type="spellEnd"/>
      <w:r w:rsidR="007A5DD5" w:rsidRPr="006407EF">
        <w:rPr>
          <w:rFonts w:ascii="Times New Roman" w:hAnsi="Times New Roman"/>
          <w:bCs/>
          <w:sz w:val="20"/>
          <w:szCs w:val="20"/>
          <w:lang w:eastAsia="ru-RU"/>
        </w:rPr>
        <w:t xml:space="preserve"> "В"</w:t>
      </w:r>
      <w:r w:rsidR="002F736B">
        <w:rPr>
          <w:rFonts w:ascii="Times New Roman" w:hAnsi="Times New Roman"/>
          <w:bCs/>
          <w:sz w:val="20"/>
          <w:szCs w:val="20"/>
          <w:lang w:val="kk-KZ" w:eastAsia="ru-RU"/>
        </w:rPr>
        <w:t xml:space="preserve"> </w:t>
      </w:r>
      <w:proofErr w:type="spellStart"/>
      <w:r w:rsidR="007A5DD5" w:rsidRPr="006407EF">
        <w:rPr>
          <w:rFonts w:ascii="Times New Roman" w:hAnsi="Times New Roman"/>
          <w:bCs/>
          <w:sz w:val="20"/>
          <w:szCs w:val="20"/>
          <w:lang w:eastAsia="ru-RU"/>
        </w:rPr>
        <w:t>симптомдарының</w:t>
      </w:r>
      <w:proofErr w:type="spellEnd"/>
      <w:r w:rsidR="007A5DD5" w:rsidRPr="006407EF">
        <w:rPr>
          <w:rFonts w:ascii="Times New Roman" w:hAnsi="Times New Roman"/>
          <w:bCs/>
          <w:sz w:val="20"/>
          <w:szCs w:val="20"/>
          <w:lang w:eastAsia="ru-RU"/>
        </w:rPr>
        <w:t xml:space="preserve"> </w:t>
      </w:r>
      <w:proofErr w:type="spellStart"/>
      <w:r w:rsidR="007A5DD5" w:rsidRPr="006407EF">
        <w:rPr>
          <w:rFonts w:ascii="Times New Roman" w:hAnsi="Times New Roman"/>
          <w:bCs/>
          <w:sz w:val="20"/>
          <w:szCs w:val="20"/>
          <w:lang w:eastAsia="ru-RU"/>
        </w:rPr>
        <w:t>болмауы</w:t>
      </w:r>
      <w:proofErr w:type="spellEnd"/>
      <w:r w:rsidR="007A5DD5" w:rsidRPr="006407EF">
        <w:rPr>
          <w:rFonts w:ascii="Times New Roman" w:hAnsi="Times New Roman"/>
          <w:bCs/>
          <w:sz w:val="20"/>
          <w:szCs w:val="20"/>
          <w:lang w:eastAsia="ru-RU"/>
        </w:rPr>
        <w:t xml:space="preserve"> </w:t>
      </w:r>
      <w:proofErr w:type="spellStart"/>
      <w:r w:rsidR="007A5DD5" w:rsidRPr="006407EF">
        <w:rPr>
          <w:rFonts w:ascii="Times New Roman" w:hAnsi="Times New Roman"/>
          <w:bCs/>
          <w:sz w:val="20"/>
          <w:szCs w:val="20"/>
          <w:lang w:eastAsia="ru-RU"/>
        </w:rPr>
        <w:t>ретінде</w:t>
      </w:r>
      <w:proofErr w:type="spellEnd"/>
      <w:r w:rsidR="007A5DD5" w:rsidRPr="006407EF">
        <w:rPr>
          <w:rFonts w:ascii="Times New Roman" w:hAnsi="Times New Roman"/>
          <w:bCs/>
          <w:sz w:val="20"/>
          <w:szCs w:val="20"/>
          <w:lang w:eastAsia="ru-RU"/>
        </w:rPr>
        <w:t xml:space="preserve"> </w:t>
      </w:r>
      <w:proofErr w:type="spellStart"/>
      <w:r w:rsidR="007A5DD5" w:rsidRPr="006407EF">
        <w:rPr>
          <w:rFonts w:ascii="Times New Roman" w:hAnsi="Times New Roman"/>
          <w:bCs/>
          <w:sz w:val="20"/>
          <w:szCs w:val="20"/>
          <w:lang w:eastAsia="ru-RU"/>
        </w:rPr>
        <w:t>анықталды</w:t>
      </w:r>
      <w:proofErr w:type="spellEnd"/>
      <w:r w:rsidR="007A5DD5" w:rsidRPr="006407EF">
        <w:rPr>
          <w:rFonts w:ascii="Times New Roman" w:hAnsi="Times New Roman"/>
          <w:bCs/>
          <w:sz w:val="20"/>
          <w:szCs w:val="20"/>
          <w:lang w:eastAsia="ru-RU"/>
        </w:rPr>
        <w:t>.</w:t>
      </w:r>
    </w:p>
    <w:p w14:paraId="6238C76E" w14:textId="77777777" w:rsidR="00A00D27" w:rsidRPr="006407EF" w:rsidRDefault="007A5DD5" w:rsidP="00A00D27">
      <w:pPr>
        <w:autoSpaceDE w:val="0"/>
        <w:autoSpaceDN w:val="0"/>
        <w:adjustRightInd w:val="0"/>
        <w:spacing w:after="0" w:line="240" w:lineRule="auto"/>
        <w:jc w:val="both"/>
        <w:rPr>
          <w:rFonts w:ascii="Times New Roman" w:hAnsi="Times New Roman"/>
          <w:bCs/>
          <w:sz w:val="20"/>
          <w:szCs w:val="20"/>
          <w:lang w:eastAsia="ru-RU"/>
        </w:rPr>
      </w:pPr>
      <w:proofErr w:type="spellStart"/>
      <w:r w:rsidRPr="006407EF">
        <w:rPr>
          <w:rFonts w:ascii="Times New Roman" w:hAnsi="Times New Roman"/>
          <w:bCs/>
          <w:sz w:val="20"/>
          <w:szCs w:val="20"/>
          <w:lang w:eastAsia="ru-RU"/>
        </w:rPr>
        <w:t>Клиникалық</w:t>
      </w:r>
      <w:proofErr w:type="spellEnd"/>
      <w:r w:rsidRPr="006407EF">
        <w:rPr>
          <w:rFonts w:ascii="Times New Roman" w:hAnsi="Times New Roman"/>
          <w:bCs/>
          <w:sz w:val="20"/>
          <w:szCs w:val="20"/>
          <w:lang w:eastAsia="ru-RU"/>
        </w:rPr>
        <w:t xml:space="preserve"> </w:t>
      </w:r>
      <w:proofErr w:type="spellStart"/>
      <w:r w:rsidRPr="006407EF">
        <w:rPr>
          <w:rFonts w:ascii="Times New Roman" w:hAnsi="Times New Roman"/>
          <w:bCs/>
          <w:sz w:val="20"/>
          <w:szCs w:val="20"/>
          <w:lang w:eastAsia="ru-RU"/>
        </w:rPr>
        <w:t>және</w:t>
      </w:r>
      <w:proofErr w:type="spellEnd"/>
      <w:r w:rsidRPr="006407EF">
        <w:rPr>
          <w:rFonts w:ascii="Times New Roman" w:hAnsi="Times New Roman"/>
          <w:bCs/>
          <w:sz w:val="20"/>
          <w:szCs w:val="20"/>
          <w:lang w:eastAsia="ru-RU"/>
        </w:rPr>
        <w:t xml:space="preserve"> </w:t>
      </w:r>
      <w:proofErr w:type="spellStart"/>
      <w:r w:rsidRPr="006407EF">
        <w:rPr>
          <w:rFonts w:ascii="Times New Roman" w:hAnsi="Times New Roman"/>
          <w:bCs/>
          <w:sz w:val="20"/>
          <w:szCs w:val="20"/>
          <w:lang w:eastAsia="ru-RU"/>
        </w:rPr>
        <w:t>зертханалық</w:t>
      </w:r>
      <w:proofErr w:type="spellEnd"/>
      <w:r w:rsidRPr="006407EF">
        <w:rPr>
          <w:rFonts w:ascii="Times New Roman" w:hAnsi="Times New Roman"/>
          <w:bCs/>
          <w:sz w:val="20"/>
          <w:szCs w:val="20"/>
          <w:lang w:eastAsia="ru-RU"/>
        </w:rPr>
        <w:t xml:space="preserve"> </w:t>
      </w:r>
      <w:proofErr w:type="spellStart"/>
      <w:r w:rsidRPr="006407EF">
        <w:rPr>
          <w:rFonts w:ascii="Times New Roman" w:hAnsi="Times New Roman"/>
          <w:bCs/>
          <w:sz w:val="20"/>
          <w:szCs w:val="20"/>
          <w:lang w:eastAsia="ru-RU"/>
        </w:rPr>
        <w:t>критерийлер</w:t>
      </w:r>
      <w:proofErr w:type="spellEnd"/>
      <w:r w:rsidRPr="006407EF">
        <w:rPr>
          <w:rFonts w:ascii="Times New Roman" w:hAnsi="Times New Roman"/>
          <w:bCs/>
          <w:sz w:val="20"/>
          <w:szCs w:val="20"/>
          <w:lang w:eastAsia="ru-RU"/>
        </w:rPr>
        <w:t xml:space="preserve"> кем </w:t>
      </w:r>
      <w:proofErr w:type="spellStart"/>
      <w:r w:rsidRPr="006407EF">
        <w:rPr>
          <w:rFonts w:ascii="Times New Roman" w:hAnsi="Times New Roman"/>
          <w:bCs/>
          <w:sz w:val="20"/>
          <w:szCs w:val="20"/>
          <w:lang w:eastAsia="ru-RU"/>
        </w:rPr>
        <w:t>дегенде</w:t>
      </w:r>
      <w:proofErr w:type="spellEnd"/>
      <w:r w:rsidRPr="006407EF">
        <w:rPr>
          <w:rFonts w:ascii="Times New Roman" w:hAnsi="Times New Roman"/>
          <w:bCs/>
          <w:sz w:val="20"/>
          <w:szCs w:val="20"/>
          <w:lang w:eastAsia="ru-RU"/>
        </w:rPr>
        <w:t xml:space="preserve"> 56 </w:t>
      </w:r>
      <w:proofErr w:type="spellStart"/>
      <w:r w:rsidRPr="006407EF">
        <w:rPr>
          <w:rFonts w:ascii="Times New Roman" w:hAnsi="Times New Roman"/>
          <w:bCs/>
          <w:sz w:val="20"/>
          <w:szCs w:val="20"/>
          <w:lang w:eastAsia="ru-RU"/>
        </w:rPr>
        <w:t>күн</w:t>
      </w:r>
      <w:proofErr w:type="spellEnd"/>
      <w:r w:rsidRPr="006407EF">
        <w:rPr>
          <w:rFonts w:ascii="Times New Roman" w:hAnsi="Times New Roman"/>
          <w:bCs/>
          <w:sz w:val="20"/>
          <w:szCs w:val="20"/>
          <w:lang w:eastAsia="ru-RU"/>
        </w:rPr>
        <w:t xml:space="preserve"> </w:t>
      </w:r>
      <w:proofErr w:type="spellStart"/>
      <w:r w:rsidRPr="006407EF">
        <w:rPr>
          <w:rFonts w:ascii="Times New Roman" w:hAnsi="Times New Roman"/>
          <w:bCs/>
          <w:sz w:val="20"/>
          <w:szCs w:val="20"/>
          <w:lang w:eastAsia="ru-RU"/>
        </w:rPr>
        <w:t>бойы</w:t>
      </w:r>
      <w:proofErr w:type="spellEnd"/>
      <w:r w:rsidRPr="006407EF">
        <w:rPr>
          <w:rFonts w:ascii="Times New Roman" w:hAnsi="Times New Roman"/>
          <w:bCs/>
          <w:sz w:val="20"/>
          <w:szCs w:val="20"/>
          <w:lang w:eastAsia="ru-RU"/>
        </w:rPr>
        <w:t xml:space="preserve"> </w:t>
      </w:r>
      <w:proofErr w:type="spellStart"/>
      <w:r w:rsidRPr="006407EF">
        <w:rPr>
          <w:rFonts w:ascii="Times New Roman" w:hAnsi="Times New Roman"/>
          <w:bCs/>
          <w:sz w:val="20"/>
          <w:szCs w:val="20"/>
          <w:lang w:eastAsia="ru-RU"/>
        </w:rPr>
        <w:t>сақталуы</w:t>
      </w:r>
      <w:proofErr w:type="spellEnd"/>
      <w:r w:rsidRPr="006407EF">
        <w:rPr>
          <w:rFonts w:ascii="Times New Roman" w:hAnsi="Times New Roman"/>
          <w:bCs/>
          <w:sz w:val="20"/>
          <w:szCs w:val="20"/>
          <w:lang w:eastAsia="ru-RU"/>
        </w:rPr>
        <w:t xml:space="preserve"> </w:t>
      </w:r>
      <w:proofErr w:type="spellStart"/>
      <w:r w:rsidRPr="006407EF">
        <w:rPr>
          <w:rFonts w:ascii="Times New Roman" w:hAnsi="Times New Roman"/>
          <w:bCs/>
          <w:sz w:val="20"/>
          <w:szCs w:val="20"/>
          <w:lang w:eastAsia="ru-RU"/>
        </w:rPr>
        <w:t>керек</w:t>
      </w:r>
      <w:proofErr w:type="spellEnd"/>
      <w:r w:rsidRPr="006407EF">
        <w:rPr>
          <w:rFonts w:ascii="Times New Roman" w:hAnsi="Times New Roman"/>
          <w:bCs/>
          <w:sz w:val="20"/>
          <w:szCs w:val="20"/>
          <w:lang w:eastAsia="ru-RU"/>
        </w:rPr>
        <w:t>.</w:t>
      </w:r>
    </w:p>
    <w:p w14:paraId="3747C00C" w14:textId="77777777" w:rsidR="00A00D27" w:rsidRPr="006407EF" w:rsidRDefault="00A00D27" w:rsidP="00A00D27">
      <w:pPr>
        <w:autoSpaceDE w:val="0"/>
        <w:autoSpaceDN w:val="0"/>
        <w:adjustRightInd w:val="0"/>
        <w:spacing w:after="0" w:line="240" w:lineRule="auto"/>
        <w:jc w:val="both"/>
        <w:rPr>
          <w:rFonts w:ascii="Times New Roman" w:hAnsi="Times New Roman"/>
          <w:bCs/>
          <w:sz w:val="20"/>
          <w:szCs w:val="20"/>
          <w:lang w:eastAsia="ru-RU"/>
        </w:rPr>
      </w:pPr>
      <w:r w:rsidRPr="006407EF">
        <w:rPr>
          <w:rFonts w:ascii="Times New Roman" w:hAnsi="Times New Roman"/>
          <w:bCs/>
          <w:sz w:val="20"/>
          <w:szCs w:val="20"/>
          <w:lang w:eastAsia="ru-RU"/>
        </w:rPr>
        <w:t>**</w:t>
      </w:r>
      <w:r w:rsidR="005C520E" w:rsidRPr="006407EF">
        <w:rPr>
          <w:sz w:val="20"/>
          <w:szCs w:val="20"/>
        </w:rPr>
        <w:t xml:space="preserve"> </w:t>
      </w:r>
      <w:proofErr w:type="spellStart"/>
      <w:r w:rsidR="005C520E" w:rsidRPr="006407EF">
        <w:rPr>
          <w:rFonts w:ascii="Times New Roman" w:hAnsi="Times New Roman"/>
          <w:bCs/>
          <w:sz w:val="20"/>
          <w:szCs w:val="20"/>
          <w:lang w:eastAsia="ru-RU"/>
        </w:rPr>
        <w:t>тІЖ</w:t>
      </w:r>
      <w:proofErr w:type="spellEnd"/>
      <w:r w:rsidR="005C520E" w:rsidRPr="006407EF">
        <w:rPr>
          <w:rFonts w:ascii="Times New Roman" w:hAnsi="Times New Roman"/>
          <w:bCs/>
          <w:sz w:val="20"/>
          <w:szCs w:val="20"/>
          <w:lang w:eastAsia="ru-RU"/>
        </w:rPr>
        <w:t xml:space="preserve"> </w:t>
      </w:r>
      <w:proofErr w:type="spellStart"/>
      <w:r w:rsidR="005C520E" w:rsidRPr="006407EF">
        <w:rPr>
          <w:rFonts w:ascii="Times New Roman" w:hAnsi="Times New Roman"/>
          <w:bCs/>
          <w:sz w:val="20"/>
          <w:szCs w:val="20"/>
          <w:lang w:eastAsia="ru-RU"/>
        </w:rPr>
        <w:t>толық</w:t>
      </w:r>
      <w:proofErr w:type="spellEnd"/>
      <w:r w:rsidR="005C520E" w:rsidRPr="006407EF">
        <w:rPr>
          <w:rFonts w:ascii="Times New Roman" w:hAnsi="Times New Roman"/>
          <w:bCs/>
          <w:sz w:val="20"/>
          <w:szCs w:val="20"/>
          <w:lang w:eastAsia="ru-RU"/>
        </w:rPr>
        <w:t xml:space="preserve"> </w:t>
      </w:r>
      <w:proofErr w:type="spellStart"/>
      <w:r w:rsidR="005C520E" w:rsidRPr="006407EF">
        <w:rPr>
          <w:rFonts w:ascii="Times New Roman" w:hAnsi="Times New Roman"/>
          <w:bCs/>
          <w:sz w:val="20"/>
          <w:szCs w:val="20"/>
          <w:lang w:eastAsia="ru-RU"/>
        </w:rPr>
        <w:t>жауап</w:t>
      </w:r>
      <w:proofErr w:type="spellEnd"/>
      <w:r w:rsidR="005C520E" w:rsidRPr="006407EF">
        <w:rPr>
          <w:rFonts w:ascii="Times New Roman" w:hAnsi="Times New Roman"/>
          <w:bCs/>
          <w:sz w:val="20"/>
          <w:szCs w:val="20"/>
          <w:lang w:eastAsia="ru-RU"/>
        </w:rPr>
        <w:t xml:space="preserve"> беру </w:t>
      </w:r>
      <w:proofErr w:type="spellStart"/>
      <w:r w:rsidR="005C520E" w:rsidRPr="006407EF">
        <w:rPr>
          <w:rFonts w:ascii="Times New Roman" w:hAnsi="Times New Roman"/>
          <w:bCs/>
          <w:sz w:val="20"/>
          <w:szCs w:val="20"/>
          <w:lang w:eastAsia="ru-RU"/>
        </w:rPr>
        <w:t>үшін</w:t>
      </w:r>
      <w:proofErr w:type="spellEnd"/>
      <w:r w:rsidR="005C520E" w:rsidRPr="006407EF">
        <w:rPr>
          <w:rFonts w:ascii="Times New Roman" w:hAnsi="Times New Roman"/>
          <w:bCs/>
          <w:sz w:val="20"/>
          <w:szCs w:val="20"/>
          <w:lang w:eastAsia="ru-RU"/>
        </w:rPr>
        <w:t xml:space="preserve"> </w:t>
      </w:r>
      <w:proofErr w:type="spellStart"/>
      <w:r w:rsidR="005C520E" w:rsidRPr="006407EF">
        <w:rPr>
          <w:rFonts w:ascii="Times New Roman" w:hAnsi="Times New Roman"/>
          <w:bCs/>
          <w:sz w:val="20"/>
          <w:szCs w:val="20"/>
          <w:lang w:eastAsia="ru-RU"/>
        </w:rPr>
        <w:t>сипатталғандай</w:t>
      </w:r>
      <w:proofErr w:type="spellEnd"/>
      <w:r w:rsidR="005C520E" w:rsidRPr="006407EF">
        <w:rPr>
          <w:rFonts w:ascii="Times New Roman" w:hAnsi="Times New Roman"/>
          <w:bCs/>
          <w:sz w:val="20"/>
          <w:szCs w:val="20"/>
          <w:lang w:eastAsia="ru-RU"/>
        </w:rPr>
        <w:t xml:space="preserve"> </w:t>
      </w:r>
      <w:proofErr w:type="spellStart"/>
      <w:r w:rsidR="005C520E" w:rsidRPr="006407EF">
        <w:rPr>
          <w:rFonts w:ascii="Times New Roman" w:hAnsi="Times New Roman"/>
          <w:bCs/>
          <w:sz w:val="20"/>
          <w:szCs w:val="20"/>
          <w:lang w:eastAsia="ru-RU"/>
        </w:rPr>
        <w:t>анықталды</w:t>
      </w:r>
      <w:proofErr w:type="spellEnd"/>
      <w:r w:rsidR="005C520E" w:rsidRPr="006407EF">
        <w:rPr>
          <w:rFonts w:ascii="Times New Roman" w:hAnsi="Times New Roman"/>
          <w:bCs/>
          <w:sz w:val="20"/>
          <w:szCs w:val="20"/>
          <w:lang w:eastAsia="ru-RU"/>
        </w:rPr>
        <w:t xml:space="preserve">, тек </w:t>
      </w:r>
      <w:proofErr w:type="spellStart"/>
      <w:r w:rsidR="005C520E" w:rsidRPr="006407EF">
        <w:rPr>
          <w:rFonts w:ascii="Times New Roman" w:hAnsi="Times New Roman"/>
          <w:bCs/>
          <w:sz w:val="20"/>
          <w:szCs w:val="20"/>
          <w:lang w:eastAsia="ru-RU"/>
        </w:rPr>
        <w:t>сүйек</w:t>
      </w:r>
      <w:proofErr w:type="spellEnd"/>
      <w:r w:rsidR="005C520E" w:rsidRPr="006407EF">
        <w:rPr>
          <w:rFonts w:ascii="Times New Roman" w:hAnsi="Times New Roman"/>
          <w:bCs/>
          <w:sz w:val="20"/>
          <w:szCs w:val="20"/>
          <w:lang w:eastAsia="ru-RU"/>
        </w:rPr>
        <w:t xml:space="preserve"> </w:t>
      </w:r>
      <w:r w:rsidR="005C520E" w:rsidRPr="006407EF">
        <w:rPr>
          <w:rFonts w:ascii="Times New Roman" w:hAnsi="Times New Roman"/>
          <w:bCs/>
          <w:sz w:val="20"/>
          <w:szCs w:val="20"/>
          <w:lang w:val="kk-KZ" w:eastAsia="ru-RU"/>
        </w:rPr>
        <w:t>кемігі</w:t>
      </w:r>
      <w:r w:rsidR="005C520E" w:rsidRPr="006407EF">
        <w:rPr>
          <w:rFonts w:ascii="Times New Roman" w:hAnsi="Times New Roman"/>
          <w:bCs/>
          <w:sz w:val="20"/>
          <w:szCs w:val="20"/>
          <w:lang w:eastAsia="ru-RU"/>
        </w:rPr>
        <w:t xml:space="preserve"> </w:t>
      </w:r>
      <w:proofErr w:type="spellStart"/>
      <w:r w:rsidR="005C520E" w:rsidRPr="006407EF">
        <w:rPr>
          <w:rFonts w:ascii="Times New Roman" w:hAnsi="Times New Roman"/>
          <w:bCs/>
          <w:sz w:val="20"/>
          <w:szCs w:val="20"/>
          <w:lang w:eastAsia="ru-RU"/>
        </w:rPr>
        <w:t>биопсиясы</w:t>
      </w:r>
      <w:proofErr w:type="spellEnd"/>
      <w:r w:rsidR="005C520E" w:rsidRPr="006407EF">
        <w:rPr>
          <w:rFonts w:ascii="Times New Roman" w:hAnsi="Times New Roman"/>
          <w:bCs/>
          <w:sz w:val="20"/>
          <w:szCs w:val="20"/>
          <w:lang w:eastAsia="ru-RU"/>
        </w:rPr>
        <w:t xml:space="preserve"> </w:t>
      </w:r>
      <w:proofErr w:type="spellStart"/>
      <w:r w:rsidR="005C520E" w:rsidRPr="006407EF">
        <w:rPr>
          <w:rFonts w:ascii="Times New Roman" w:hAnsi="Times New Roman"/>
          <w:bCs/>
          <w:sz w:val="20"/>
          <w:szCs w:val="20"/>
          <w:lang w:eastAsia="ru-RU"/>
        </w:rPr>
        <w:t>тұрақты</w:t>
      </w:r>
      <w:proofErr w:type="spellEnd"/>
      <w:r w:rsidR="005C520E" w:rsidRPr="006407EF">
        <w:rPr>
          <w:rFonts w:ascii="Times New Roman" w:hAnsi="Times New Roman"/>
          <w:bCs/>
          <w:sz w:val="20"/>
          <w:szCs w:val="20"/>
          <w:lang w:eastAsia="ru-RU"/>
        </w:rPr>
        <w:t xml:space="preserve"> </w:t>
      </w:r>
      <w:proofErr w:type="spellStart"/>
      <w:r w:rsidR="005C520E" w:rsidRPr="006407EF">
        <w:rPr>
          <w:rFonts w:ascii="Times New Roman" w:hAnsi="Times New Roman"/>
          <w:bCs/>
          <w:sz w:val="20"/>
          <w:szCs w:val="20"/>
          <w:lang w:eastAsia="ru-RU"/>
        </w:rPr>
        <w:t>түйіндерді</w:t>
      </w:r>
      <w:proofErr w:type="spellEnd"/>
      <w:r w:rsidR="005C520E" w:rsidRPr="006407EF">
        <w:rPr>
          <w:rFonts w:ascii="Times New Roman" w:hAnsi="Times New Roman"/>
          <w:bCs/>
          <w:sz w:val="20"/>
          <w:szCs w:val="20"/>
          <w:lang w:eastAsia="ru-RU"/>
        </w:rPr>
        <w:t xml:space="preserve"> </w:t>
      </w:r>
      <w:proofErr w:type="spellStart"/>
      <w:r w:rsidR="005C520E" w:rsidRPr="006407EF">
        <w:rPr>
          <w:rFonts w:ascii="Times New Roman" w:hAnsi="Times New Roman"/>
          <w:bCs/>
          <w:sz w:val="20"/>
          <w:szCs w:val="20"/>
          <w:lang w:eastAsia="ru-RU"/>
        </w:rPr>
        <w:t>анықтауын</w:t>
      </w:r>
      <w:proofErr w:type="spellEnd"/>
      <w:r w:rsidR="005C520E" w:rsidRPr="006407EF">
        <w:rPr>
          <w:rFonts w:ascii="Times New Roman" w:hAnsi="Times New Roman"/>
          <w:bCs/>
          <w:sz w:val="20"/>
          <w:szCs w:val="20"/>
          <w:lang w:eastAsia="ru-RU"/>
        </w:rPr>
        <w:t xml:space="preserve"> </w:t>
      </w:r>
      <w:proofErr w:type="spellStart"/>
      <w:r w:rsidR="005C520E" w:rsidRPr="006407EF">
        <w:rPr>
          <w:rFonts w:ascii="Times New Roman" w:hAnsi="Times New Roman"/>
          <w:bCs/>
          <w:sz w:val="20"/>
          <w:szCs w:val="20"/>
          <w:lang w:eastAsia="ru-RU"/>
        </w:rPr>
        <w:t>қоспағанда</w:t>
      </w:r>
      <w:proofErr w:type="spellEnd"/>
      <w:r w:rsidRPr="006407EF">
        <w:rPr>
          <w:rFonts w:ascii="Times New Roman" w:hAnsi="Times New Roman"/>
          <w:bCs/>
          <w:sz w:val="20"/>
          <w:szCs w:val="20"/>
          <w:lang w:eastAsia="ru-RU"/>
        </w:rPr>
        <w:t>.</w:t>
      </w:r>
    </w:p>
    <w:p w14:paraId="569F5437" w14:textId="77777777" w:rsidR="00A00D27" w:rsidRPr="006407EF" w:rsidRDefault="00A00D27" w:rsidP="00A00D27">
      <w:pPr>
        <w:autoSpaceDE w:val="0"/>
        <w:autoSpaceDN w:val="0"/>
        <w:adjustRightInd w:val="0"/>
        <w:spacing w:after="0" w:line="240" w:lineRule="auto"/>
        <w:jc w:val="both"/>
        <w:rPr>
          <w:rFonts w:ascii="Times New Roman" w:hAnsi="Times New Roman"/>
          <w:bCs/>
          <w:sz w:val="20"/>
          <w:szCs w:val="20"/>
          <w:lang w:eastAsia="ru-RU"/>
        </w:rPr>
      </w:pPr>
      <w:r w:rsidRPr="006407EF">
        <w:rPr>
          <w:rFonts w:ascii="Times New Roman" w:hAnsi="Times New Roman"/>
          <w:bCs/>
          <w:sz w:val="20"/>
          <w:szCs w:val="20"/>
          <w:lang w:eastAsia="ru-RU"/>
        </w:rPr>
        <w:t xml:space="preserve">+ </w:t>
      </w:r>
      <w:proofErr w:type="spellStart"/>
      <w:r w:rsidR="003E04D0" w:rsidRPr="006407EF">
        <w:rPr>
          <w:rFonts w:ascii="Times New Roman" w:hAnsi="Times New Roman"/>
          <w:bCs/>
          <w:sz w:val="20"/>
          <w:szCs w:val="20"/>
          <w:lang w:eastAsia="ru-RU"/>
        </w:rPr>
        <w:t>Ішінара</w:t>
      </w:r>
      <w:proofErr w:type="spellEnd"/>
      <w:r w:rsidR="003E04D0" w:rsidRPr="006407EF">
        <w:rPr>
          <w:rFonts w:ascii="Times New Roman" w:hAnsi="Times New Roman"/>
          <w:bCs/>
          <w:sz w:val="20"/>
          <w:szCs w:val="20"/>
          <w:lang w:eastAsia="ru-RU"/>
        </w:rPr>
        <w:t xml:space="preserve"> </w:t>
      </w:r>
      <w:proofErr w:type="spellStart"/>
      <w:r w:rsidR="003E04D0" w:rsidRPr="006407EF">
        <w:rPr>
          <w:rFonts w:ascii="Times New Roman" w:hAnsi="Times New Roman"/>
          <w:bCs/>
          <w:sz w:val="20"/>
          <w:szCs w:val="20"/>
          <w:lang w:eastAsia="ru-RU"/>
        </w:rPr>
        <w:t>жауап</w:t>
      </w:r>
      <w:proofErr w:type="spellEnd"/>
      <w:r w:rsidR="003E04D0" w:rsidRPr="006407EF">
        <w:rPr>
          <w:rFonts w:ascii="Times New Roman" w:hAnsi="Times New Roman"/>
          <w:bCs/>
          <w:sz w:val="20"/>
          <w:szCs w:val="20"/>
          <w:lang w:eastAsia="ru-RU"/>
        </w:rPr>
        <w:t xml:space="preserve"> </w:t>
      </w:r>
      <w:proofErr w:type="spellStart"/>
      <w:r w:rsidR="003E04D0" w:rsidRPr="006407EF">
        <w:rPr>
          <w:rFonts w:ascii="Times New Roman" w:hAnsi="Times New Roman"/>
          <w:bCs/>
          <w:sz w:val="20"/>
          <w:szCs w:val="20"/>
          <w:lang w:eastAsia="ru-RU"/>
        </w:rPr>
        <w:t>емдеуге</w:t>
      </w:r>
      <w:proofErr w:type="spellEnd"/>
      <w:r w:rsidR="003E04D0" w:rsidRPr="006407EF">
        <w:rPr>
          <w:rFonts w:ascii="Times New Roman" w:hAnsi="Times New Roman"/>
          <w:bCs/>
          <w:sz w:val="20"/>
          <w:szCs w:val="20"/>
          <w:lang w:eastAsia="ru-RU"/>
        </w:rPr>
        <w:t xml:space="preserve"> </w:t>
      </w:r>
      <w:proofErr w:type="spellStart"/>
      <w:r w:rsidR="003E04D0" w:rsidRPr="006407EF">
        <w:rPr>
          <w:rFonts w:ascii="Times New Roman" w:hAnsi="Times New Roman"/>
          <w:bCs/>
          <w:sz w:val="20"/>
          <w:szCs w:val="20"/>
          <w:lang w:eastAsia="ru-RU"/>
        </w:rPr>
        <w:t>дейінгі</w:t>
      </w:r>
      <w:proofErr w:type="spellEnd"/>
      <w:r w:rsidR="003E04D0" w:rsidRPr="006407EF">
        <w:rPr>
          <w:rFonts w:ascii="Times New Roman" w:hAnsi="Times New Roman"/>
          <w:bCs/>
          <w:sz w:val="20"/>
          <w:szCs w:val="20"/>
          <w:lang w:eastAsia="ru-RU"/>
        </w:rPr>
        <w:t xml:space="preserve"> </w:t>
      </w:r>
      <w:proofErr w:type="spellStart"/>
      <w:r w:rsidR="003E04D0" w:rsidRPr="006407EF">
        <w:rPr>
          <w:rFonts w:ascii="Times New Roman" w:hAnsi="Times New Roman"/>
          <w:bCs/>
          <w:sz w:val="20"/>
          <w:szCs w:val="20"/>
          <w:lang w:eastAsia="ru-RU"/>
        </w:rPr>
        <w:t>бастапқы</w:t>
      </w:r>
      <w:proofErr w:type="spellEnd"/>
      <w:r w:rsidR="003E04D0" w:rsidRPr="006407EF">
        <w:rPr>
          <w:rFonts w:ascii="Times New Roman" w:hAnsi="Times New Roman"/>
          <w:bCs/>
          <w:sz w:val="20"/>
          <w:szCs w:val="20"/>
          <w:lang w:eastAsia="ru-RU"/>
        </w:rPr>
        <w:t xml:space="preserve"> </w:t>
      </w:r>
      <w:proofErr w:type="spellStart"/>
      <w:r w:rsidR="003E04D0" w:rsidRPr="006407EF">
        <w:rPr>
          <w:rFonts w:ascii="Times New Roman" w:hAnsi="Times New Roman"/>
          <w:bCs/>
          <w:sz w:val="20"/>
          <w:szCs w:val="20"/>
          <w:lang w:eastAsia="ru-RU"/>
        </w:rPr>
        <w:t>мәнімен</w:t>
      </w:r>
      <w:proofErr w:type="spellEnd"/>
      <w:r w:rsidR="003E04D0" w:rsidRPr="006407EF">
        <w:rPr>
          <w:rFonts w:ascii="Times New Roman" w:hAnsi="Times New Roman"/>
          <w:bCs/>
          <w:sz w:val="20"/>
          <w:szCs w:val="20"/>
          <w:lang w:eastAsia="ru-RU"/>
        </w:rPr>
        <w:t xml:space="preserve"> </w:t>
      </w:r>
      <w:proofErr w:type="spellStart"/>
      <w:r w:rsidR="003E04D0" w:rsidRPr="006407EF">
        <w:rPr>
          <w:rFonts w:ascii="Times New Roman" w:hAnsi="Times New Roman"/>
          <w:bCs/>
          <w:sz w:val="20"/>
          <w:szCs w:val="20"/>
          <w:lang w:eastAsia="ru-RU"/>
        </w:rPr>
        <w:t>салыстырғанда</w:t>
      </w:r>
      <w:proofErr w:type="spellEnd"/>
      <w:r w:rsidR="003E04D0" w:rsidRPr="006407EF">
        <w:rPr>
          <w:rFonts w:ascii="Times New Roman" w:hAnsi="Times New Roman"/>
          <w:bCs/>
          <w:sz w:val="20"/>
          <w:szCs w:val="20"/>
          <w:lang w:eastAsia="ru-RU"/>
        </w:rPr>
        <w:t xml:space="preserve"> </w:t>
      </w:r>
      <w:r w:rsidR="0042754B">
        <w:rPr>
          <w:rFonts w:ascii="Times New Roman" w:hAnsi="Times New Roman"/>
          <w:bCs/>
          <w:sz w:val="20"/>
          <w:szCs w:val="20"/>
          <w:lang w:val="kk-KZ" w:eastAsia="ru-RU"/>
        </w:rPr>
        <w:t>шеткері</w:t>
      </w:r>
      <w:r w:rsidR="003E04D0" w:rsidRPr="006407EF">
        <w:rPr>
          <w:rFonts w:ascii="Times New Roman" w:hAnsi="Times New Roman"/>
          <w:bCs/>
          <w:sz w:val="20"/>
          <w:szCs w:val="20"/>
          <w:lang w:eastAsia="ru-RU"/>
        </w:rPr>
        <w:t xml:space="preserve"> </w:t>
      </w:r>
      <w:proofErr w:type="spellStart"/>
      <w:r w:rsidR="003E04D0" w:rsidRPr="006407EF">
        <w:rPr>
          <w:rFonts w:ascii="Times New Roman" w:hAnsi="Times New Roman"/>
          <w:bCs/>
          <w:sz w:val="20"/>
          <w:szCs w:val="20"/>
          <w:lang w:eastAsia="ru-RU"/>
        </w:rPr>
        <w:t>лимфоциттер</w:t>
      </w:r>
      <w:proofErr w:type="spellEnd"/>
      <w:r w:rsidR="003E04D0" w:rsidRPr="006407EF">
        <w:rPr>
          <w:rFonts w:ascii="Times New Roman" w:hAnsi="Times New Roman"/>
          <w:bCs/>
          <w:sz w:val="20"/>
          <w:szCs w:val="20"/>
          <w:lang w:eastAsia="ru-RU"/>
        </w:rPr>
        <w:t xml:space="preserve"> </w:t>
      </w:r>
      <w:proofErr w:type="spellStart"/>
      <w:r w:rsidR="003E04D0" w:rsidRPr="006407EF">
        <w:rPr>
          <w:rFonts w:ascii="Times New Roman" w:hAnsi="Times New Roman"/>
          <w:bCs/>
          <w:sz w:val="20"/>
          <w:szCs w:val="20"/>
          <w:lang w:eastAsia="ru-RU"/>
        </w:rPr>
        <w:t>санының</w:t>
      </w:r>
      <w:proofErr w:type="spellEnd"/>
      <w:r w:rsidR="003E04D0" w:rsidRPr="006407EF">
        <w:rPr>
          <w:rFonts w:ascii="Times New Roman" w:hAnsi="Times New Roman"/>
          <w:bCs/>
          <w:sz w:val="20"/>
          <w:szCs w:val="20"/>
          <w:lang w:eastAsia="ru-RU"/>
        </w:rPr>
        <w:t xml:space="preserve"> ≥50% - </w:t>
      </w:r>
      <w:proofErr w:type="spellStart"/>
      <w:r w:rsidR="003E04D0" w:rsidRPr="006407EF">
        <w:rPr>
          <w:rFonts w:ascii="Times New Roman" w:hAnsi="Times New Roman"/>
          <w:bCs/>
          <w:sz w:val="20"/>
          <w:szCs w:val="20"/>
          <w:lang w:eastAsia="ru-RU"/>
        </w:rPr>
        <w:t>ға</w:t>
      </w:r>
      <w:proofErr w:type="spellEnd"/>
      <w:r w:rsidR="003E04D0" w:rsidRPr="006407EF">
        <w:rPr>
          <w:rFonts w:ascii="Times New Roman" w:hAnsi="Times New Roman"/>
          <w:bCs/>
          <w:sz w:val="20"/>
          <w:szCs w:val="20"/>
          <w:lang w:eastAsia="ru-RU"/>
        </w:rPr>
        <w:t xml:space="preserve"> </w:t>
      </w:r>
      <w:proofErr w:type="spellStart"/>
      <w:r w:rsidR="003E04D0" w:rsidRPr="006407EF">
        <w:rPr>
          <w:rFonts w:ascii="Times New Roman" w:hAnsi="Times New Roman"/>
          <w:bCs/>
          <w:sz w:val="20"/>
          <w:szCs w:val="20"/>
          <w:lang w:eastAsia="ru-RU"/>
        </w:rPr>
        <w:t>төмендеуімен</w:t>
      </w:r>
      <w:proofErr w:type="spellEnd"/>
      <w:r w:rsidR="003E04D0" w:rsidRPr="006407EF">
        <w:rPr>
          <w:rFonts w:ascii="Times New Roman" w:hAnsi="Times New Roman"/>
          <w:bCs/>
          <w:sz w:val="20"/>
          <w:szCs w:val="20"/>
          <w:lang w:eastAsia="ru-RU"/>
        </w:rPr>
        <w:t xml:space="preserve"> </w:t>
      </w:r>
      <w:proofErr w:type="spellStart"/>
      <w:r w:rsidR="003E04D0" w:rsidRPr="006407EF">
        <w:rPr>
          <w:rFonts w:ascii="Times New Roman" w:hAnsi="Times New Roman"/>
          <w:bCs/>
          <w:sz w:val="20"/>
          <w:szCs w:val="20"/>
          <w:lang w:eastAsia="ru-RU"/>
        </w:rPr>
        <w:t>және</w:t>
      </w:r>
      <w:proofErr w:type="spellEnd"/>
      <w:r w:rsidR="003E04D0" w:rsidRPr="006407EF">
        <w:rPr>
          <w:rFonts w:ascii="Times New Roman" w:hAnsi="Times New Roman"/>
          <w:bCs/>
          <w:sz w:val="20"/>
          <w:szCs w:val="20"/>
          <w:lang w:eastAsia="ru-RU"/>
        </w:rPr>
        <w:t xml:space="preserve"> не </w:t>
      </w:r>
      <w:proofErr w:type="spellStart"/>
      <w:r w:rsidR="003E04D0" w:rsidRPr="006407EF">
        <w:rPr>
          <w:rFonts w:ascii="Times New Roman" w:hAnsi="Times New Roman"/>
          <w:bCs/>
          <w:sz w:val="20"/>
          <w:szCs w:val="20"/>
          <w:lang w:eastAsia="ru-RU"/>
        </w:rPr>
        <w:t>лимфаденопатияның</w:t>
      </w:r>
      <w:proofErr w:type="spellEnd"/>
      <w:r w:rsidR="003E04D0" w:rsidRPr="006407EF">
        <w:rPr>
          <w:rFonts w:ascii="Times New Roman" w:hAnsi="Times New Roman"/>
          <w:bCs/>
          <w:sz w:val="20"/>
          <w:szCs w:val="20"/>
          <w:lang w:eastAsia="ru-RU"/>
        </w:rPr>
        <w:t xml:space="preserve"> ≥50% - </w:t>
      </w:r>
      <w:proofErr w:type="spellStart"/>
      <w:r w:rsidR="003E04D0" w:rsidRPr="006407EF">
        <w:rPr>
          <w:rFonts w:ascii="Times New Roman" w:hAnsi="Times New Roman"/>
          <w:bCs/>
          <w:sz w:val="20"/>
          <w:szCs w:val="20"/>
          <w:lang w:eastAsia="ru-RU"/>
        </w:rPr>
        <w:t>ға</w:t>
      </w:r>
      <w:proofErr w:type="spellEnd"/>
      <w:r w:rsidR="003E04D0" w:rsidRPr="006407EF">
        <w:rPr>
          <w:rFonts w:ascii="Times New Roman" w:hAnsi="Times New Roman"/>
          <w:bCs/>
          <w:sz w:val="20"/>
          <w:szCs w:val="20"/>
          <w:lang w:eastAsia="ru-RU"/>
        </w:rPr>
        <w:t xml:space="preserve"> </w:t>
      </w:r>
      <w:proofErr w:type="spellStart"/>
      <w:r w:rsidR="003E04D0" w:rsidRPr="006407EF">
        <w:rPr>
          <w:rFonts w:ascii="Times New Roman" w:hAnsi="Times New Roman"/>
          <w:bCs/>
          <w:sz w:val="20"/>
          <w:szCs w:val="20"/>
          <w:lang w:eastAsia="ru-RU"/>
        </w:rPr>
        <w:t>төмендеуімен</w:t>
      </w:r>
      <w:proofErr w:type="spellEnd"/>
      <w:r w:rsidR="003E04D0" w:rsidRPr="006407EF">
        <w:rPr>
          <w:rFonts w:ascii="Times New Roman" w:hAnsi="Times New Roman"/>
          <w:bCs/>
          <w:sz w:val="20"/>
          <w:szCs w:val="20"/>
          <w:lang w:eastAsia="ru-RU"/>
        </w:rPr>
        <w:t xml:space="preserve">, не </w:t>
      </w:r>
      <w:proofErr w:type="spellStart"/>
      <w:r w:rsidR="003E04D0" w:rsidRPr="006407EF">
        <w:rPr>
          <w:rFonts w:ascii="Times New Roman" w:hAnsi="Times New Roman"/>
          <w:bCs/>
          <w:sz w:val="20"/>
          <w:szCs w:val="20"/>
          <w:lang w:eastAsia="ru-RU"/>
        </w:rPr>
        <w:t>көкбауыр</w:t>
      </w:r>
      <w:proofErr w:type="spellEnd"/>
      <w:r w:rsidR="003E04D0" w:rsidRPr="006407EF">
        <w:rPr>
          <w:rFonts w:ascii="Times New Roman" w:hAnsi="Times New Roman"/>
          <w:bCs/>
          <w:sz w:val="20"/>
          <w:szCs w:val="20"/>
          <w:lang w:eastAsia="ru-RU"/>
        </w:rPr>
        <w:t xml:space="preserve"> </w:t>
      </w:r>
      <w:proofErr w:type="spellStart"/>
      <w:r w:rsidR="003E04D0" w:rsidRPr="006407EF">
        <w:rPr>
          <w:rFonts w:ascii="Times New Roman" w:hAnsi="Times New Roman"/>
          <w:bCs/>
          <w:sz w:val="20"/>
          <w:szCs w:val="20"/>
          <w:lang w:eastAsia="ru-RU"/>
        </w:rPr>
        <w:t>немесе</w:t>
      </w:r>
      <w:proofErr w:type="spellEnd"/>
      <w:r w:rsidR="003E04D0" w:rsidRPr="006407EF">
        <w:rPr>
          <w:rFonts w:ascii="Times New Roman" w:hAnsi="Times New Roman"/>
          <w:bCs/>
          <w:sz w:val="20"/>
          <w:szCs w:val="20"/>
          <w:lang w:eastAsia="ru-RU"/>
        </w:rPr>
        <w:t xml:space="preserve"> </w:t>
      </w:r>
      <w:proofErr w:type="spellStart"/>
      <w:r w:rsidR="003E04D0" w:rsidRPr="006407EF">
        <w:rPr>
          <w:rFonts w:ascii="Times New Roman" w:hAnsi="Times New Roman"/>
          <w:bCs/>
          <w:sz w:val="20"/>
          <w:szCs w:val="20"/>
          <w:lang w:eastAsia="ru-RU"/>
        </w:rPr>
        <w:t>бауыр</w:t>
      </w:r>
      <w:proofErr w:type="spellEnd"/>
      <w:r w:rsidR="003E04D0" w:rsidRPr="006407EF">
        <w:rPr>
          <w:rFonts w:ascii="Times New Roman" w:hAnsi="Times New Roman"/>
          <w:bCs/>
          <w:sz w:val="20"/>
          <w:szCs w:val="20"/>
          <w:lang w:eastAsia="ru-RU"/>
        </w:rPr>
        <w:t xml:space="preserve"> </w:t>
      </w:r>
      <w:proofErr w:type="spellStart"/>
      <w:r w:rsidR="003E04D0" w:rsidRPr="006407EF">
        <w:rPr>
          <w:rFonts w:ascii="Times New Roman" w:hAnsi="Times New Roman"/>
          <w:bCs/>
          <w:sz w:val="20"/>
          <w:szCs w:val="20"/>
          <w:lang w:eastAsia="ru-RU"/>
        </w:rPr>
        <w:t>мөлшерінің</w:t>
      </w:r>
      <w:proofErr w:type="spellEnd"/>
      <w:r w:rsidR="003E04D0" w:rsidRPr="006407EF">
        <w:rPr>
          <w:rFonts w:ascii="Times New Roman" w:hAnsi="Times New Roman"/>
          <w:bCs/>
          <w:sz w:val="20"/>
          <w:szCs w:val="20"/>
          <w:lang w:eastAsia="ru-RU"/>
        </w:rPr>
        <w:t xml:space="preserve"> ≥50% - </w:t>
      </w:r>
      <w:proofErr w:type="spellStart"/>
      <w:r w:rsidR="003E04D0" w:rsidRPr="006407EF">
        <w:rPr>
          <w:rFonts w:ascii="Times New Roman" w:hAnsi="Times New Roman"/>
          <w:bCs/>
          <w:sz w:val="20"/>
          <w:szCs w:val="20"/>
          <w:lang w:eastAsia="ru-RU"/>
        </w:rPr>
        <w:t>ға</w:t>
      </w:r>
      <w:proofErr w:type="spellEnd"/>
      <w:r w:rsidR="003E04D0" w:rsidRPr="006407EF">
        <w:rPr>
          <w:rFonts w:ascii="Times New Roman" w:hAnsi="Times New Roman"/>
          <w:bCs/>
          <w:sz w:val="20"/>
          <w:szCs w:val="20"/>
          <w:lang w:eastAsia="ru-RU"/>
        </w:rPr>
        <w:t xml:space="preserve"> </w:t>
      </w:r>
      <w:proofErr w:type="spellStart"/>
      <w:r w:rsidR="003E04D0" w:rsidRPr="006407EF">
        <w:rPr>
          <w:rFonts w:ascii="Times New Roman" w:hAnsi="Times New Roman"/>
          <w:bCs/>
          <w:sz w:val="20"/>
          <w:szCs w:val="20"/>
          <w:lang w:eastAsia="ru-RU"/>
        </w:rPr>
        <w:t>азаюымен</w:t>
      </w:r>
      <w:proofErr w:type="spellEnd"/>
      <w:r w:rsidR="003E04D0" w:rsidRPr="006407EF">
        <w:rPr>
          <w:rFonts w:ascii="Times New Roman" w:hAnsi="Times New Roman"/>
          <w:bCs/>
          <w:sz w:val="20"/>
          <w:szCs w:val="20"/>
          <w:lang w:eastAsia="ru-RU"/>
        </w:rPr>
        <w:t xml:space="preserve">, </w:t>
      </w:r>
      <w:proofErr w:type="spellStart"/>
      <w:r w:rsidR="003E04D0" w:rsidRPr="006407EF">
        <w:rPr>
          <w:rFonts w:ascii="Times New Roman" w:hAnsi="Times New Roman"/>
          <w:bCs/>
          <w:sz w:val="20"/>
          <w:szCs w:val="20"/>
          <w:lang w:eastAsia="ru-RU"/>
        </w:rPr>
        <w:t>сондай-ақ</w:t>
      </w:r>
      <w:proofErr w:type="spellEnd"/>
      <w:r w:rsidR="003E04D0" w:rsidRPr="006407EF">
        <w:rPr>
          <w:rFonts w:ascii="Times New Roman" w:hAnsi="Times New Roman"/>
          <w:bCs/>
          <w:sz w:val="20"/>
          <w:szCs w:val="20"/>
          <w:lang w:eastAsia="ru-RU"/>
        </w:rPr>
        <w:t xml:space="preserve"> </w:t>
      </w:r>
      <w:proofErr w:type="spellStart"/>
      <w:r w:rsidR="003E04D0" w:rsidRPr="006407EF">
        <w:rPr>
          <w:rFonts w:ascii="Times New Roman" w:hAnsi="Times New Roman"/>
          <w:bCs/>
          <w:sz w:val="20"/>
          <w:szCs w:val="20"/>
          <w:lang w:eastAsia="ru-RU"/>
        </w:rPr>
        <w:t>қан</w:t>
      </w:r>
      <w:proofErr w:type="spellEnd"/>
      <w:r w:rsidR="003E04D0" w:rsidRPr="006407EF">
        <w:rPr>
          <w:rFonts w:ascii="Times New Roman" w:hAnsi="Times New Roman"/>
          <w:bCs/>
          <w:sz w:val="20"/>
          <w:szCs w:val="20"/>
          <w:lang w:eastAsia="ru-RU"/>
        </w:rPr>
        <w:t xml:space="preserve"> </w:t>
      </w:r>
      <w:proofErr w:type="spellStart"/>
      <w:r w:rsidR="003E04D0" w:rsidRPr="006407EF">
        <w:rPr>
          <w:rFonts w:ascii="Times New Roman" w:hAnsi="Times New Roman"/>
          <w:bCs/>
          <w:sz w:val="20"/>
          <w:szCs w:val="20"/>
          <w:lang w:eastAsia="ru-RU"/>
        </w:rPr>
        <w:t>көрсеткіштерінің</w:t>
      </w:r>
      <w:proofErr w:type="spellEnd"/>
      <w:r w:rsidR="003E04D0" w:rsidRPr="006407EF">
        <w:rPr>
          <w:rFonts w:ascii="Times New Roman" w:hAnsi="Times New Roman"/>
          <w:bCs/>
          <w:sz w:val="20"/>
          <w:szCs w:val="20"/>
          <w:lang w:eastAsia="ru-RU"/>
        </w:rPr>
        <w:t xml:space="preserve"> </w:t>
      </w:r>
      <w:proofErr w:type="spellStart"/>
      <w:r w:rsidR="003E04D0" w:rsidRPr="006407EF">
        <w:rPr>
          <w:rFonts w:ascii="Times New Roman" w:hAnsi="Times New Roman"/>
          <w:bCs/>
          <w:sz w:val="20"/>
          <w:szCs w:val="20"/>
          <w:lang w:eastAsia="ru-RU"/>
        </w:rPr>
        <w:t>мынадай</w:t>
      </w:r>
      <w:proofErr w:type="spellEnd"/>
      <w:r w:rsidR="003E04D0" w:rsidRPr="006407EF">
        <w:rPr>
          <w:rFonts w:ascii="Times New Roman" w:hAnsi="Times New Roman"/>
          <w:bCs/>
          <w:sz w:val="20"/>
          <w:szCs w:val="20"/>
          <w:lang w:eastAsia="ru-RU"/>
        </w:rPr>
        <w:t xml:space="preserve"> </w:t>
      </w:r>
      <w:proofErr w:type="spellStart"/>
      <w:r w:rsidR="003E04D0" w:rsidRPr="006407EF">
        <w:rPr>
          <w:rFonts w:ascii="Times New Roman" w:hAnsi="Times New Roman"/>
          <w:bCs/>
          <w:sz w:val="20"/>
          <w:szCs w:val="20"/>
          <w:lang w:eastAsia="ru-RU"/>
        </w:rPr>
        <w:t>жақсартуларының</w:t>
      </w:r>
      <w:proofErr w:type="spellEnd"/>
      <w:r w:rsidR="003E04D0" w:rsidRPr="006407EF">
        <w:rPr>
          <w:rFonts w:ascii="Times New Roman" w:hAnsi="Times New Roman"/>
          <w:bCs/>
          <w:sz w:val="20"/>
          <w:szCs w:val="20"/>
          <w:lang w:eastAsia="ru-RU"/>
        </w:rPr>
        <w:t xml:space="preserve"> </w:t>
      </w:r>
      <w:proofErr w:type="spellStart"/>
      <w:r w:rsidR="003E04D0" w:rsidRPr="006407EF">
        <w:rPr>
          <w:rFonts w:ascii="Times New Roman" w:hAnsi="Times New Roman"/>
          <w:bCs/>
          <w:sz w:val="20"/>
          <w:szCs w:val="20"/>
          <w:lang w:eastAsia="ru-RU"/>
        </w:rPr>
        <w:t>бірімен</w:t>
      </w:r>
      <w:proofErr w:type="spellEnd"/>
      <w:r w:rsidR="003E04D0" w:rsidRPr="006407EF">
        <w:rPr>
          <w:rFonts w:ascii="Times New Roman" w:hAnsi="Times New Roman"/>
          <w:bCs/>
          <w:sz w:val="20"/>
          <w:szCs w:val="20"/>
          <w:lang w:eastAsia="ru-RU"/>
        </w:rPr>
        <w:t xml:space="preserve">: </w:t>
      </w:r>
      <w:proofErr w:type="spellStart"/>
      <w:r w:rsidR="003E04D0" w:rsidRPr="006407EF">
        <w:rPr>
          <w:rFonts w:ascii="Times New Roman" w:hAnsi="Times New Roman"/>
          <w:bCs/>
          <w:sz w:val="20"/>
          <w:szCs w:val="20"/>
          <w:lang w:eastAsia="ru-RU"/>
        </w:rPr>
        <w:t>нейтрофилдер</w:t>
      </w:r>
      <w:proofErr w:type="spellEnd"/>
      <w:r w:rsidR="003E04D0" w:rsidRPr="006407EF">
        <w:rPr>
          <w:rFonts w:ascii="Times New Roman" w:hAnsi="Times New Roman"/>
          <w:bCs/>
          <w:sz w:val="20"/>
          <w:szCs w:val="20"/>
          <w:lang w:eastAsia="ru-RU"/>
        </w:rPr>
        <w:t xml:space="preserve"> ≥ 1,5 x 10</w:t>
      </w:r>
      <w:r w:rsidR="003E04D0" w:rsidRPr="006407EF">
        <w:rPr>
          <w:rFonts w:ascii="Times New Roman" w:hAnsi="Times New Roman"/>
          <w:bCs/>
          <w:sz w:val="20"/>
          <w:szCs w:val="20"/>
          <w:vertAlign w:val="superscript"/>
          <w:lang w:eastAsia="ru-RU"/>
        </w:rPr>
        <w:t>9</w:t>
      </w:r>
      <w:r w:rsidR="003E04D0" w:rsidRPr="006407EF">
        <w:rPr>
          <w:rFonts w:ascii="Times New Roman" w:hAnsi="Times New Roman"/>
          <w:bCs/>
          <w:sz w:val="20"/>
          <w:szCs w:val="20"/>
          <w:lang w:eastAsia="ru-RU"/>
        </w:rPr>
        <w:t xml:space="preserve">/Л </w:t>
      </w:r>
      <w:proofErr w:type="spellStart"/>
      <w:r w:rsidR="003E04D0" w:rsidRPr="006407EF">
        <w:rPr>
          <w:rFonts w:ascii="Times New Roman" w:hAnsi="Times New Roman"/>
          <w:bCs/>
          <w:sz w:val="20"/>
          <w:szCs w:val="20"/>
          <w:lang w:eastAsia="ru-RU"/>
        </w:rPr>
        <w:t>немесе</w:t>
      </w:r>
      <w:proofErr w:type="spellEnd"/>
      <w:r w:rsidR="003E04D0" w:rsidRPr="006407EF">
        <w:rPr>
          <w:rFonts w:ascii="Times New Roman" w:hAnsi="Times New Roman"/>
          <w:bCs/>
          <w:sz w:val="20"/>
          <w:szCs w:val="20"/>
          <w:lang w:eastAsia="ru-RU"/>
        </w:rPr>
        <w:t xml:space="preserve"> </w:t>
      </w:r>
      <w:proofErr w:type="spellStart"/>
      <w:r w:rsidR="003E04D0" w:rsidRPr="006407EF">
        <w:rPr>
          <w:rFonts w:ascii="Times New Roman" w:hAnsi="Times New Roman"/>
          <w:bCs/>
          <w:sz w:val="20"/>
          <w:szCs w:val="20"/>
          <w:lang w:eastAsia="ru-RU"/>
        </w:rPr>
        <w:t>бастапқы</w:t>
      </w:r>
      <w:proofErr w:type="spellEnd"/>
      <w:r w:rsidR="003E04D0" w:rsidRPr="006407EF">
        <w:rPr>
          <w:rFonts w:ascii="Times New Roman" w:hAnsi="Times New Roman"/>
          <w:bCs/>
          <w:sz w:val="20"/>
          <w:szCs w:val="20"/>
          <w:lang w:eastAsia="ru-RU"/>
        </w:rPr>
        <w:t xml:space="preserve"> </w:t>
      </w:r>
      <w:proofErr w:type="spellStart"/>
      <w:r w:rsidR="003E04D0" w:rsidRPr="006407EF">
        <w:rPr>
          <w:rFonts w:ascii="Times New Roman" w:hAnsi="Times New Roman"/>
          <w:bCs/>
          <w:sz w:val="20"/>
          <w:szCs w:val="20"/>
          <w:lang w:eastAsia="ru-RU"/>
        </w:rPr>
        <w:t>деңгеймен</w:t>
      </w:r>
      <w:proofErr w:type="spellEnd"/>
      <w:r w:rsidR="003E04D0" w:rsidRPr="006407EF">
        <w:rPr>
          <w:rFonts w:ascii="Times New Roman" w:hAnsi="Times New Roman"/>
          <w:bCs/>
          <w:sz w:val="20"/>
          <w:szCs w:val="20"/>
          <w:lang w:eastAsia="ru-RU"/>
        </w:rPr>
        <w:t xml:space="preserve"> </w:t>
      </w:r>
      <w:proofErr w:type="spellStart"/>
      <w:r w:rsidR="003E04D0" w:rsidRPr="006407EF">
        <w:rPr>
          <w:rFonts w:ascii="Times New Roman" w:hAnsi="Times New Roman"/>
          <w:bCs/>
          <w:sz w:val="20"/>
          <w:szCs w:val="20"/>
          <w:lang w:eastAsia="ru-RU"/>
        </w:rPr>
        <w:t>салыстырғанда</w:t>
      </w:r>
      <w:proofErr w:type="spellEnd"/>
      <w:r w:rsidR="003E04D0" w:rsidRPr="006407EF">
        <w:rPr>
          <w:rFonts w:ascii="Times New Roman" w:hAnsi="Times New Roman"/>
          <w:bCs/>
          <w:sz w:val="20"/>
          <w:szCs w:val="20"/>
          <w:lang w:eastAsia="ru-RU"/>
        </w:rPr>
        <w:t xml:space="preserve"> 50%</w:t>
      </w:r>
      <w:r w:rsidR="003E04D0" w:rsidRPr="006407EF">
        <w:rPr>
          <w:rFonts w:ascii="Times New Roman" w:hAnsi="Times New Roman"/>
          <w:bCs/>
          <w:sz w:val="20"/>
          <w:szCs w:val="20"/>
          <w:lang w:val="kk-KZ" w:eastAsia="ru-RU"/>
        </w:rPr>
        <w:t xml:space="preserve"> </w:t>
      </w:r>
      <w:proofErr w:type="spellStart"/>
      <w:r w:rsidR="003E04D0" w:rsidRPr="006407EF">
        <w:rPr>
          <w:rFonts w:ascii="Times New Roman" w:hAnsi="Times New Roman"/>
          <w:bCs/>
          <w:sz w:val="20"/>
          <w:szCs w:val="20"/>
          <w:lang w:eastAsia="ru-RU"/>
        </w:rPr>
        <w:t>жақсаруымен</w:t>
      </w:r>
      <w:proofErr w:type="spellEnd"/>
      <w:r w:rsidR="003E04D0" w:rsidRPr="006407EF">
        <w:rPr>
          <w:rFonts w:ascii="Times New Roman" w:hAnsi="Times New Roman"/>
          <w:bCs/>
          <w:sz w:val="20"/>
          <w:szCs w:val="20"/>
          <w:lang w:val="kk-KZ" w:eastAsia="ru-RU"/>
        </w:rPr>
        <w:t>,</w:t>
      </w:r>
      <w:r w:rsidR="003E04D0" w:rsidRPr="006407EF">
        <w:rPr>
          <w:rFonts w:ascii="Times New Roman" w:hAnsi="Times New Roman"/>
          <w:bCs/>
          <w:sz w:val="20"/>
          <w:szCs w:val="20"/>
          <w:lang w:eastAsia="ru-RU"/>
        </w:rPr>
        <w:t xml:space="preserve"> </w:t>
      </w:r>
      <w:proofErr w:type="spellStart"/>
      <w:r w:rsidR="003E04D0" w:rsidRPr="006407EF">
        <w:rPr>
          <w:rFonts w:ascii="Times New Roman" w:hAnsi="Times New Roman"/>
          <w:bCs/>
          <w:sz w:val="20"/>
          <w:szCs w:val="20"/>
          <w:lang w:eastAsia="ru-RU"/>
        </w:rPr>
        <w:t>тромбоциттер</w:t>
      </w:r>
      <w:proofErr w:type="spellEnd"/>
      <w:r w:rsidR="003E04D0" w:rsidRPr="006407EF">
        <w:rPr>
          <w:rFonts w:ascii="Times New Roman" w:hAnsi="Times New Roman"/>
          <w:bCs/>
          <w:sz w:val="20"/>
          <w:szCs w:val="20"/>
          <w:lang w:eastAsia="ru-RU"/>
        </w:rPr>
        <w:t>&gt; 100 x 10</w:t>
      </w:r>
      <w:r w:rsidR="003E04D0" w:rsidRPr="006407EF">
        <w:rPr>
          <w:rFonts w:ascii="Times New Roman" w:hAnsi="Times New Roman"/>
          <w:bCs/>
          <w:sz w:val="20"/>
          <w:szCs w:val="20"/>
          <w:vertAlign w:val="superscript"/>
          <w:lang w:eastAsia="ru-RU"/>
        </w:rPr>
        <w:t>9</w:t>
      </w:r>
      <w:r w:rsidR="003E04D0" w:rsidRPr="006407EF">
        <w:rPr>
          <w:rFonts w:ascii="Times New Roman" w:hAnsi="Times New Roman"/>
          <w:bCs/>
          <w:sz w:val="20"/>
          <w:szCs w:val="20"/>
          <w:lang w:eastAsia="ru-RU"/>
        </w:rPr>
        <w:t xml:space="preserve">/Л 50% - </w:t>
      </w:r>
      <w:proofErr w:type="spellStart"/>
      <w:r w:rsidR="003E04D0" w:rsidRPr="006407EF">
        <w:rPr>
          <w:rFonts w:ascii="Times New Roman" w:hAnsi="Times New Roman"/>
          <w:bCs/>
          <w:sz w:val="20"/>
          <w:szCs w:val="20"/>
          <w:lang w:eastAsia="ru-RU"/>
        </w:rPr>
        <w:t>ға</w:t>
      </w:r>
      <w:proofErr w:type="spellEnd"/>
      <w:r w:rsidR="003E04D0" w:rsidRPr="006407EF">
        <w:rPr>
          <w:rFonts w:ascii="Times New Roman" w:hAnsi="Times New Roman"/>
          <w:bCs/>
          <w:sz w:val="20"/>
          <w:szCs w:val="20"/>
          <w:lang w:eastAsia="ru-RU"/>
        </w:rPr>
        <w:t xml:space="preserve"> </w:t>
      </w:r>
      <w:proofErr w:type="spellStart"/>
      <w:r w:rsidR="003E04D0" w:rsidRPr="006407EF">
        <w:rPr>
          <w:rFonts w:ascii="Times New Roman" w:hAnsi="Times New Roman"/>
          <w:bCs/>
          <w:sz w:val="20"/>
          <w:szCs w:val="20"/>
          <w:lang w:eastAsia="ru-RU"/>
        </w:rPr>
        <w:t>немесе</w:t>
      </w:r>
      <w:proofErr w:type="spellEnd"/>
      <w:r w:rsidR="003E04D0" w:rsidRPr="006407EF">
        <w:rPr>
          <w:rFonts w:ascii="Times New Roman" w:hAnsi="Times New Roman"/>
          <w:bCs/>
          <w:sz w:val="20"/>
          <w:szCs w:val="20"/>
          <w:lang w:eastAsia="ru-RU"/>
        </w:rPr>
        <w:t xml:space="preserve"> </w:t>
      </w:r>
      <w:proofErr w:type="spellStart"/>
      <w:r w:rsidR="003E04D0" w:rsidRPr="006407EF">
        <w:rPr>
          <w:rFonts w:ascii="Times New Roman" w:hAnsi="Times New Roman"/>
          <w:bCs/>
          <w:sz w:val="20"/>
          <w:szCs w:val="20"/>
          <w:lang w:eastAsia="ru-RU"/>
        </w:rPr>
        <w:t>бастапқы</w:t>
      </w:r>
      <w:proofErr w:type="spellEnd"/>
      <w:r w:rsidR="003E04D0" w:rsidRPr="006407EF">
        <w:rPr>
          <w:rFonts w:ascii="Times New Roman" w:hAnsi="Times New Roman"/>
          <w:bCs/>
          <w:sz w:val="20"/>
          <w:szCs w:val="20"/>
          <w:lang w:eastAsia="ru-RU"/>
        </w:rPr>
        <w:t xml:space="preserve"> </w:t>
      </w:r>
      <w:proofErr w:type="spellStart"/>
      <w:r w:rsidR="003E04D0" w:rsidRPr="006407EF">
        <w:rPr>
          <w:rFonts w:ascii="Times New Roman" w:hAnsi="Times New Roman"/>
          <w:bCs/>
          <w:sz w:val="20"/>
          <w:szCs w:val="20"/>
          <w:lang w:eastAsia="ru-RU"/>
        </w:rPr>
        <w:t>деңгеймен</w:t>
      </w:r>
      <w:proofErr w:type="spellEnd"/>
      <w:r w:rsidR="003E04D0" w:rsidRPr="006407EF">
        <w:rPr>
          <w:rFonts w:ascii="Times New Roman" w:hAnsi="Times New Roman"/>
          <w:bCs/>
          <w:sz w:val="20"/>
          <w:szCs w:val="20"/>
          <w:lang w:eastAsia="ru-RU"/>
        </w:rPr>
        <w:t xml:space="preserve"> </w:t>
      </w:r>
      <w:proofErr w:type="spellStart"/>
      <w:r w:rsidR="003E04D0" w:rsidRPr="006407EF">
        <w:rPr>
          <w:rFonts w:ascii="Times New Roman" w:hAnsi="Times New Roman"/>
          <w:bCs/>
          <w:sz w:val="20"/>
          <w:szCs w:val="20"/>
          <w:lang w:eastAsia="ru-RU"/>
        </w:rPr>
        <w:t>салыстырғанда</w:t>
      </w:r>
      <w:proofErr w:type="spellEnd"/>
      <w:r w:rsidR="003E04D0" w:rsidRPr="006407EF">
        <w:rPr>
          <w:rFonts w:ascii="Times New Roman" w:hAnsi="Times New Roman"/>
          <w:bCs/>
          <w:sz w:val="20"/>
          <w:szCs w:val="20"/>
          <w:lang w:eastAsia="ru-RU"/>
        </w:rPr>
        <w:t xml:space="preserve"> 50%</w:t>
      </w:r>
      <w:r w:rsidR="003E04D0" w:rsidRPr="006407EF">
        <w:rPr>
          <w:rFonts w:ascii="Times New Roman" w:hAnsi="Times New Roman"/>
          <w:bCs/>
          <w:sz w:val="20"/>
          <w:szCs w:val="20"/>
          <w:lang w:val="kk-KZ" w:eastAsia="ru-RU"/>
        </w:rPr>
        <w:t xml:space="preserve"> </w:t>
      </w:r>
      <w:proofErr w:type="spellStart"/>
      <w:r w:rsidR="003E04D0" w:rsidRPr="006407EF">
        <w:rPr>
          <w:rFonts w:ascii="Times New Roman" w:hAnsi="Times New Roman"/>
          <w:bCs/>
          <w:sz w:val="20"/>
          <w:szCs w:val="20"/>
          <w:lang w:eastAsia="ru-RU"/>
        </w:rPr>
        <w:t>жақсаруымен</w:t>
      </w:r>
      <w:proofErr w:type="spellEnd"/>
      <w:r w:rsidR="003E04D0" w:rsidRPr="006407EF">
        <w:rPr>
          <w:rFonts w:ascii="Times New Roman" w:hAnsi="Times New Roman"/>
          <w:bCs/>
          <w:sz w:val="20"/>
          <w:szCs w:val="20"/>
          <w:lang w:val="kk-KZ" w:eastAsia="ru-RU"/>
        </w:rPr>
        <w:t>,</w:t>
      </w:r>
      <w:r w:rsidR="003E04D0" w:rsidRPr="006407EF">
        <w:rPr>
          <w:rFonts w:ascii="Times New Roman" w:hAnsi="Times New Roman"/>
          <w:bCs/>
          <w:sz w:val="20"/>
          <w:szCs w:val="20"/>
          <w:lang w:eastAsia="ru-RU"/>
        </w:rPr>
        <w:t xml:space="preserve"> гемоглобин&gt; 110 г/л </w:t>
      </w:r>
      <w:proofErr w:type="spellStart"/>
      <w:r w:rsidR="003E04D0" w:rsidRPr="006407EF">
        <w:rPr>
          <w:rFonts w:ascii="Times New Roman" w:hAnsi="Times New Roman"/>
          <w:bCs/>
          <w:sz w:val="20"/>
          <w:szCs w:val="20"/>
          <w:lang w:eastAsia="ru-RU"/>
        </w:rPr>
        <w:t>немесе</w:t>
      </w:r>
      <w:proofErr w:type="spellEnd"/>
      <w:r w:rsidR="003E04D0" w:rsidRPr="006407EF">
        <w:rPr>
          <w:rFonts w:ascii="Times New Roman" w:hAnsi="Times New Roman"/>
          <w:bCs/>
          <w:sz w:val="20"/>
          <w:szCs w:val="20"/>
          <w:lang w:eastAsia="ru-RU"/>
        </w:rPr>
        <w:t xml:space="preserve"> </w:t>
      </w:r>
      <w:proofErr w:type="spellStart"/>
      <w:r w:rsidR="003E04D0" w:rsidRPr="006407EF">
        <w:rPr>
          <w:rFonts w:ascii="Times New Roman" w:hAnsi="Times New Roman"/>
          <w:bCs/>
          <w:sz w:val="20"/>
          <w:szCs w:val="20"/>
          <w:lang w:eastAsia="ru-RU"/>
        </w:rPr>
        <w:t>бастапқы</w:t>
      </w:r>
      <w:proofErr w:type="spellEnd"/>
      <w:r w:rsidR="003E04D0" w:rsidRPr="006407EF">
        <w:rPr>
          <w:rFonts w:ascii="Times New Roman" w:hAnsi="Times New Roman"/>
          <w:bCs/>
          <w:sz w:val="20"/>
          <w:szCs w:val="20"/>
          <w:lang w:eastAsia="ru-RU"/>
        </w:rPr>
        <w:t xml:space="preserve"> </w:t>
      </w:r>
      <w:proofErr w:type="spellStart"/>
      <w:r w:rsidR="003E04D0" w:rsidRPr="006407EF">
        <w:rPr>
          <w:rFonts w:ascii="Times New Roman" w:hAnsi="Times New Roman"/>
          <w:bCs/>
          <w:sz w:val="20"/>
          <w:szCs w:val="20"/>
          <w:lang w:eastAsia="ru-RU"/>
        </w:rPr>
        <w:t>деңгеймен</w:t>
      </w:r>
      <w:proofErr w:type="spellEnd"/>
      <w:r w:rsidR="003E04D0" w:rsidRPr="006407EF">
        <w:rPr>
          <w:rFonts w:ascii="Times New Roman" w:hAnsi="Times New Roman"/>
          <w:bCs/>
          <w:sz w:val="20"/>
          <w:szCs w:val="20"/>
          <w:lang w:eastAsia="ru-RU"/>
        </w:rPr>
        <w:t xml:space="preserve"> </w:t>
      </w:r>
      <w:proofErr w:type="spellStart"/>
      <w:r w:rsidR="003E04D0" w:rsidRPr="006407EF">
        <w:rPr>
          <w:rFonts w:ascii="Times New Roman" w:hAnsi="Times New Roman"/>
          <w:bCs/>
          <w:sz w:val="20"/>
          <w:szCs w:val="20"/>
          <w:lang w:eastAsia="ru-RU"/>
        </w:rPr>
        <w:t>салыстырғанда</w:t>
      </w:r>
      <w:proofErr w:type="spellEnd"/>
      <w:r w:rsidR="003E04D0" w:rsidRPr="006407EF">
        <w:rPr>
          <w:rFonts w:ascii="Times New Roman" w:hAnsi="Times New Roman"/>
          <w:bCs/>
          <w:sz w:val="20"/>
          <w:szCs w:val="20"/>
          <w:lang w:eastAsia="ru-RU"/>
        </w:rPr>
        <w:t xml:space="preserve"> 50% - </w:t>
      </w:r>
      <w:proofErr w:type="spellStart"/>
      <w:r w:rsidR="003E04D0" w:rsidRPr="006407EF">
        <w:rPr>
          <w:rFonts w:ascii="Times New Roman" w:hAnsi="Times New Roman"/>
          <w:bCs/>
          <w:sz w:val="20"/>
          <w:szCs w:val="20"/>
          <w:lang w:eastAsia="ru-RU"/>
        </w:rPr>
        <w:t>ға</w:t>
      </w:r>
      <w:proofErr w:type="spellEnd"/>
      <w:r w:rsidR="003E04D0" w:rsidRPr="006407EF">
        <w:rPr>
          <w:rFonts w:ascii="Times New Roman" w:hAnsi="Times New Roman"/>
          <w:bCs/>
          <w:sz w:val="20"/>
          <w:szCs w:val="20"/>
          <w:lang w:eastAsia="ru-RU"/>
        </w:rPr>
        <w:t xml:space="preserve"> </w:t>
      </w:r>
      <w:proofErr w:type="spellStart"/>
      <w:r w:rsidR="003E04D0" w:rsidRPr="006407EF">
        <w:rPr>
          <w:rFonts w:ascii="Times New Roman" w:hAnsi="Times New Roman"/>
          <w:bCs/>
          <w:sz w:val="20"/>
          <w:szCs w:val="20"/>
          <w:lang w:eastAsia="ru-RU"/>
        </w:rPr>
        <w:t>жақсаруымен</w:t>
      </w:r>
      <w:proofErr w:type="spellEnd"/>
      <w:r w:rsidR="003E04D0" w:rsidRPr="006407EF">
        <w:rPr>
          <w:rFonts w:ascii="Times New Roman" w:hAnsi="Times New Roman"/>
          <w:bCs/>
          <w:sz w:val="20"/>
          <w:szCs w:val="20"/>
          <w:lang w:val="kk-KZ" w:eastAsia="ru-RU"/>
        </w:rPr>
        <w:t>,</w:t>
      </w:r>
      <w:r w:rsidR="003E04D0" w:rsidRPr="006407EF">
        <w:rPr>
          <w:rFonts w:ascii="Times New Roman" w:hAnsi="Times New Roman"/>
          <w:bCs/>
          <w:sz w:val="20"/>
          <w:szCs w:val="20"/>
          <w:lang w:eastAsia="ru-RU"/>
        </w:rPr>
        <w:t xml:space="preserve"> </w:t>
      </w:r>
      <w:r w:rsidR="003E04D0" w:rsidRPr="006407EF">
        <w:rPr>
          <w:rFonts w:ascii="Times New Roman" w:hAnsi="Times New Roman"/>
          <w:bCs/>
          <w:sz w:val="20"/>
          <w:szCs w:val="20"/>
          <w:lang w:val="kk-KZ" w:eastAsia="ru-RU"/>
        </w:rPr>
        <w:t xml:space="preserve">қан </w:t>
      </w:r>
      <w:proofErr w:type="spellStart"/>
      <w:r w:rsidR="003E04D0" w:rsidRPr="006407EF">
        <w:rPr>
          <w:rFonts w:ascii="Times New Roman" w:hAnsi="Times New Roman"/>
          <w:bCs/>
          <w:sz w:val="20"/>
          <w:szCs w:val="20"/>
          <w:lang w:eastAsia="ru-RU"/>
        </w:rPr>
        <w:t>құюсыз</w:t>
      </w:r>
      <w:proofErr w:type="spellEnd"/>
      <w:r w:rsidR="003E04D0" w:rsidRPr="006407EF">
        <w:rPr>
          <w:rFonts w:ascii="Times New Roman" w:hAnsi="Times New Roman"/>
          <w:bCs/>
          <w:sz w:val="20"/>
          <w:szCs w:val="20"/>
          <w:lang w:eastAsia="ru-RU"/>
        </w:rPr>
        <w:t xml:space="preserve">, кем </w:t>
      </w:r>
      <w:proofErr w:type="spellStart"/>
      <w:r w:rsidR="003E04D0" w:rsidRPr="006407EF">
        <w:rPr>
          <w:rFonts w:ascii="Times New Roman" w:hAnsi="Times New Roman"/>
          <w:bCs/>
          <w:sz w:val="20"/>
          <w:szCs w:val="20"/>
          <w:lang w:eastAsia="ru-RU"/>
        </w:rPr>
        <w:t>дегенде</w:t>
      </w:r>
      <w:proofErr w:type="spellEnd"/>
      <w:r w:rsidR="003E04D0" w:rsidRPr="006407EF">
        <w:rPr>
          <w:rFonts w:ascii="Times New Roman" w:hAnsi="Times New Roman"/>
          <w:bCs/>
          <w:sz w:val="20"/>
          <w:szCs w:val="20"/>
          <w:lang w:eastAsia="ru-RU"/>
        </w:rPr>
        <w:t xml:space="preserve"> 56 </w:t>
      </w:r>
      <w:proofErr w:type="spellStart"/>
      <w:r w:rsidR="003E04D0" w:rsidRPr="006407EF">
        <w:rPr>
          <w:rFonts w:ascii="Times New Roman" w:hAnsi="Times New Roman"/>
          <w:bCs/>
          <w:sz w:val="20"/>
          <w:szCs w:val="20"/>
          <w:lang w:eastAsia="ru-RU"/>
        </w:rPr>
        <w:t>күн</w:t>
      </w:r>
      <w:proofErr w:type="spellEnd"/>
      <w:r w:rsidR="003E04D0" w:rsidRPr="006407EF">
        <w:rPr>
          <w:rFonts w:ascii="Times New Roman" w:hAnsi="Times New Roman"/>
          <w:bCs/>
          <w:sz w:val="20"/>
          <w:szCs w:val="20"/>
          <w:lang w:val="kk-KZ" w:eastAsia="ru-RU"/>
        </w:rPr>
        <w:t xml:space="preserve"> ішінде</w:t>
      </w:r>
      <w:r w:rsidRPr="006407EF">
        <w:rPr>
          <w:rFonts w:ascii="Times New Roman" w:hAnsi="Times New Roman"/>
          <w:bCs/>
          <w:sz w:val="20"/>
          <w:szCs w:val="20"/>
          <w:lang w:eastAsia="ru-RU"/>
        </w:rPr>
        <w:t>.</w:t>
      </w:r>
    </w:p>
    <w:p w14:paraId="396EA33D" w14:textId="77777777" w:rsidR="00A00D27" w:rsidRPr="006407EF" w:rsidRDefault="00A00D27" w:rsidP="00A00D27">
      <w:pPr>
        <w:autoSpaceDE w:val="0"/>
        <w:autoSpaceDN w:val="0"/>
        <w:adjustRightInd w:val="0"/>
        <w:spacing w:after="0" w:line="240" w:lineRule="auto"/>
        <w:jc w:val="both"/>
        <w:rPr>
          <w:rFonts w:ascii="Times New Roman" w:hAnsi="Times New Roman"/>
          <w:bCs/>
          <w:sz w:val="20"/>
          <w:szCs w:val="20"/>
          <w:lang w:eastAsia="ru-RU"/>
        </w:rPr>
      </w:pPr>
      <w:r w:rsidRPr="006407EF">
        <w:rPr>
          <w:rFonts w:ascii="Times New Roman" w:hAnsi="Times New Roman"/>
          <w:bCs/>
          <w:sz w:val="20"/>
          <w:szCs w:val="20"/>
          <w:lang w:eastAsia="ru-RU"/>
        </w:rPr>
        <w:t xml:space="preserve">++ </w:t>
      </w:r>
      <w:r w:rsidR="005C520E" w:rsidRPr="006407EF">
        <w:rPr>
          <w:rFonts w:ascii="Times New Roman" w:hAnsi="Times New Roman"/>
          <w:bCs/>
          <w:sz w:val="20"/>
          <w:szCs w:val="20"/>
          <w:lang w:val="kk-KZ" w:eastAsia="ru-RU"/>
        </w:rPr>
        <w:t>ҮӨ</w:t>
      </w:r>
      <w:r w:rsidRPr="006407EF">
        <w:rPr>
          <w:rFonts w:ascii="Times New Roman" w:hAnsi="Times New Roman"/>
          <w:bCs/>
          <w:sz w:val="20"/>
          <w:szCs w:val="20"/>
          <w:lang w:eastAsia="ru-RU"/>
        </w:rPr>
        <w:t xml:space="preserve"> </w:t>
      </w:r>
      <w:proofErr w:type="spellStart"/>
      <w:r w:rsidR="005C520E" w:rsidRPr="006407EF">
        <w:rPr>
          <w:rFonts w:ascii="Times New Roman" w:hAnsi="Times New Roman"/>
          <w:bCs/>
          <w:sz w:val="20"/>
          <w:szCs w:val="20"/>
          <w:lang w:eastAsia="ru-RU"/>
        </w:rPr>
        <w:t>кез</w:t>
      </w:r>
      <w:proofErr w:type="spellEnd"/>
      <w:r w:rsidR="005C520E" w:rsidRPr="006407EF">
        <w:rPr>
          <w:rFonts w:ascii="Times New Roman" w:hAnsi="Times New Roman"/>
          <w:bCs/>
          <w:sz w:val="20"/>
          <w:szCs w:val="20"/>
          <w:lang w:eastAsia="ru-RU"/>
        </w:rPr>
        <w:t xml:space="preserve"> </w:t>
      </w:r>
      <w:proofErr w:type="spellStart"/>
      <w:r w:rsidR="005C520E" w:rsidRPr="006407EF">
        <w:rPr>
          <w:rFonts w:ascii="Times New Roman" w:hAnsi="Times New Roman"/>
          <w:bCs/>
          <w:sz w:val="20"/>
          <w:szCs w:val="20"/>
          <w:lang w:eastAsia="ru-RU"/>
        </w:rPr>
        <w:t>келген</w:t>
      </w:r>
      <w:proofErr w:type="spellEnd"/>
      <w:r w:rsidR="005C520E" w:rsidRPr="006407EF">
        <w:rPr>
          <w:rFonts w:ascii="Times New Roman" w:hAnsi="Times New Roman"/>
          <w:bCs/>
          <w:sz w:val="20"/>
          <w:szCs w:val="20"/>
          <w:lang w:eastAsia="ru-RU"/>
        </w:rPr>
        <w:t xml:space="preserve"> </w:t>
      </w:r>
      <w:proofErr w:type="spellStart"/>
      <w:r w:rsidR="005C520E" w:rsidRPr="006407EF">
        <w:rPr>
          <w:rFonts w:ascii="Times New Roman" w:hAnsi="Times New Roman"/>
          <w:bCs/>
          <w:sz w:val="20"/>
          <w:szCs w:val="20"/>
          <w:lang w:eastAsia="ru-RU"/>
        </w:rPr>
        <w:t>себеп</w:t>
      </w:r>
      <w:proofErr w:type="spellEnd"/>
      <w:r w:rsidR="005C520E" w:rsidRPr="006407EF">
        <w:rPr>
          <w:rFonts w:ascii="Times New Roman" w:hAnsi="Times New Roman"/>
          <w:bCs/>
          <w:sz w:val="20"/>
          <w:szCs w:val="20"/>
          <w:lang w:eastAsia="ru-RU"/>
        </w:rPr>
        <w:t xml:space="preserve"> </w:t>
      </w:r>
      <w:proofErr w:type="spellStart"/>
      <w:r w:rsidR="005C520E" w:rsidRPr="006407EF">
        <w:rPr>
          <w:rFonts w:ascii="Times New Roman" w:hAnsi="Times New Roman"/>
          <w:bCs/>
          <w:sz w:val="20"/>
          <w:szCs w:val="20"/>
          <w:lang w:eastAsia="ru-RU"/>
        </w:rPr>
        <w:t>бойынша</w:t>
      </w:r>
      <w:proofErr w:type="spellEnd"/>
      <w:r w:rsidR="005C520E" w:rsidRPr="006407EF">
        <w:rPr>
          <w:rFonts w:ascii="Times New Roman" w:hAnsi="Times New Roman"/>
          <w:bCs/>
          <w:sz w:val="20"/>
          <w:szCs w:val="20"/>
          <w:lang w:eastAsia="ru-RU"/>
        </w:rPr>
        <w:t xml:space="preserve"> </w:t>
      </w:r>
      <w:proofErr w:type="spellStart"/>
      <w:r w:rsidR="005C520E" w:rsidRPr="006407EF">
        <w:rPr>
          <w:rFonts w:ascii="Times New Roman" w:hAnsi="Times New Roman"/>
          <w:bCs/>
          <w:sz w:val="20"/>
          <w:szCs w:val="20"/>
          <w:lang w:eastAsia="ru-RU"/>
        </w:rPr>
        <w:t>рандомизациядан</w:t>
      </w:r>
      <w:proofErr w:type="spellEnd"/>
      <w:r w:rsidR="005C520E" w:rsidRPr="006407EF">
        <w:rPr>
          <w:rFonts w:ascii="Times New Roman" w:hAnsi="Times New Roman"/>
          <w:bCs/>
          <w:sz w:val="20"/>
          <w:szCs w:val="20"/>
          <w:lang w:eastAsia="ru-RU"/>
        </w:rPr>
        <w:t xml:space="preserve"> </w:t>
      </w:r>
      <w:proofErr w:type="spellStart"/>
      <w:r w:rsidR="005C520E" w:rsidRPr="006407EF">
        <w:rPr>
          <w:rFonts w:ascii="Times New Roman" w:hAnsi="Times New Roman"/>
          <w:bCs/>
          <w:sz w:val="20"/>
          <w:szCs w:val="20"/>
          <w:lang w:eastAsia="ru-RU"/>
        </w:rPr>
        <w:t>үдегенге</w:t>
      </w:r>
      <w:proofErr w:type="spellEnd"/>
      <w:r w:rsidR="005C520E" w:rsidRPr="006407EF">
        <w:rPr>
          <w:rFonts w:ascii="Times New Roman" w:hAnsi="Times New Roman"/>
          <w:bCs/>
          <w:sz w:val="20"/>
          <w:szCs w:val="20"/>
          <w:lang w:eastAsia="ru-RU"/>
        </w:rPr>
        <w:t xml:space="preserve"> </w:t>
      </w:r>
      <w:proofErr w:type="spellStart"/>
      <w:r w:rsidR="005C520E" w:rsidRPr="006407EF">
        <w:rPr>
          <w:rFonts w:ascii="Times New Roman" w:hAnsi="Times New Roman"/>
          <w:bCs/>
          <w:sz w:val="20"/>
          <w:szCs w:val="20"/>
          <w:lang w:eastAsia="ru-RU"/>
        </w:rPr>
        <w:t>дейінгі</w:t>
      </w:r>
      <w:proofErr w:type="spellEnd"/>
      <w:r w:rsidR="005C520E" w:rsidRPr="006407EF">
        <w:rPr>
          <w:rFonts w:ascii="Times New Roman" w:hAnsi="Times New Roman"/>
          <w:bCs/>
          <w:sz w:val="20"/>
          <w:szCs w:val="20"/>
          <w:lang w:eastAsia="ru-RU"/>
        </w:rPr>
        <w:t xml:space="preserve"> </w:t>
      </w:r>
      <w:proofErr w:type="spellStart"/>
      <w:r w:rsidR="005C520E" w:rsidRPr="006407EF">
        <w:rPr>
          <w:rFonts w:ascii="Times New Roman" w:hAnsi="Times New Roman"/>
          <w:bCs/>
          <w:sz w:val="20"/>
          <w:szCs w:val="20"/>
          <w:lang w:eastAsia="ru-RU"/>
        </w:rPr>
        <w:t>немесе</w:t>
      </w:r>
      <w:proofErr w:type="spellEnd"/>
      <w:r w:rsidR="005C520E" w:rsidRPr="006407EF">
        <w:rPr>
          <w:rFonts w:ascii="Times New Roman" w:hAnsi="Times New Roman"/>
          <w:bCs/>
          <w:sz w:val="20"/>
          <w:szCs w:val="20"/>
          <w:lang w:eastAsia="ru-RU"/>
        </w:rPr>
        <w:t xml:space="preserve"> </w:t>
      </w:r>
      <w:proofErr w:type="spellStart"/>
      <w:r w:rsidR="005C520E" w:rsidRPr="006407EF">
        <w:rPr>
          <w:rFonts w:ascii="Times New Roman" w:hAnsi="Times New Roman"/>
          <w:bCs/>
          <w:sz w:val="20"/>
          <w:szCs w:val="20"/>
          <w:lang w:eastAsia="ru-RU"/>
        </w:rPr>
        <w:t>өлімге</w:t>
      </w:r>
      <w:proofErr w:type="spellEnd"/>
      <w:r w:rsidR="005C520E" w:rsidRPr="006407EF">
        <w:rPr>
          <w:rFonts w:ascii="Times New Roman" w:hAnsi="Times New Roman"/>
          <w:bCs/>
          <w:sz w:val="20"/>
          <w:szCs w:val="20"/>
          <w:lang w:eastAsia="ru-RU"/>
        </w:rPr>
        <w:t xml:space="preserve"> </w:t>
      </w:r>
      <w:proofErr w:type="spellStart"/>
      <w:r w:rsidR="005C520E" w:rsidRPr="006407EF">
        <w:rPr>
          <w:rFonts w:ascii="Times New Roman" w:hAnsi="Times New Roman"/>
          <w:bCs/>
          <w:sz w:val="20"/>
          <w:szCs w:val="20"/>
          <w:lang w:eastAsia="ru-RU"/>
        </w:rPr>
        <w:t>дейінгі</w:t>
      </w:r>
      <w:proofErr w:type="spellEnd"/>
      <w:r w:rsidR="005C520E" w:rsidRPr="006407EF">
        <w:rPr>
          <w:rFonts w:ascii="Times New Roman" w:hAnsi="Times New Roman"/>
          <w:bCs/>
          <w:sz w:val="20"/>
          <w:szCs w:val="20"/>
          <w:lang w:eastAsia="ru-RU"/>
        </w:rPr>
        <w:t xml:space="preserve"> </w:t>
      </w:r>
      <w:proofErr w:type="spellStart"/>
      <w:r w:rsidR="005C520E" w:rsidRPr="006407EF">
        <w:rPr>
          <w:rFonts w:ascii="Times New Roman" w:hAnsi="Times New Roman"/>
          <w:bCs/>
          <w:sz w:val="20"/>
          <w:szCs w:val="20"/>
          <w:lang w:eastAsia="ru-RU"/>
        </w:rPr>
        <w:t>уақыт</w:t>
      </w:r>
      <w:proofErr w:type="spellEnd"/>
      <w:r w:rsidR="005C520E" w:rsidRPr="006407EF">
        <w:rPr>
          <w:rFonts w:ascii="Times New Roman" w:hAnsi="Times New Roman"/>
          <w:bCs/>
          <w:sz w:val="20"/>
          <w:szCs w:val="20"/>
          <w:lang w:eastAsia="ru-RU"/>
        </w:rPr>
        <w:t xml:space="preserve"> </w:t>
      </w:r>
      <w:proofErr w:type="spellStart"/>
      <w:r w:rsidR="005C520E" w:rsidRPr="006407EF">
        <w:rPr>
          <w:rFonts w:ascii="Times New Roman" w:hAnsi="Times New Roman"/>
          <w:bCs/>
          <w:sz w:val="20"/>
          <w:szCs w:val="20"/>
          <w:lang w:eastAsia="ru-RU"/>
        </w:rPr>
        <w:t>ретінде</w:t>
      </w:r>
      <w:proofErr w:type="spellEnd"/>
      <w:r w:rsidR="005C520E" w:rsidRPr="006407EF">
        <w:rPr>
          <w:rFonts w:ascii="Times New Roman" w:hAnsi="Times New Roman"/>
          <w:bCs/>
          <w:sz w:val="20"/>
          <w:szCs w:val="20"/>
          <w:lang w:eastAsia="ru-RU"/>
        </w:rPr>
        <w:t xml:space="preserve"> </w:t>
      </w:r>
      <w:proofErr w:type="spellStart"/>
      <w:r w:rsidR="005C520E" w:rsidRPr="006407EF">
        <w:rPr>
          <w:rFonts w:ascii="Times New Roman" w:hAnsi="Times New Roman"/>
          <w:bCs/>
          <w:sz w:val="20"/>
          <w:szCs w:val="20"/>
          <w:lang w:eastAsia="ru-RU"/>
        </w:rPr>
        <w:t>анықталды</w:t>
      </w:r>
      <w:proofErr w:type="spellEnd"/>
      <w:r w:rsidRPr="006407EF">
        <w:rPr>
          <w:rFonts w:ascii="Times New Roman" w:hAnsi="Times New Roman"/>
          <w:bCs/>
          <w:sz w:val="20"/>
          <w:szCs w:val="20"/>
          <w:lang w:eastAsia="ru-RU"/>
        </w:rPr>
        <w:t>.</w:t>
      </w:r>
    </w:p>
    <w:p w14:paraId="64792C28" w14:textId="77777777" w:rsidR="00A00D27" w:rsidRDefault="005C520E" w:rsidP="00A00D27">
      <w:pPr>
        <w:autoSpaceDE w:val="0"/>
        <w:autoSpaceDN w:val="0"/>
        <w:adjustRightInd w:val="0"/>
        <w:spacing w:after="0" w:line="240" w:lineRule="auto"/>
        <w:jc w:val="both"/>
        <w:rPr>
          <w:rFonts w:ascii="Times New Roman" w:hAnsi="Times New Roman"/>
          <w:bCs/>
          <w:sz w:val="24"/>
          <w:szCs w:val="24"/>
          <w:lang w:eastAsia="ru-RU"/>
        </w:rPr>
      </w:pPr>
      <w:r w:rsidRPr="00DD7E49">
        <w:rPr>
          <w:rFonts w:ascii="Times New Roman" w:hAnsi="Times New Roman"/>
          <w:bCs/>
          <w:sz w:val="24"/>
          <w:szCs w:val="24"/>
          <w:lang w:val="kk-KZ" w:eastAsia="ru-RU"/>
        </w:rPr>
        <w:t>Б</w:t>
      </w:r>
      <w:proofErr w:type="spellStart"/>
      <w:r w:rsidR="007A5DD5" w:rsidRPr="00DD7E49">
        <w:rPr>
          <w:rFonts w:ascii="Times New Roman" w:hAnsi="Times New Roman"/>
          <w:bCs/>
          <w:sz w:val="24"/>
          <w:szCs w:val="24"/>
          <w:lang w:eastAsia="ru-RU"/>
        </w:rPr>
        <w:t>ендамустин</w:t>
      </w:r>
      <w:proofErr w:type="spellEnd"/>
      <w:r w:rsidR="007A5DD5" w:rsidRPr="00DD7E49">
        <w:rPr>
          <w:rFonts w:ascii="Times New Roman" w:hAnsi="Times New Roman"/>
          <w:bCs/>
          <w:sz w:val="24"/>
          <w:szCs w:val="24"/>
          <w:lang w:eastAsia="ru-RU"/>
        </w:rPr>
        <w:t xml:space="preserve"> </w:t>
      </w:r>
      <w:proofErr w:type="spellStart"/>
      <w:r w:rsidR="007A5DD5" w:rsidRPr="00DD7E49">
        <w:rPr>
          <w:rFonts w:ascii="Times New Roman" w:hAnsi="Times New Roman"/>
          <w:bCs/>
          <w:sz w:val="24"/>
          <w:szCs w:val="24"/>
          <w:lang w:eastAsia="ru-RU"/>
        </w:rPr>
        <w:t>гидрохлоридін</w:t>
      </w:r>
      <w:proofErr w:type="spellEnd"/>
      <w:r w:rsidR="007A5DD5" w:rsidRPr="00DD7E49">
        <w:rPr>
          <w:rFonts w:ascii="Times New Roman" w:hAnsi="Times New Roman"/>
          <w:bCs/>
          <w:sz w:val="24"/>
          <w:szCs w:val="24"/>
          <w:lang w:eastAsia="ru-RU"/>
        </w:rPr>
        <w:t xml:space="preserve"> </w:t>
      </w:r>
      <w:proofErr w:type="spellStart"/>
      <w:r w:rsidR="007A5DD5" w:rsidRPr="00DD7E49">
        <w:rPr>
          <w:rFonts w:ascii="Times New Roman" w:hAnsi="Times New Roman"/>
          <w:bCs/>
          <w:sz w:val="24"/>
          <w:szCs w:val="24"/>
          <w:lang w:eastAsia="ru-RU"/>
        </w:rPr>
        <w:t>хлорамбуцилмен</w:t>
      </w:r>
      <w:proofErr w:type="spellEnd"/>
      <w:r w:rsidR="007A5DD5" w:rsidRPr="00DD7E49">
        <w:rPr>
          <w:rFonts w:ascii="Times New Roman" w:hAnsi="Times New Roman"/>
          <w:bCs/>
          <w:sz w:val="24"/>
          <w:szCs w:val="24"/>
          <w:lang w:eastAsia="ru-RU"/>
        </w:rPr>
        <w:t xml:space="preserve"> </w:t>
      </w:r>
      <w:proofErr w:type="spellStart"/>
      <w:r w:rsidR="007A5DD5" w:rsidRPr="00DD7E49">
        <w:rPr>
          <w:rFonts w:ascii="Times New Roman" w:hAnsi="Times New Roman"/>
          <w:bCs/>
          <w:sz w:val="24"/>
          <w:szCs w:val="24"/>
          <w:lang w:eastAsia="ru-RU"/>
        </w:rPr>
        <w:t>салыстыру</w:t>
      </w:r>
      <w:proofErr w:type="spellEnd"/>
      <w:r w:rsidR="007A5DD5" w:rsidRPr="00DD7E49">
        <w:rPr>
          <w:rFonts w:ascii="Times New Roman" w:hAnsi="Times New Roman"/>
          <w:bCs/>
          <w:sz w:val="24"/>
          <w:szCs w:val="24"/>
          <w:lang w:eastAsia="ru-RU"/>
        </w:rPr>
        <w:t xml:space="preserve"> </w:t>
      </w:r>
      <w:proofErr w:type="spellStart"/>
      <w:r w:rsidR="007A5DD5" w:rsidRPr="00DD7E49">
        <w:rPr>
          <w:rFonts w:ascii="Times New Roman" w:hAnsi="Times New Roman"/>
          <w:bCs/>
          <w:sz w:val="24"/>
          <w:szCs w:val="24"/>
          <w:lang w:eastAsia="ru-RU"/>
        </w:rPr>
        <w:t>кезінде</w:t>
      </w:r>
      <w:proofErr w:type="spellEnd"/>
      <w:r w:rsidR="007A5DD5" w:rsidRPr="00DD7E49">
        <w:rPr>
          <w:rFonts w:ascii="Times New Roman" w:hAnsi="Times New Roman"/>
          <w:bCs/>
          <w:sz w:val="24"/>
          <w:szCs w:val="24"/>
          <w:lang w:eastAsia="ru-RU"/>
        </w:rPr>
        <w:t xml:space="preserve"> </w:t>
      </w:r>
      <w:proofErr w:type="spellStart"/>
      <w:r w:rsidR="007A5DD5" w:rsidRPr="00DD7E49">
        <w:rPr>
          <w:rFonts w:ascii="Times New Roman" w:hAnsi="Times New Roman"/>
          <w:bCs/>
          <w:sz w:val="24"/>
          <w:szCs w:val="24"/>
          <w:lang w:eastAsia="ru-RU"/>
        </w:rPr>
        <w:t>аурудың</w:t>
      </w:r>
      <w:proofErr w:type="spellEnd"/>
      <w:r w:rsidR="007A5DD5" w:rsidRPr="00DD7E49">
        <w:rPr>
          <w:rFonts w:ascii="Times New Roman" w:hAnsi="Times New Roman"/>
          <w:bCs/>
          <w:sz w:val="24"/>
          <w:szCs w:val="24"/>
          <w:lang w:eastAsia="ru-RU"/>
        </w:rPr>
        <w:t xml:space="preserve"> </w:t>
      </w:r>
      <w:r w:rsidR="007A5DD5" w:rsidRPr="00DD7E49">
        <w:rPr>
          <w:rFonts w:ascii="Times New Roman" w:hAnsi="Times New Roman"/>
          <w:bCs/>
          <w:sz w:val="24"/>
          <w:szCs w:val="24"/>
          <w:lang w:val="kk-KZ" w:eastAsia="ru-RU"/>
        </w:rPr>
        <w:t>үде</w:t>
      </w:r>
      <w:proofErr w:type="spellStart"/>
      <w:r w:rsidR="007A5DD5" w:rsidRPr="00DD7E49">
        <w:rPr>
          <w:rFonts w:ascii="Times New Roman" w:hAnsi="Times New Roman"/>
          <w:bCs/>
          <w:sz w:val="24"/>
          <w:szCs w:val="24"/>
          <w:lang w:eastAsia="ru-RU"/>
        </w:rPr>
        <w:t>уінсіз</w:t>
      </w:r>
      <w:proofErr w:type="spellEnd"/>
      <w:r w:rsidR="007A5DD5" w:rsidRPr="00DD7E49">
        <w:rPr>
          <w:rFonts w:ascii="Times New Roman" w:hAnsi="Times New Roman"/>
          <w:bCs/>
          <w:sz w:val="24"/>
          <w:szCs w:val="24"/>
          <w:lang w:eastAsia="ru-RU"/>
        </w:rPr>
        <w:t xml:space="preserve"> </w:t>
      </w:r>
      <w:proofErr w:type="spellStart"/>
      <w:r w:rsidR="007A5DD5" w:rsidRPr="00DD7E49">
        <w:rPr>
          <w:rFonts w:ascii="Times New Roman" w:hAnsi="Times New Roman"/>
          <w:bCs/>
          <w:sz w:val="24"/>
          <w:szCs w:val="24"/>
          <w:lang w:eastAsia="ru-RU"/>
        </w:rPr>
        <w:t>өмір</w:t>
      </w:r>
      <w:proofErr w:type="spellEnd"/>
      <w:r w:rsidR="007A5DD5" w:rsidRPr="00DD7E49">
        <w:rPr>
          <w:rFonts w:ascii="Times New Roman" w:hAnsi="Times New Roman"/>
          <w:bCs/>
          <w:sz w:val="24"/>
          <w:szCs w:val="24"/>
          <w:lang w:val="kk-KZ" w:eastAsia="ru-RU"/>
        </w:rPr>
        <w:t>шеңдікті</w:t>
      </w:r>
      <w:r w:rsidR="007A5DD5" w:rsidRPr="00DD7E49">
        <w:rPr>
          <w:rFonts w:ascii="Times New Roman" w:hAnsi="Times New Roman"/>
          <w:bCs/>
          <w:sz w:val="24"/>
          <w:szCs w:val="24"/>
          <w:lang w:eastAsia="ru-RU"/>
        </w:rPr>
        <w:t xml:space="preserve"> </w:t>
      </w:r>
      <w:r w:rsidRPr="00DD7E49">
        <w:rPr>
          <w:rFonts w:ascii="Times New Roman" w:hAnsi="Times New Roman"/>
          <w:bCs/>
          <w:sz w:val="24"/>
          <w:szCs w:val="24"/>
          <w:lang w:eastAsia="ru-RU"/>
        </w:rPr>
        <w:t xml:space="preserve">Каплан-Мейер </w:t>
      </w:r>
      <w:proofErr w:type="spellStart"/>
      <w:r w:rsidRPr="00DD7E49">
        <w:rPr>
          <w:rFonts w:ascii="Times New Roman" w:hAnsi="Times New Roman"/>
          <w:bCs/>
          <w:sz w:val="24"/>
          <w:szCs w:val="24"/>
          <w:lang w:eastAsia="ru-RU"/>
        </w:rPr>
        <w:t>бойынша</w:t>
      </w:r>
      <w:proofErr w:type="spellEnd"/>
      <w:r w:rsidR="007A5DD5" w:rsidRPr="00DD7E49">
        <w:rPr>
          <w:rFonts w:ascii="Times New Roman" w:hAnsi="Times New Roman"/>
          <w:bCs/>
          <w:sz w:val="24"/>
          <w:szCs w:val="24"/>
          <w:lang w:eastAsia="ru-RU"/>
        </w:rPr>
        <w:t xml:space="preserve"> </w:t>
      </w:r>
      <w:proofErr w:type="spellStart"/>
      <w:r w:rsidR="007A5DD5" w:rsidRPr="00DD7E49">
        <w:rPr>
          <w:rFonts w:ascii="Times New Roman" w:hAnsi="Times New Roman"/>
          <w:bCs/>
          <w:sz w:val="24"/>
          <w:szCs w:val="24"/>
          <w:lang w:eastAsia="ru-RU"/>
        </w:rPr>
        <w:t>бағалау</w:t>
      </w:r>
      <w:proofErr w:type="spellEnd"/>
      <w:r w:rsidRPr="00DD7E49">
        <w:rPr>
          <w:rFonts w:ascii="Times New Roman" w:hAnsi="Times New Roman"/>
          <w:bCs/>
          <w:sz w:val="24"/>
          <w:szCs w:val="24"/>
          <w:lang w:val="kk-KZ" w:eastAsia="ru-RU"/>
        </w:rPr>
        <w:t xml:space="preserve"> </w:t>
      </w:r>
      <w:r w:rsidRPr="00DD7E49">
        <w:rPr>
          <w:rFonts w:ascii="Times New Roman" w:hAnsi="Times New Roman"/>
          <w:bCs/>
          <w:sz w:val="24"/>
          <w:szCs w:val="24"/>
          <w:lang w:eastAsia="ru-RU"/>
        </w:rPr>
        <w:t xml:space="preserve">1-суретте </w:t>
      </w:r>
      <w:proofErr w:type="spellStart"/>
      <w:r w:rsidRPr="00DD7E49">
        <w:rPr>
          <w:rFonts w:ascii="Times New Roman" w:hAnsi="Times New Roman"/>
          <w:bCs/>
          <w:sz w:val="24"/>
          <w:szCs w:val="24"/>
          <w:lang w:eastAsia="ru-RU"/>
        </w:rPr>
        <w:t>көрсетілгендей</w:t>
      </w:r>
      <w:proofErr w:type="spellEnd"/>
      <w:r w:rsidR="007A5DD5" w:rsidRPr="00DD7E49">
        <w:rPr>
          <w:rFonts w:ascii="Times New Roman" w:hAnsi="Times New Roman"/>
          <w:bCs/>
          <w:sz w:val="24"/>
          <w:szCs w:val="24"/>
          <w:lang w:eastAsia="ru-RU"/>
        </w:rPr>
        <w:t>.</w:t>
      </w:r>
    </w:p>
    <w:p w14:paraId="179FE1EF" w14:textId="77777777" w:rsidR="00DD7E49" w:rsidRDefault="00DD7E49" w:rsidP="00A00D27">
      <w:pPr>
        <w:autoSpaceDE w:val="0"/>
        <w:autoSpaceDN w:val="0"/>
        <w:adjustRightInd w:val="0"/>
        <w:spacing w:after="0" w:line="240" w:lineRule="auto"/>
        <w:jc w:val="both"/>
        <w:rPr>
          <w:rFonts w:ascii="Times New Roman" w:hAnsi="Times New Roman"/>
          <w:bCs/>
          <w:sz w:val="24"/>
          <w:szCs w:val="24"/>
          <w:lang w:eastAsia="ru-RU"/>
        </w:rPr>
      </w:pPr>
    </w:p>
    <w:p w14:paraId="6BAB5AC6" w14:textId="77777777" w:rsidR="00DD7E49" w:rsidRDefault="00CC0CAD" w:rsidP="00A00D27">
      <w:pPr>
        <w:autoSpaceDE w:val="0"/>
        <w:autoSpaceDN w:val="0"/>
        <w:adjustRightInd w:val="0"/>
        <w:spacing w:after="0" w:line="240" w:lineRule="auto"/>
        <w:jc w:val="both"/>
        <w:rPr>
          <w:rFonts w:ascii="Times New Roman" w:hAnsi="Times New Roman"/>
          <w:bCs/>
          <w:sz w:val="24"/>
          <w:szCs w:val="24"/>
          <w:lang w:eastAsia="ru-RU"/>
        </w:rPr>
      </w:pPr>
      <w:r>
        <w:rPr>
          <w:rFonts w:ascii="Times New Roman" w:hAnsi="Times New Roman"/>
          <w:bCs/>
          <w:noProof/>
          <w:sz w:val="24"/>
          <w:szCs w:val="24"/>
          <w:lang w:eastAsia="ru-RU"/>
        </w:rPr>
        <w:drawing>
          <wp:inline distT="0" distB="0" distL="0" distR="0" wp14:anchorId="2A8CBC6D" wp14:editId="74255AEA">
            <wp:extent cx="5220335" cy="2530475"/>
            <wp:effectExtent l="0" t="0" r="0" b="317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20335" cy="2530475"/>
                    </a:xfrm>
                    <a:prstGeom prst="rect">
                      <a:avLst/>
                    </a:prstGeom>
                    <a:noFill/>
                    <a:ln>
                      <a:noFill/>
                    </a:ln>
                  </pic:spPr>
                </pic:pic>
              </a:graphicData>
            </a:graphic>
          </wp:inline>
        </w:drawing>
      </w:r>
    </w:p>
    <w:p w14:paraId="27C64CAD" w14:textId="77777777" w:rsidR="001363F0" w:rsidRPr="00DD7E49" w:rsidRDefault="001363F0" w:rsidP="00A00D27">
      <w:pPr>
        <w:autoSpaceDE w:val="0"/>
        <w:autoSpaceDN w:val="0"/>
        <w:adjustRightInd w:val="0"/>
        <w:spacing w:after="0" w:line="240" w:lineRule="auto"/>
        <w:jc w:val="both"/>
        <w:rPr>
          <w:rFonts w:ascii="Times New Roman" w:hAnsi="Times New Roman"/>
          <w:bCs/>
          <w:sz w:val="24"/>
          <w:szCs w:val="24"/>
          <w:lang w:eastAsia="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7"/>
        <w:gridCol w:w="3096"/>
        <w:gridCol w:w="2989"/>
      </w:tblGrid>
      <w:tr w:rsidR="00A00D27" w:rsidRPr="00321825" w14:paraId="0B60EECA" w14:textId="77777777" w:rsidTr="008C10F1">
        <w:tc>
          <w:tcPr>
            <w:tcW w:w="9072" w:type="dxa"/>
            <w:gridSpan w:val="3"/>
            <w:shd w:val="clear" w:color="auto" w:fill="auto"/>
          </w:tcPr>
          <w:p w14:paraId="7D784E4E" w14:textId="77777777" w:rsidR="00A00D27" w:rsidRPr="00321825" w:rsidRDefault="005C520E" w:rsidP="008C10F1">
            <w:pPr>
              <w:autoSpaceDE w:val="0"/>
              <w:autoSpaceDN w:val="0"/>
              <w:adjustRightInd w:val="0"/>
              <w:spacing w:after="0" w:line="240" w:lineRule="auto"/>
              <w:jc w:val="center"/>
              <w:rPr>
                <w:rFonts w:ascii="Times New Roman" w:hAnsi="Times New Roman"/>
                <w:bCs/>
                <w:sz w:val="24"/>
                <w:szCs w:val="24"/>
                <w:lang w:eastAsia="ru-RU"/>
              </w:rPr>
            </w:pPr>
            <w:r w:rsidRPr="005C520E">
              <w:rPr>
                <w:rFonts w:ascii="Times New Roman" w:hAnsi="Times New Roman"/>
                <w:bCs/>
                <w:sz w:val="24"/>
                <w:szCs w:val="24"/>
                <w:lang w:val="kk-KZ" w:eastAsia="ru-RU"/>
              </w:rPr>
              <w:t>Үде</w:t>
            </w:r>
            <w:proofErr w:type="spellStart"/>
            <w:r w:rsidRPr="005C520E">
              <w:rPr>
                <w:rFonts w:ascii="Times New Roman" w:hAnsi="Times New Roman"/>
                <w:bCs/>
                <w:sz w:val="24"/>
                <w:szCs w:val="24"/>
                <w:lang w:eastAsia="ru-RU"/>
              </w:rPr>
              <w:t>усіз</w:t>
            </w:r>
            <w:proofErr w:type="spellEnd"/>
            <w:r w:rsidRPr="005C520E">
              <w:rPr>
                <w:rFonts w:ascii="Times New Roman" w:hAnsi="Times New Roman"/>
                <w:bCs/>
                <w:sz w:val="24"/>
                <w:szCs w:val="24"/>
                <w:lang w:eastAsia="ru-RU"/>
              </w:rPr>
              <w:t xml:space="preserve"> </w:t>
            </w:r>
            <w:proofErr w:type="spellStart"/>
            <w:r w:rsidRPr="005C520E">
              <w:rPr>
                <w:rFonts w:ascii="Times New Roman" w:hAnsi="Times New Roman"/>
                <w:bCs/>
                <w:sz w:val="24"/>
                <w:szCs w:val="24"/>
                <w:lang w:eastAsia="ru-RU"/>
              </w:rPr>
              <w:t>өмір</w:t>
            </w:r>
            <w:proofErr w:type="spellEnd"/>
            <w:r w:rsidRPr="005C520E">
              <w:rPr>
                <w:rFonts w:ascii="Times New Roman" w:hAnsi="Times New Roman"/>
                <w:bCs/>
                <w:sz w:val="24"/>
                <w:szCs w:val="24"/>
                <w:lang w:val="kk-KZ" w:eastAsia="ru-RU"/>
              </w:rPr>
              <w:t>шеңдік</w:t>
            </w:r>
            <w:r w:rsidRPr="007A5DD5">
              <w:rPr>
                <w:rFonts w:ascii="Times New Roman" w:hAnsi="Times New Roman"/>
                <w:bCs/>
                <w:sz w:val="28"/>
                <w:szCs w:val="28"/>
                <w:lang w:eastAsia="ru-RU"/>
              </w:rPr>
              <w:t xml:space="preserve"> </w:t>
            </w:r>
            <w:r>
              <w:rPr>
                <w:rFonts w:ascii="Times New Roman" w:hAnsi="Times New Roman"/>
                <w:bCs/>
                <w:sz w:val="24"/>
                <w:szCs w:val="24"/>
                <w:lang w:eastAsia="ru-RU"/>
              </w:rPr>
              <w:t>(</w:t>
            </w:r>
            <w:proofErr w:type="spellStart"/>
            <w:r>
              <w:rPr>
                <w:rFonts w:ascii="Times New Roman" w:hAnsi="Times New Roman"/>
                <w:bCs/>
                <w:sz w:val="24"/>
                <w:szCs w:val="24"/>
                <w:lang w:eastAsia="ru-RU"/>
              </w:rPr>
              <w:t>айлар</w:t>
            </w:r>
            <w:proofErr w:type="spellEnd"/>
            <w:r w:rsidR="00A00D27" w:rsidRPr="00321825">
              <w:rPr>
                <w:rFonts w:ascii="Times New Roman" w:hAnsi="Times New Roman"/>
                <w:bCs/>
                <w:sz w:val="24"/>
                <w:szCs w:val="24"/>
                <w:lang w:eastAsia="ru-RU"/>
              </w:rPr>
              <w:t>)</w:t>
            </w:r>
          </w:p>
        </w:tc>
      </w:tr>
      <w:tr w:rsidR="00A00D27" w:rsidRPr="00321825" w14:paraId="4BDA1BDF" w14:textId="77777777" w:rsidTr="008C10F1">
        <w:tc>
          <w:tcPr>
            <w:tcW w:w="2987" w:type="dxa"/>
            <w:shd w:val="clear" w:color="auto" w:fill="auto"/>
          </w:tcPr>
          <w:p w14:paraId="20B576F4" w14:textId="77777777" w:rsidR="00A00D27" w:rsidRPr="005C520E" w:rsidRDefault="005C520E" w:rsidP="008C10F1">
            <w:pPr>
              <w:autoSpaceDE w:val="0"/>
              <w:autoSpaceDN w:val="0"/>
              <w:adjustRightInd w:val="0"/>
              <w:spacing w:after="0" w:line="240" w:lineRule="auto"/>
              <w:jc w:val="both"/>
              <w:rPr>
                <w:rFonts w:ascii="Times New Roman" w:hAnsi="Times New Roman"/>
                <w:bCs/>
                <w:sz w:val="24"/>
                <w:szCs w:val="24"/>
                <w:lang w:val="kk-KZ" w:eastAsia="ru-RU"/>
              </w:rPr>
            </w:pPr>
            <w:r>
              <w:rPr>
                <w:rFonts w:ascii="Times New Roman" w:hAnsi="Times New Roman"/>
                <w:bCs/>
                <w:sz w:val="24"/>
                <w:szCs w:val="24"/>
                <w:lang w:val="kk-KZ" w:eastAsia="ru-RU"/>
              </w:rPr>
              <w:t>Ем зерттеуі</w:t>
            </w:r>
          </w:p>
        </w:tc>
        <w:tc>
          <w:tcPr>
            <w:tcW w:w="3096" w:type="dxa"/>
            <w:shd w:val="clear" w:color="auto" w:fill="auto"/>
          </w:tcPr>
          <w:p w14:paraId="6CA131A0" w14:textId="77777777" w:rsidR="00A00D27" w:rsidRPr="005C520E" w:rsidRDefault="00A00D27" w:rsidP="008C10F1">
            <w:pPr>
              <w:autoSpaceDE w:val="0"/>
              <w:autoSpaceDN w:val="0"/>
              <w:adjustRightInd w:val="0"/>
              <w:spacing w:after="0" w:line="240" w:lineRule="auto"/>
              <w:jc w:val="both"/>
              <w:rPr>
                <w:rFonts w:ascii="Times New Roman" w:hAnsi="Times New Roman"/>
                <w:bCs/>
                <w:sz w:val="24"/>
                <w:szCs w:val="24"/>
                <w:lang w:val="kk-KZ" w:eastAsia="ru-RU"/>
              </w:rPr>
            </w:pPr>
            <w:proofErr w:type="spellStart"/>
            <w:r w:rsidRPr="00321825">
              <w:rPr>
                <w:rFonts w:ascii="Times New Roman" w:hAnsi="Times New Roman"/>
                <w:bCs/>
                <w:sz w:val="24"/>
                <w:szCs w:val="24"/>
                <w:lang w:eastAsia="ru-RU"/>
              </w:rPr>
              <w:t>Бендамусти</w:t>
            </w:r>
            <w:r w:rsidR="005C520E">
              <w:rPr>
                <w:rFonts w:ascii="Times New Roman" w:hAnsi="Times New Roman"/>
                <w:bCs/>
                <w:sz w:val="24"/>
                <w:szCs w:val="24"/>
                <w:lang w:eastAsia="ru-RU"/>
              </w:rPr>
              <w:t>н</w:t>
            </w:r>
            <w:proofErr w:type="spellEnd"/>
            <w:r w:rsidRPr="00321825">
              <w:rPr>
                <w:rFonts w:ascii="Times New Roman" w:hAnsi="Times New Roman"/>
                <w:bCs/>
                <w:sz w:val="24"/>
                <w:szCs w:val="24"/>
                <w:lang w:eastAsia="ru-RU"/>
              </w:rPr>
              <w:t xml:space="preserve"> гидрохлорид</w:t>
            </w:r>
            <w:r w:rsidR="005C520E">
              <w:rPr>
                <w:rFonts w:ascii="Times New Roman" w:hAnsi="Times New Roman"/>
                <w:bCs/>
                <w:sz w:val="24"/>
                <w:szCs w:val="24"/>
                <w:lang w:val="kk-KZ" w:eastAsia="ru-RU"/>
              </w:rPr>
              <w:t>і</w:t>
            </w:r>
          </w:p>
        </w:tc>
        <w:tc>
          <w:tcPr>
            <w:tcW w:w="2989" w:type="dxa"/>
            <w:shd w:val="clear" w:color="auto" w:fill="auto"/>
          </w:tcPr>
          <w:p w14:paraId="7EF9AFCC" w14:textId="77777777" w:rsidR="00A00D27" w:rsidRPr="00321825" w:rsidRDefault="00A00D27" w:rsidP="008C10F1">
            <w:pPr>
              <w:autoSpaceDE w:val="0"/>
              <w:autoSpaceDN w:val="0"/>
              <w:adjustRightInd w:val="0"/>
              <w:spacing w:after="0" w:line="240" w:lineRule="auto"/>
              <w:jc w:val="both"/>
              <w:rPr>
                <w:rFonts w:ascii="Times New Roman" w:hAnsi="Times New Roman"/>
                <w:bCs/>
                <w:sz w:val="24"/>
                <w:szCs w:val="24"/>
                <w:lang w:eastAsia="ru-RU"/>
              </w:rPr>
            </w:pPr>
            <w:proofErr w:type="spellStart"/>
            <w:r w:rsidRPr="00321825">
              <w:rPr>
                <w:rFonts w:ascii="Times New Roman" w:hAnsi="Times New Roman"/>
                <w:bCs/>
                <w:sz w:val="24"/>
                <w:szCs w:val="24"/>
                <w:lang w:eastAsia="ru-RU"/>
              </w:rPr>
              <w:t>Хлорамбуцил</w:t>
            </w:r>
            <w:proofErr w:type="spellEnd"/>
          </w:p>
        </w:tc>
      </w:tr>
    </w:tbl>
    <w:p w14:paraId="096C101C" w14:textId="77777777" w:rsidR="00A00D27" w:rsidRPr="003E04D0" w:rsidRDefault="003E04D0" w:rsidP="00A00D27">
      <w:pPr>
        <w:autoSpaceDE w:val="0"/>
        <w:autoSpaceDN w:val="0"/>
        <w:adjustRightInd w:val="0"/>
        <w:spacing w:after="0" w:line="240" w:lineRule="auto"/>
        <w:jc w:val="both"/>
        <w:rPr>
          <w:rFonts w:ascii="Times New Roman" w:hAnsi="Times New Roman"/>
          <w:bCs/>
          <w:sz w:val="24"/>
          <w:szCs w:val="24"/>
          <w:lang w:eastAsia="ru-RU"/>
        </w:rPr>
      </w:pPr>
      <w:proofErr w:type="spellStart"/>
      <w:r w:rsidRPr="003E04D0">
        <w:rPr>
          <w:rFonts w:ascii="Times New Roman" w:hAnsi="Times New Roman"/>
          <w:bCs/>
          <w:i/>
          <w:iCs/>
          <w:sz w:val="24"/>
          <w:szCs w:val="24"/>
          <w:lang w:eastAsia="ru-RU"/>
        </w:rPr>
        <w:t>Ходжкиндік</w:t>
      </w:r>
      <w:proofErr w:type="spellEnd"/>
      <w:r w:rsidRPr="003E04D0">
        <w:rPr>
          <w:rFonts w:ascii="Times New Roman" w:hAnsi="Times New Roman"/>
          <w:bCs/>
          <w:i/>
          <w:iCs/>
          <w:sz w:val="24"/>
          <w:szCs w:val="24"/>
          <w:lang w:eastAsia="ru-RU"/>
        </w:rPr>
        <w:t xml:space="preserve"> </w:t>
      </w:r>
      <w:proofErr w:type="spellStart"/>
      <w:r w:rsidRPr="003E04D0">
        <w:rPr>
          <w:rFonts w:ascii="Times New Roman" w:hAnsi="Times New Roman"/>
          <w:bCs/>
          <w:i/>
          <w:iCs/>
          <w:sz w:val="24"/>
          <w:szCs w:val="24"/>
          <w:lang w:eastAsia="ru-RU"/>
        </w:rPr>
        <w:t>емес</w:t>
      </w:r>
      <w:proofErr w:type="spellEnd"/>
      <w:r w:rsidRPr="003E04D0">
        <w:rPr>
          <w:rFonts w:ascii="Times New Roman" w:hAnsi="Times New Roman"/>
          <w:bCs/>
          <w:i/>
          <w:iCs/>
          <w:sz w:val="24"/>
          <w:szCs w:val="24"/>
          <w:lang w:eastAsia="ru-RU"/>
        </w:rPr>
        <w:t xml:space="preserve"> лимфома (</w:t>
      </w:r>
      <w:r w:rsidR="00A00D27" w:rsidRPr="003E04D0">
        <w:rPr>
          <w:rFonts w:ascii="Times New Roman" w:hAnsi="Times New Roman"/>
          <w:bCs/>
          <w:i/>
          <w:iCs/>
          <w:sz w:val="24"/>
          <w:szCs w:val="24"/>
          <w:lang w:eastAsia="ru-RU"/>
        </w:rPr>
        <w:t>Х</w:t>
      </w:r>
      <w:r w:rsidRPr="003E04D0">
        <w:rPr>
          <w:rFonts w:ascii="Times New Roman" w:hAnsi="Times New Roman"/>
          <w:bCs/>
          <w:i/>
          <w:iCs/>
          <w:sz w:val="24"/>
          <w:szCs w:val="24"/>
          <w:lang w:val="kk-KZ" w:eastAsia="ru-RU"/>
        </w:rPr>
        <w:t>Е</w:t>
      </w:r>
      <w:r w:rsidR="00A00D27" w:rsidRPr="003E04D0">
        <w:rPr>
          <w:rFonts w:ascii="Times New Roman" w:hAnsi="Times New Roman"/>
          <w:bCs/>
          <w:i/>
          <w:iCs/>
          <w:sz w:val="24"/>
          <w:szCs w:val="24"/>
          <w:lang w:eastAsia="ru-RU"/>
        </w:rPr>
        <w:t>Л</w:t>
      </w:r>
      <w:r w:rsidR="00A00D27" w:rsidRPr="003E04D0">
        <w:rPr>
          <w:rFonts w:ascii="Times New Roman" w:hAnsi="Times New Roman"/>
          <w:bCs/>
          <w:sz w:val="24"/>
          <w:szCs w:val="24"/>
          <w:lang w:eastAsia="ru-RU"/>
        </w:rPr>
        <w:t>)</w:t>
      </w:r>
    </w:p>
    <w:p w14:paraId="11B2AA56" w14:textId="77777777" w:rsidR="00893B3A" w:rsidRDefault="00893B3A" w:rsidP="00A00D27">
      <w:pPr>
        <w:autoSpaceDE w:val="0"/>
        <w:autoSpaceDN w:val="0"/>
        <w:adjustRightInd w:val="0"/>
        <w:spacing w:after="0" w:line="240" w:lineRule="auto"/>
        <w:jc w:val="both"/>
        <w:rPr>
          <w:rFonts w:ascii="Times New Roman" w:hAnsi="Times New Roman"/>
          <w:bCs/>
          <w:sz w:val="24"/>
          <w:szCs w:val="24"/>
          <w:lang w:eastAsia="ru-RU"/>
        </w:rPr>
      </w:pPr>
      <w:proofErr w:type="spellStart"/>
      <w:r w:rsidRPr="00893B3A">
        <w:rPr>
          <w:rFonts w:ascii="Times New Roman" w:hAnsi="Times New Roman"/>
          <w:bCs/>
          <w:sz w:val="24"/>
          <w:szCs w:val="24"/>
          <w:lang w:eastAsia="ru-RU"/>
        </w:rPr>
        <w:t>Бендамустин</w:t>
      </w:r>
      <w:proofErr w:type="spellEnd"/>
      <w:r w:rsidRPr="00893B3A">
        <w:rPr>
          <w:rFonts w:ascii="Times New Roman" w:hAnsi="Times New Roman"/>
          <w:bCs/>
          <w:sz w:val="24"/>
          <w:szCs w:val="24"/>
          <w:lang w:eastAsia="ru-RU"/>
        </w:rPr>
        <w:t xml:space="preserve"> </w:t>
      </w:r>
      <w:proofErr w:type="spellStart"/>
      <w:r w:rsidRPr="00893B3A">
        <w:rPr>
          <w:rFonts w:ascii="Times New Roman" w:hAnsi="Times New Roman"/>
          <w:bCs/>
          <w:sz w:val="24"/>
          <w:szCs w:val="24"/>
          <w:lang w:eastAsia="ru-RU"/>
        </w:rPr>
        <w:t>гидрохлоридінің</w:t>
      </w:r>
      <w:proofErr w:type="spellEnd"/>
      <w:r w:rsidRPr="00893B3A">
        <w:rPr>
          <w:rFonts w:ascii="Times New Roman" w:hAnsi="Times New Roman"/>
          <w:bCs/>
          <w:sz w:val="24"/>
          <w:szCs w:val="24"/>
          <w:lang w:eastAsia="ru-RU"/>
        </w:rPr>
        <w:t xml:space="preserve"> </w:t>
      </w:r>
      <w:proofErr w:type="spellStart"/>
      <w:r w:rsidRPr="00893B3A">
        <w:rPr>
          <w:rFonts w:ascii="Times New Roman" w:hAnsi="Times New Roman"/>
          <w:bCs/>
          <w:sz w:val="24"/>
          <w:szCs w:val="24"/>
          <w:lang w:eastAsia="ru-RU"/>
        </w:rPr>
        <w:t>тиімділігі</w:t>
      </w:r>
      <w:proofErr w:type="spellEnd"/>
      <w:r w:rsidRPr="00893B3A">
        <w:rPr>
          <w:rFonts w:ascii="Times New Roman" w:hAnsi="Times New Roman"/>
          <w:bCs/>
          <w:sz w:val="24"/>
          <w:szCs w:val="24"/>
          <w:lang w:eastAsia="ru-RU"/>
        </w:rPr>
        <w:t xml:space="preserve"> </w:t>
      </w:r>
      <w:proofErr w:type="spellStart"/>
      <w:r w:rsidRPr="00893B3A">
        <w:rPr>
          <w:rFonts w:ascii="Times New Roman" w:hAnsi="Times New Roman"/>
          <w:bCs/>
          <w:sz w:val="24"/>
          <w:szCs w:val="24"/>
          <w:lang w:eastAsia="ru-RU"/>
        </w:rPr>
        <w:t>бір</w:t>
      </w:r>
      <w:proofErr w:type="spellEnd"/>
      <w:r w:rsidRPr="00893B3A">
        <w:rPr>
          <w:rFonts w:ascii="Times New Roman" w:hAnsi="Times New Roman"/>
          <w:bCs/>
          <w:sz w:val="24"/>
          <w:szCs w:val="24"/>
          <w:lang w:eastAsia="ru-RU"/>
        </w:rPr>
        <w:t xml:space="preserve"> </w:t>
      </w:r>
      <w:proofErr w:type="spellStart"/>
      <w:r w:rsidRPr="00893B3A">
        <w:rPr>
          <w:rFonts w:ascii="Times New Roman" w:hAnsi="Times New Roman"/>
          <w:bCs/>
          <w:sz w:val="24"/>
          <w:szCs w:val="24"/>
          <w:lang w:eastAsia="ru-RU"/>
        </w:rPr>
        <w:t>зерттеуде</w:t>
      </w:r>
      <w:proofErr w:type="spellEnd"/>
      <w:r w:rsidRPr="00893B3A">
        <w:rPr>
          <w:rFonts w:ascii="Times New Roman" w:hAnsi="Times New Roman"/>
          <w:bCs/>
          <w:sz w:val="24"/>
          <w:szCs w:val="24"/>
          <w:lang w:eastAsia="ru-RU"/>
        </w:rPr>
        <w:t xml:space="preserve"> (NCT00139841) </w:t>
      </w:r>
      <w:proofErr w:type="spellStart"/>
      <w:r w:rsidRPr="00893B3A">
        <w:rPr>
          <w:rFonts w:ascii="Times New Roman" w:hAnsi="Times New Roman"/>
          <w:bCs/>
          <w:sz w:val="24"/>
          <w:szCs w:val="24"/>
          <w:lang w:eastAsia="ru-RU"/>
        </w:rPr>
        <w:t>үдеуі</w:t>
      </w:r>
      <w:proofErr w:type="spellEnd"/>
      <w:r w:rsidRPr="00893B3A">
        <w:rPr>
          <w:rFonts w:ascii="Times New Roman" w:hAnsi="Times New Roman"/>
          <w:bCs/>
          <w:sz w:val="24"/>
          <w:szCs w:val="24"/>
          <w:lang w:eastAsia="ru-RU"/>
        </w:rPr>
        <w:t xml:space="preserve"> </w:t>
      </w:r>
      <w:proofErr w:type="spellStart"/>
      <w:r w:rsidRPr="00893B3A">
        <w:rPr>
          <w:rFonts w:ascii="Times New Roman" w:hAnsi="Times New Roman"/>
          <w:bCs/>
          <w:sz w:val="24"/>
          <w:szCs w:val="24"/>
          <w:lang w:eastAsia="ru-RU"/>
        </w:rPr>
        <w:t>ритуксимабпен</w:t>
      </w:r>
      <w:proofErr w:type="spellEnd"/>
      <w:r w:rsidRPr="00893B3A">
        <w:rPr>
          <w:rFonts w:ascii="Times New Roman" w:hAnsi="Times New Roman"/>
          <w:bCs/>
          <w:sz w:val="24"/>
          <w:szCs w:val="24"/>
          <w:lang w:eastAsia="ru-RU"/>
        </w:rPr>
        <w:t xml:space="preserve"> </w:t>
      </w:r>
      <w:proofErr w:type="spellStart"/>
      <w:r w:rsidRPr="00893B3A">
        <w:rPr>
          <w:rFonts w:ascii="Times New Roman" w:hAnsi="Times New Roman"/>
          <w:bCs/>
          <w:sz w:val="24"/>
          <w:szCs w:val="24"/>
          <w:lang w:eastAsia="ru-RU"/>
        </w:rPr>
        <w:t>н</w:t>
      </w:r>
      <w:r>
        <w:rPr>
          <w:rFonts w:ascii="Times New Roman" w:hAnsi="Times New Roman"/>
          <w:bCs/>
          <w:sz w:val="24"/>
          <w:szCs w:val="24"/>
          <w:lang w:eastAsia="ru-RU"/>
        </w:rPr>
        <w:t>емесе</w:t>
      </w:r>
      <w:proofErr w:type="spellEnd"/>
      <w:r>
        <w:rPr>
          <w:rFonts w:ascii="Times New Roman" w:hAnsi="Times New Roman"/>
          <w:bCs/>
          <w:sz w:val="24"/>
          <w:szCs w:val="24"/>
          <w:lang w:eastAsia="ru-RU"/>
        </w:rPr>
        <w:t xml:space="preserve"> </w:t>
      </w:r>
      <w:proofErr w:type="spellStart"/>
      <w:r>
        <w:rPr>
          <w:rFonts w:ascii="Times New Roman" w:hAnsi="Times New Roman"/>
          <w:bCs/>
          <w:sz w:val="24"/>
          <w:szCs w:val="24"/>
          <w:lang w:eastAsia="ru-RU"/>
        </w:rPr>
        <w:t>ритуксимабты</w:t>
      </w:r>
      <w:proofErr w:type="spellEnd"/>
      <w:r>
        <w:rPr>
          <w:rFonts w:ascii="Times New Roman" w:hAnsi="Times New Roman"/>
          <w:bCs/>
          <w:sz w:val="24"/>
          <w:szCs w:val="24"/>
          <w:lang w:eastAsia="ru-RU"/>
        </w:rPr>
        <w:t xml:space="preserve"> </w:t>
      </w:r>
      <w:proofErr w:type="spellStart"/>
      <w:r>
        <w:rPr>
          <w:rFonts w:ascii="Times New Roman" w:hAnsi="Times New Roman"/>
          <w:bCs/>
          <w:sz w:val="24"/>
          <w:szCs w:val="24"/>
          <w:lang w:eastAsia="ru-RU"/>
        </w:rPr>
        <w:t>қамтитын</w:t>
      </w:r>
      <w:proofErr w:type="spellEnd"/>
      <w:r>
        <w:rPr>
          <w:rFonts w:ascii="Times New Roman" w:hAnsi="Times New Roman"/>
          <w:bCs/>
          <w:sz w:val="24"/>
          <w:szCs w:val="24"/>
          <w:lang w:eastAsia="ru-RU"/>
        </w:rPr>
        <w:t xml:space="preserve"> </w:t>
      </w:r>
      <w:proofErr w:type="spellStart"/>
      <w:r>
        <w:rPr>
          <w:rFonts w:ascii="Times New Roman" w:hAnsi="Times New Roman"/>
          <w:bCs/>
          <w:sz w:val="24"/>
          <w:szCs w:val="24"/>
          <w:lang w:eastAsia="ru-RU"/>
        </w:rPr>
        <w:t>сызбамен</w:t>
      </w:r>
      <w:proofErr w:type="spellEnd"/>
      <w:r>
        <w:rPr>
          <w:rFonts w:ascii="Times New Roman" w:hAnsi="Times New Roman"/>
          <w:bCs/>
          <w:sz w:val="24"/>
          <w:szCs w:val="24"/>
          <w:lang w:eastAsia="ru-RU"/>
        </w:rPr>
        <w:t xml:space="preserve"> </w:t>
      </w:r>
      <w:proofErr w:type="spellStart"/>
      <w:r>
        <w:rPr>
          <w:rFonts w:ascii="Times New Roman" w:hAnsi="Times New Roman"/>
          <w:bCs/>
          <w:sz w:val="24"/>
          <w:szCs w:val="24"/>
          <w:lang w:eastAsia="ru-RU"/>
        </w:rPr>
        <w:t>алты</w:t>
      </w:r>
      <w:proofErr w:type="spellEnd"/>
      <w:r>
        <w:rPr>
          <w:rFonts w:ascii="Times New Roman" w:hAnsi="Times New Roman"/>
          <w:bCs/>
          <w:sz w:val="24"/>
          <w:szCs w:val="24"/>
          <w:lang w:eastAsia="ru-RU"/>
        </w:rPr>
        <w:t xml:space="preserve"> ай </w:t>
      </w:r>
      <w:proofErr w:type="spellStart"/>
      <w:r>
        <w:rPr>
          <w:rFonts w:ascii="Times New Roman" w:hAnsi="Times New Roman"/>
          <w:bCs/>
          <w:sz w:val="24"/>
          <w:szCs w:val="24"/>
          <w:lang w:eastAsia="ru-RU"/>
        </w:rPr>
        <w:t>бойы</w:t>
      </w:r>
      <w:proofErr w:type="spellEnd"/>
      <w:r>
        <w:rPr>
          <w:rFonts w:ascii="Times New Roman" w:hAnsi="Times New Roman"/>
          <w:bCs/>
          <w:sz w:val="24"/>
          <w:szCs w:val="24"/>
          <w:lang w:eastAsia="ru-RU"/>
        </w:rPr>
        <w:t xml:space="preserve"> </w:t>
      </w:r>
      <w:proofErr w:type="spellStart"/>
      <w:r>
        <w:rPr>
          <w:rFonts w:ascii="Times New Roman" w:hAnsi="Times New Roman"/>
          <w:bCs/>
          <w:sz w:val="24"/>
          <w:szCs w:val="24"/>
          <w:lang w:eastAsia="ru-RU"/>
        </w:rPr>
        <w:t>жүрген</w:t>
      </w:r>
      <w:proofErr w:type="spellEnd"/>
      <w:r>
        <w:rPr>
          <w:rFonts w:ascii="Times New Roman" w:hAnsi="Times New Roman"/>
          <w:bCs/>
          <w:sz w:val="24"/>
          <w:szCs w:val="24"/>
          <w:lang w:val="kk-KZ" w:eastAsia="ru-RU"/>
        </w:rPr>
        <w:t xml:space="preserve"> </w:t>
      </w:r>
      <w:proofErr w:type="spellStart"/>
      <w:r w:rsidRPr="00893B3A">
        <w:rPr>
          <w:rFonts w:ascii="Times New Roman" w:hAnsi="Times New Roman"/>
          <w:bCs/>
          <w:sz w:val="24"/>
          <w:szCs w:val="24"/>
          <w:lang w:eastAsia="ru-RU"/>
        </w:rPr>
        <w:t>баяу</w:t>
      </w:r>
      <w:proofErr w:type="spellEnd"/>
      <w:r w:rsidRPr="00893B3A">
        <w:rPr>
          <w:rFonts w:ascii="Times New Roman" w:hAnsi="Times New Roman"/>
          <w:bCs/>
          <w:sz w:val="24"/>
          <w:szCs w:val="24"/>
          <w:lang w:eastAsia="ru-RU"/>
        </w:rPr>
        <w:t xml:space="preserve"> </w:t>
      </w:r>
      <w:proofErr w:type="spellStart"/>
      <w:r w:rsidRPr="00893B3A">
        <w:rPr>
          <w:rFonts w:ascii="Times New Roman" w:hAnsi="Times New Roman"/>
          <w:bCs/>
          <w:sz w:val="24"/>
          <w:szCs w:val="24"/>
          <w:lang w:eastAsia="ru-RU"/>
        </w:rPr>
        <w:t>жүретін</w:t>
      </w:r>
      <w:proofErr w:type="spellEnd"/>
      <w:r w:rsidRPr="00893B3A">
        <w:rPr>
          <w:rFonts w:ascii="Times New Roman" w:hAnsi="Times New Roman"/>
          <w:bCs/>
          <w:sz w:val="24"/>
          <w:szCs w:val="24"/>
          <w:lang w:eastAsia="ru-RU"/>
        </w:rPr>
        <w:t xml:space="preserve"> </w:t>
      </w:r>
      <w:r>
        <w:rPr>
          <w:rFonts w:ascii="Times New Roman" w:hAnsi="Times New Roman"/>
          <w:bCs/>
          <w:sz w:val="24"/>
          <w:szCs w:val="24"/>
          <w:lang w:val="kk-KZ" w:eastAsia="ru-RU"/>
        </w:rPr>
        <w:t>В</w:t>
      </w:r>
      <w:r>
        <w:rPr>
          <w:rFonts w:ascii="Times New Roman" w:hAnsi="Times New Roman"/>
          <w:bCs/>
          <w:sz w:val="24"/>
          <w:szCs w:val="24"/>
          <w:lang w:eastAsia="ru-RU"/>
        </w:rPr>
        <w:t>-</w:t>
      </w:r>
      <w:proofErr w:type="spellStart"/>
      <w:r>
        <w:rPr>
          <w:rFonts w:ascii="Times New Roman" w:hAnsi="Times New Roman"/>
          <w:bCs/>
          <w:sz w:val="24"/>
          <w:szCs w:val="24"/>
          <w:lang w:eastAsia="ru-RU"/>
        </w:rPr>
        <w:t>жасушалық</w:t>
      </w:r>
      <w:proofErr w:type="spellEnd"/>
      <w:r>
        <w:rPr>
          <w:rFonts w:ascii="Times New Roman" w:hAnsi="Times New Roman"/>
          <w:bCs/>
          <w:sz w:val="24"/>
          <w:szCs w:val="24"/>
          <w:lang w:eastAsia="ru-RU"/>
        </w:rPr>
        <w:t xml:space="preserve"> </w:t>
      </w:r>
      <w:r w:rsidRPr="00893B3A">
        <w:rPr>
          <w:rFonts w:ascii="Times New Roman" w:hAnsi="Times New Roman"/>
          <w:bCs/>
          <w:sz w:val="24"/>
          <w:szCs w:val="24"/>
          <w:lang w:eastAsia="ru-RU"/>
        </w:rPr>
        <w:t>Х</w:t>
      </w:r>
      <w:r>
        <w:rPr>
          <w:rFonts w:ascii="Times New Roman" w:hAnsi="Times New Roman"/>
          <w:bCs/>
          <w:sz w:val="24"/>
          <w:szCs w:val="24"/>
          <w:lang w:val="kk-KZ" w:eastAsia="ru-RU"/>
        </w:rPr>
        <w:t>Е</w:t>
      </w:r>
      <w:r w:rsidRPr="00893B3A">
        <w:rPr>
          <w:rFonts w:ascii="Times New Roman" w:hAnsi="Times New Roman"/>
          <w:bCs/>
          <w:sz w:val="24"/>
          <w:szCs w:val="24"/>
          <w:lang w:eastAsia="ru-RU"/>
        </w:rPr>
        <w:t xml:space="preserve">Л бар 100 </w:t>
      </w:r>
      <w:proofErr w:type="spellStart"/>
      <w:r w:rsidRPr="00893B3A">
        <w:rPr>
          <w:rFonts w:ascii="Times New Roman" w:hAnsi="Times New Roman"/>
          <w:bCs/>
          <w:sz w:val="24"/>
          <w:szCs w:val="24"/>
          <w:lang w:eastAsia="ru-RU"/>
        </w:rPr>
        <w:t>пациенттің</w:t>
      </w:r>
      <w:proofErr w:type="spellEnd"/>
      <w:r w:rsidRPr="00893B3A">
        <w:rPr>
          <w:rFonts w:ascii="Times New Roman" w:hAnsi="Times New Roman"/>
          <w:bCs/>
          <w:sz w:val="24"/>
          <w:szCs w:val="24"/>
          <w:lang w:eastAsia="ru-RU"/>
        </w:rPr>
        <w:t xml:space="preserve"> </w:t>
      </w:r>
      <w:proofErr w:type="spellStart"/>
      <w:r w:rsidRPr="00893B3A">
        <w:rPr>
          <w:rFonts w:ascii="Times New Roman" w:hAnsi="Times New Roman"/>
          <w:bCs/>
          <w:sz w:val="24"/>
          <w:szCs w:val="24"/>
          <w:lang w:eastAsia="ru-RU"/>
        </w:rPr>
        <w:t>қат</w:t>
      </w:r>
      <w:r>
        <w:rPr>
          <w:rFonts w:ascii="Times New Roman" w:hAnsi="Times New Roman"/>
          <w:bCs/>
          <w:sz w:val="24"/>
          <w:szCs w:val="24"/>
          <w:lang w:eastAsia="ru-RU"/>
        </w:rPr>
        <w:t>ысуымен</w:t>
      </w:r>
      <w:proofErr w:type="spellEnd"/>
      <w:r>
        <w:rPr>
          <w:rFonts w:ascii="Times New Roman" w:hAnsi="Times New Roman"/>
          <w:bCs/>
          <w:sz w:val="24"/>
          <w:szCs w:val="24"/>
          <w:lang w:eastAsia="ru-RU"/>
        </w:rPr>
        <w:t xml:space="preserve"> </w:t>
      </w:r>
      <w:proofErr w:type="spellStart"/>
      <w:r>
        <w:rPr>
          <w:rFonts w:ascii="Times New Roman" w:hAnsi="Times New Roman"/>
          <w:bCs/>
          <w:sz w:val="24"/>
          <w:szCs w:val="24"/>
          <w:lang w:eastAsia="ru-RU"/>
        </w:rPr>
        <w:t>бағаланды</w:t>
      </w:r>
      <w:proofErr w:type="spellEnd"/>
      <w:r w:rsidR="00A00D27" w:rsidRPr="00321825">
        <w:rPr>
          <w:rFonts w:ascii="Times New Roman" w:hAnsi="Times New Roman"/>
          <w:bCs/>
          <w:sz w:val="24"/>
          <w:szCs w:val="24"/>
          <w:lang w:eastAsia="ru-RU"/>
        </w:rPr>
        <w:t xml:space="preserve">. </w:t>
      </w:r>
      <w:proofErr w:type="spellStart"/>
      <w:r w:rsidRPr="00893B3A">
        <w:rPr>
          <w:rFonts w:ascii="Times New Roman" w:hAnsi="Times New Roman"/>
          <w:bCs/>
          <w:sz w:val="24"/>
          <w:szCs w:val="24"/>
          <w:lang w:eastAsia="ru-RU"/>
        </w:rPr>
        <w:t>Пациенттер</w:t>
      </w:r>
      <w:proofErr w:type="spellEnd"/>
      <w:r w:rsidRPr="00893B3A">
        <w:rPr>
          <w:rFonts w:ascii="Times New Roman" w:hAnsi="Times New Roman"/>
          <w:bCs/>
          <w:sz w:val="24"/>
          <w:szCs w:val="24"/>
          <w:lang w:eastAsia="ru-RU"/>
        </w:rPr>
        <w:t xml:space="preserve">, </w:t>
      </w:r>
      <w:proofErr w:type="spellStart"/>
      <w:r w:rsidRPr="00893B3A">
        <w:rPr>
          <w:rFonts w:ascii="Times New Roman" w:hAnsi="Times New Roman"/>
          <w:bCs/>
          <w:sz w:val="24"/>
          <w:szCs w:val="24"/>
          <w:lang w:eastAsia="ru-RU"/>
        </w:rPr>
        <w:t>егер</w:t>
      </w:r>
      <w:proofErr w:type="spellEnd"/>
      <w:r w:rsidRPr="00893B3A">
        <w:rPr>
          <w:rFonts w:ascii="Times New Roman" w:hAnsi="Times New Roman"/>
          <w:bCs/>
          <w:sz w:val="24"/>
          <w:szCs w:val="24"/>
          <w:lang w:eastAsia="ru-RU"/>
        </w:rPr>
        <w:t xml:space="preserve"> </w:t>
      </w:r>
      <w:proofErr w:type="spellStart"/>
      <w:r w:rsidRPr="00893B3A">
        <w:rPr>
          <w:rFonts w:ascii="Times New Roman" w:hAnsi="Times New Roman"/>
          <w:bCs/>
          <w:sz w:val="24"/>
          <w:szCs w:val="24"/>
          <w:lang w:eastAsia="ru-RU"/>
        </w:rPr>
        <w:t>ритуксимабтың</w:t>
      </w:r>
      <w:proofErr w:type="spellEnd"/>
      <w:r w:rsidRPr="00893B3A">
        <w:rPr>
          <w:rFonts w:ascii="Times New Roman" w:hAnsi="Times New Roman"/>
          <w:bCs/>
          <w:sz w:val="24"/>
          <w:szCs w:val="24"/>
          <w:lang w:eastAsia="ru-RU"/>
        </w:rPr>
        <w:t xml:space="preserve"> </w:t>
      </w:r>
      <w:proofErr w:type="spellStart"/>
      <w:r>
        <w:rPr>
          <w:rFonts w:ascii="Times New Roman" w:hAnsi="Times New Roman"/>
          <w:bCs/>
          <w:sz w:val="24"/>
          <w:szCs w:val="24"/>
          <w:lang w:eastAsia="ru-RU"/>
        </w:rPr>
        <w:t>алғашқы</w:t>
      </w:r>
      <w:proofErr w:type="spellEnd"/>
      <w:r>
        <w:rPr>
          <w:rFonts w:ascii="Times New Roman" w:hAnsi="Times New Roman"/>
          <w:bCs/>
          <w:sz w:val="24"/>
          <w:szCs w:val="24"/>
          <w:lang w:eastAsia="ru-RU"/>
        </w:rPr>
        <w:t xml:space="preserve"> </w:t>
      </w:r>
      <w:proofErr w:type="spellStart"/>
      <w:r>
        <w:rPr>
          <w:rFonts w:ascii="Times New Roman" w:hAnsi="Times New Roman"/>
          <w:bCs/>
          <w:sz w:val="24"/>
          <w:szCs w:val="24"/>
          <w:lang w:eastAsia="ru-RU"/>
        </w:rPr>
        <w:t>дозасын</w:t>
      </w:r>
      <w:proofErr w:type="spellEnd"/>
      <w:r w:rsidRPr="00893B3A">
        <w:rPr>
          <w:rFonts w:ascii="Times New Roman" w:hAnsi="Times New Roman"/>
          <w:bCs/>
          <w:sz w:val="24"/>
          <w:szCs w:val="24"/>
          <w:lang w:eastAsia="ru-RU"/>
        </w:rPr>
        <w:t xml:space="preserve"> (</w:t>
      </w:r>
      <w:proofErr w:type="spellStart"/>
      <w:r w:rsidRPr="00893B3A">
        <w:rPr>
          <w:rFonts w:ascii="Times New Roman" w:hAnsi="Times New Roman"/>
          <w:bCs/>
          <w:sz w:val="24"/>
          <w:szCs w:val="24"/>
          <w:lang w:eastAsia="ru-RU"/>
        </w:rPr>
        <w:t>монотерапия</w:t>
      </w:r>
      <w:proofErr w:type="spellEnd"/>
      <w:r w:rsidRPr="00893B3A">
        <w:rPr>
          <w:rFonts w:ascii="Times New Roman" w:hAnsi="Times New Roman"/>
          <w:bCs/>
          <w:sz w:val="24"/>
          <w:szCs w:val="24"/>
          <w:lang w:eastAsia="ru-RU"/>
        </w:rPr>
        <w:t xml:space="preserve">) </w:t>
      </w:r>
      <w:proofErr w:type="spellStart"/>
      <w:r w:rsidRPr="00893B3A">
        <w:rPr>
          <w:rFonts w:ascii="Times New Roman" w:hAnsi="Times New Roman"/>
          <w:bCs/>
          <w:sz w:val="24"/>
          <w:szCs w:val="24"/>
          <w:lang w:eastAsia="ru-RU"/>
        </w:rPr>
        <w:t>немесе</w:t>
      </w:r>
      <w:proofErr w:type="spellEnd"/>
      <w:r w:rsidRPr="00893B3A">
        <w:rPr>
          <w:rFonts w:ascii="Times New Roman" w:hAnsi="Times New Roman"/>
          <w:bCs/>
          <w:sz w:val="24"/>
          <w:szCs w:val="24"/>
          <w:lang w:eastAsia="ru-RU"/>
        </w:rPr>
        <w:t xml:space="preserve"> </w:t>
      </w:r>
      <w:proofErr w:type="spellStart"/>
      <w:r w:rsidRPr="00893B3A">
        <w:rPr>
          <w:rFonts w:ascii="Times New Roman" w:hAnsi="Times New Roman"/>
          <w:bCs/>
          <w:sz w:val="24"/>
          <w:szCs w:val="24"/>
          <w:lang w:eastAsia="ru-RU"/>
        </w:rPr>
        <w:t>соңғы</w:t>
      </w:r>
      <w:proofErr w:type="spellEnd"/>
      <w:r w:rsidRPr="00893B3A">
        <w:rPr>
          <w:rFonts w:ascii="Times New Roman" w:hAnsi="Times New Roman"/>
          <w:bCs/>
          <w:sz w:val="24"/>
          <w:szCs w:val="24"/>
          <w:lang w:eastAsia="ru-RU"/>
        </w:rPr>
        <w:t xml:space="preserve"> </w:t>
      </w:r>
      <w:proofErr w:type="spellStart"/>
      <w:r w:rsidRPr="00893B3A">
        <w:rPr>
          <w:rFonts w:ascii="Times New Roman" w:hAnsi="Times New Roman"/>
          <w:bCs/>
          <w:sz w:val="24"/>
          <w:szCs w:val="24"/>
          <w:lang w:eastAsia="ru-RU"/>
        </w:rPr>
        <w:t>дозасын</w:t>
      </w:r>
      <w:proofErr w:type="spellEnd"/>
      <w:r w:rsidRPr="00893B3A">
        <w:rPr>
          <w:rFonts w:ascii="Times New Roman" w:hAnsi="Times New Roman"/>
          <w:bCs/>
          <w:sz w:val="24"/>
          <w:szCs w:val="24"/>
          <w:lang w:eastAsia="ru-RU"/>
        </w:rPr>
        <w:t xml:space="preserve"> (</w:t>
      </w:r>
      <w:proofErr w:type="spellStart"/>
      <w:r w:rsidRPr="00893B3A">
        <w:rPr>
          <w:rFonts w:ascii="Times New Roman" w:hAnsi="Times New Roman"/>
          <w:bCs/>
          <w:sz w:val="24"/>
          <w:szCs w:val="24"/>
          <w:lang w:eastAsia="ru-RU"/>
        </w:rPr>
        <w:t>демеуші</w:t>
      </w:r>
      <w:proofErr w:type="spellEnd"/>
      <w:r w:rsidRPr="00893B3A">
        <w:rPr>
          <w:rFonts w:ascii="Times New Roman" w:hAnsi="Times New Roman"/>
          <w:bCs/>
          <w:sz w:val="24"/>
          <w:szCs w:val="24"/>
          <w:lang w:eastAsia="ru-RU"/>
        </w:rPr>
        <w:t xml:space="preserve"> </w:t>
      </w:r>
      <w:proofErr w:type="spellStart"/>
      <w:r w:rsidRPr="00893B3A">
        <w:rPr>
          <w:rFonts w:ascii="Times New Roman" w:hAnsi="Times New Roman"/>
          <w:bCs/>
          <w:sz w:val="24"/>
          <w:szCs w:val="24"/>
          <w:lang w:eastAsia="ru-RU"/>
        </w:rPr>
        <w:t>немесе</w:t>
      </w:r>
      <w:proofErr w:type="spellEnd"/>
      <w:r w:rsidRPr="00893B3A">
        <w:rPr>
          <w:rFonts w:ascii="Times New Roman" w:hAnsi="Times New Roman"/>
          <w:bCs/>
          <w:sz w:val="24"/>
          <w:szCs w:val="24"/>
          <w:lang w:eastAsia="ru-RU"/>
        </w:rPr>
        <w:t xml:space="preserve"> </w:t>
      </w:r>
      <w:r>
        <w:rPr>
          <w:rFonts w:ascii="Times New Roman" w:hAnsi="Times New Roman"/>
          <w:bCs/>
          <w:sz w:val="24"/>
          <w:szCs w:val="24"/>
          <w:lang w:val="kk-KZ" w:eastAsia="ru-RU"/>
        </w:rPr>
        <w:t>біріктірілген ем</w:t>
      </w:r>
      <w:r w:rsidRPr="00893B3A">
        <w:rPr>
          <w:rFonts w:ascii="Times New Roman" w:hAnsi="Times New Roman"/>
          <w:bCs/>
          <w:sz w:val="24"/>
          <w:szCs w:val="24"/>
          <w:lang w:eastAsia="ru-RU"/>
        </w:rPr>
        <w:t xml:space="preserve">) </w:t>
      </w:r>
      <w:proofErr w:type="spellStart"/>
      <w:r w:rsidRPr="00893B3A">
        <w:rPr>
          <w:rFonts w:ascii="Times New Roman" w:hAnsi="Times New Roman"/>
          <w:bCs/>
          <w:sz w:val="24"/>
          <w:szCs w:val="24"/>
          <w:lang w:eastAsia="ru-RU"/>
        </w:rPr>
        <w:t>қабылдағаннан</w:t>
      </w:r>
      <w:proofErr w:type="spellEnd"/>
      <w:r w:rsidRPr="00893B3A">
        <w:rPr>
          <w:rFonts w:ascii="Times New Roman" w:hAnsi="Times New Roman"/>
          <w:bCs/>
          <w:sz w:val="24"/>
          <w:szCs w:val="24"/>
          <w:lang w:eastAsia="ru-RU"/>
        </w:rPr>
        <w:t xml:space="preserve"> </w:t>
      </w:r>
      <w:proofErr w:type="spellStart"/>
      <w:r w:rsidRPr="00893B3A">
        <w:rPr>
          <w:rFonts w:ascii="Times New Roman" w:hAnsi="Times New Roman"/>
          <w:bCs/>
          <w:sz w:val="24"/>
          <w:szCs w:val="24"/>
          <w:lang w:eastAsia="ru-RU"/>
        </w:rPr>
        <w:t>кейін</w:t>
      </w:r>
      <w:proofErr w:type="spellEnd"/>
      <w:r w:rsidRPr="00893B3A">
        <w:rPr>
          <w:rFonts w:ascii="Times New Roman" w:hAnsi="Times New Roman"/>
          <w:bCs/>
          <w:sz w:val="24"/>
          <w:szCs w:val="24"/>
          <w:lang w:eastAsia="ru-RU"/>
        </w:rPr>
        <w:t xml:space="preserve"> 6 ай </w:t>
      </w:r>
      <w:proofErr w:type="spellStart"/>
      <w:r w:rsidRPr="00893B3A">
        <w:rPr>
          <w:rFonts w:ascii="Times New Roman" w:hAnsi="Times New Roman"/>
          <w:bCs/>
          <w:sz w:val="24"/>
          <w:szCs w:val="24"/>
          <w:lang w:eastAsia="ru-RU"/>
        </w:rPr>
        <w:t>ішінде</w:t>
      </w:r>
      <w:proofErr w:type="spellEnd"/>
      <w:r w:rsidRPr="00893B3A">
        <w:rPr>
          <w:rFonts w:ascii="Times New Roman" w:hAnsi="Times New Roman"/>
          <w:bCs/>
          <w:sz w:val="24"/>
          <w:szCs w:val="24"/>
          <w:lang w:eastAsia="ru-RU"/>
        </w:rPr>
        <w:t xml:space="preserve"> </w:t>
      </w:r>
      <w:proofErr w:type="spellStart"/>
      <w:r w:rsidRPr="00893B3A">
        <w:rPr>
          <w:rFonts w:ascii="Times New Roman" w:hAnsi="Times New Roman"/>
          <w:bCs/>
          <w:sz w:val="24"/>
          <w:szCs w:val="24"/>
          <w:lang w:eastAsia="ru-RU"/>
        </w:rPr>
        <w:t>аурудың</w:t>
      </w:r>
      <w:proofErr w:type="spellEnd"/>
      <w:r w:rsidRPr="00893B3A">
        <w:rPr>
          <w:rFonts w:ascii="Times New Roman" w:hAnsi="Times New Roman"/>
          <w:bCs/>
          <w:sz w:val="24"/>
          <w:szCs w:val="24"/>
          <w:lang w:eastAsia="ru-RU"/>
        </w:rPr>
        <w:t xml:space="preserve"> </w:t>
      </w:r>
      <w:proofErr w:type="spellStart"/>
      <w:r w:rsidRPr="00893B3A">
        <w:rPr>
          <w:rFonts w:ascii="Times New Roman" w:hAnsi="Times New Roman"/>
          <w:bCs/>
          <w:sz w:val="24"/>
          <w:szCs w:val="24"/>
          <w:lang w:eastAsia="ru-RU"/>
        </w:rPr>
        <w:t>қайталануы</w:t>
      </w:r>
      <w:proofErr w:type="spellEnd"/>
      <w:r w:rsidRPr="00893B3A">
        <w:rPr>
          <w:rFonts w:ascii="Times New Roman" w:hAnsi="Times New Roman"/>
          <w:bCs/>
          <w:sz w:val="24"/>
          <w:szCs w:val="24"/>
          <w:lang w:eastAsia="ru-RU"/>
        </w:rPr>
        <w:t xml:space="preserve"> </w:t>
      </w:r>
      <w:proofErr w:type="spellStart"/>
      <w:r w:rsidRPr="00893B3A">
        <w:rPr>
          <w:rFonts w:ascii="Times New Roman" w:hAnsi="Times New Roman"/>
          <w:bCs/>
          <w:sz w:val="24"/>
          <w:szCs w:val="24"/>
          <w:lang w:eastAsia="ru-RU"/>
        </w:rPr>
        <w:t>пайда</w:t>
      </w:r>
      <w:proofErr w:type="spellEnd"/>
      <w:r w:rsidRPr="00893B3A">
        <w:rPr>
          <w:rFonts w:ascii="Times New Roman" w:hAnsi="Times New Roman"/>
          <w:bCs/>
          <w:sz w:val="24"/>
          <w:szCs w:val="24"/>
          <w:lang w:eastAsia="ru-RU"/>
        </w:rPr>
        <w:t xml:space="preserve"> </w:t>
      </w:r>
      <w:proofErr w:type="spellStart"/>
      <w:r w:rsidRPr="00893B3A">
        <w:rPr>
          <w:rFonts w:ascii="Times New Roman" w:hAnsi="Times New Roman"/>
          <w:bCs/>
          <w:sz w:val="24"/>
          <w:szCs w:val="24"/>
          <w:lang w:eastAsia="ru-RU"/>
        </w:rPr>
        <w:t>болса</w:t>
      </w:r>
      <w:proofErr w:type="spellEnd"/>
      <w:r w:rsidRPr="00893B3A">
        <w:rPr>
          <w:rFonts w:ascii="Times New Roman" w:hAnsi="Times New Roman"/>
          <w:bCs/>
          <w:sz w:val="24"/>
          <w:szCs w:val="24"/>
          <w:lang w:eastAsia="ru-RU"/>
        </w:rPr>
        <w:t xml:space="preserve">, </w:t>
      </w:r>
      <w:proofErr w:type="spellStart"/>
      <w:r w:rsidRPr="00893B3A">
        <w:rPr>
          <w:rFonts w:ascii="Times New Roman" w:hAnsi="Times New Roman"/>
          <w:bCs/>
          <w:sz w:val="24"/>
          <w:szCs w:val="24"/>
          <w:lang w:eastAsia="ru-RU"/>
        </w:rPr>
        <w:lastRenderedPageBreak/>
        <w:t>зерттеуге</w:t>
      </w:r>
      <w:proofErr w:type="spellEnd"/>
      <w:r w:rsidRPr="00893B3A">
        <w:rPr>
          <w:rFonts w:ascii="Times New Roman" w:hAnsi="Times New Roman"/>
          <w:bCs/>
          <w:sz w:val="24"/>
          <w:szCs w:val="24"/>
          <w:lang w:eastAsia="ru-RU"/>
        </w:rPr>
        <w:t xml:space="preserve"> </w:t>
      </w:r>
      <w:proofErr w:type="spellStart"/>
      <w:r w:rsidRPr="00893B3A">
        <w:rPr>
          <w:rFonts w:ascii="Times New Roman" w:hAnsi="Times New Roman"/>
          <w:bCs/>
          <w:sz w:val="24"/>
          <w:szCs w:val="24"/>
          <w:lang w:eastAsia="ru-RU"/>
        </w:rPr>
        <w:t>қосылды</w:t>
      </w:r>
      <w:proofErr w:type="spellEnd"/>
      <w:r w:rsidR="00A00D27" w:rsidRPr="00321825">
        <w:rPr>
          <w:rFonts w:ascii="Times New Roman" w:hAnsi="Times New Roman"/>
          <w:bCs/>
          <w:sz w:val="24"/>
          <w:szCs w:val="24"/>
          <w:lang w:eastAsia="ru-RU"/>
        </w:rPr>
        <w:t xml:space="preserve">. </w:t>
      </w:r>
      <w:proofErr w:type="spellStart"/>
      <w:r w:rsidRPr="00893B3A">
        <w:rPr>
          <w:rFonts w:ascii="Times New Roman" w:hAnsi="Times New Roman"/>
          <w:bCs/>
          <w:sz w:val="24"/>
          <w:szCs w:val="24"/>
          <w:lang w:eastAsia="ru-RU"/>
        </w:rPr>
        <w:t>Барлық</w:t>
      </w:r>
      <w:proofErr w:type="spellEnd"/>
      <w:r w:rsidRPr="00893B3A">
        <w:rPr>
          <w:rFonts w:ascii="Times New Roman" w:hAnsi="Times New Roman"/>
          <w:bCs/>
          <w:sz w:val="24"/>
          <w:szCs w:val="24"/>
          <w:lang w:eastAsia="ru-RU"/>
        </w:rPr>
        <w:t xml:space="preserve"> </w:t>
      </w:r>
      <w:proofErr w:type="spellStart"/>
      <w:r w:rsidRPr="00893B3A">
        <w:rPr>
          <w:rFonts w:ascii="Times New Roman" w:hAnsi="Times New Roman"/>
          <w:bCs/>
          <w:sz w:val="24"/>
          <w:szCs w:val="24"/>
          <w:lang w:eastAsia="ru-RU"/>
        </w:rPr>
        <w:t>пациенттер</w:t>
      </w:r>
      <w:proofErr w:type="spellEnd"/>
      <w:r w:rsidRPr="00893B3A">
        <w:rPr>
          <w:rFonts w:ascii="Times New Roman" w:hAnsi="Times New Roman"/>
          <w:bCs/>
          <w:sz w:val="24"/>
          <w:szCs w:val="24"/>
          <w:lang w:eastAsia="ru-RU"/>
        </w:rPr>
        <w:t xml:space="preserve"> 21 </w:t>
      </w:r>
      <w:proofErr w:type="spellStart"/>
      <w:r w:rsidRPr="00893B3A">
        <w:rPr>
          <w:rFonts w:ascii="Times New Roman" w:hAnsi="Times New Roman"/>
          <w:bCs/>
          <w:sz w:val="24"/>
          <w:szCs w:val="24"/>
          <w:lang w:eastAsia="ru-RU"/>
        </w:rPr>
        <w:t>күндік</w:t>
      </w:r>
      <w:proofErr w:type="spellEnd"/>
      <w:r w:rsidRPr="00893B3A">
        <w:rPr>
          <w:rFonts w:ascii="Times New Roman" w:hAnsi="Times New Roman"/>
          <w:bCs/>
          <w:sz w:val="24"/>
          <w:szCs w:val="24"/>
          <w:lang w:eastAsia="ru-RU"/>
        </w:rPr>
        <w:t xml:space="preserve"> </w:t>
      </w:r>
      <w:proofErr w:type="spellStart"/>
      <w:r w:rsidRPr="00893B3A">
        <w:rPr>
          <w:rFonts w:ascii="Times New Roman" w:hAnsi="Times New Roman"/>
          <w:bCs/>
          <w:sz w:val="24"/>
          <w:szCs w:val="24"/>
          <w:lang w:eastAsia="ru-RU"/>
        </w:rPr>
        <w:t>емдеу</w:t>
      </w:r>
      <w:proofErr w:type="spellEnd"/>
      <w:r w:rsidRPr="00893B3A">
        <w:rPr>
          <w:rFonts w:ascii="Times New Roman" w:hAnsi="Times New Roman"/>
          <w:bCs/>
          <w:sz w:val="24"/>
          <w:szCs w:val="24"/>
          <w:lang w:eastAsia="ru-RU"/>
        </w:rPr>
        <w:t xml:space="preserve"> </w:t>
      </w:r>
      <w:proofErr w:type="spellStart"/>
      <w:r w:rsidRPr="00893B3A">
        <w:rPr>
          <w:rFonts w:ascii="Times New Roman" w:hAnsi="Times New Roman"/>
          <w:bCs/>
          <w:sz w:val="24"/>
          <w:szCs w:val="24"/>
          <w:lang w:eastAsia="ru-RU"/>
        </w:rPr>
        <w:t>циклінің</w:t>
      </w:r>
      <w:proofErr w:type="spellEnd"/>
      <w:r w:rsidRPr="00893B3A">
        <w:rPr>
          <w:rFonts w:ascii="Times New Roman" w:hAnsi="Times New Roman"/>
          <w:bCs/>
          <w:sz w:val="24"/>
          <w:szCs w:val="24"/>
          <w:lang w:eastAsia="ru-RU"/>
        </w:rPr>
        <w:t xml:space="preserve"> </w:t>
      </w:r>
      <w:r w:rsidRPr="00321825">
        <w:rPr>
          <w:rFonts w:ascii="Times New Roman" w:hAnsi="Times New Roman"/>
          <w:bCs/>
          <w:sz w:val="24"/>
          <w:szCs w:val="24"/>
          <w:lang w:eastAsia="ru-RU"/>
        </w:rPr>
        <w:t>1</w:t>
      </w:r>
      <w:r>
        <w:rPr>
          <w:rFonts w:ascii="Times New Roman" w:hAnsi="Times New Roman"/>
          <w:bCs/>
          <w:sz w:val="24"/>
          <w:szCs w:val="24"/>
          <w:vertAlign w:val="superscript"/>
          <w:lang w:eastAsia="ru-RU"/>
        </w:rPr>
        <w:t>ші</w:t>
      </w:r>
      <w:r w:rsidRPr="00321825">
        <w:rPr>
          <w:rFonts w:ascii="Times New Roman" w:hAnsi="Times New Roman"/>
          <w:bCs/>
          <w:sz w:val="24"/>
          <w:szCs w:val="24"/>
          <w:lang w:eastAsia="ru-RU"/>
        </w:rPr>
        <w:t xml:space="preserve"> </w:t>
      </w:r>
      <w:proofErr w:type="spellStart"/>
      <w:r w:rsidRPr="00893B3A">
        <w:rPr>
          <w:rFonts w:ascii="Times New Roman" w:hAnsi="Times New Roman"/>
          <w:bCs/>
          <w:sz w:val="24"/>
          <w:szCs w:val="24"/>
          <w:lang w:eastAsia="ru-RU"/>
        </w:rPr>
        <w:t>және</w:t>
      </w:r>
      <w:proofErr w:type="spellEnd"/>
      <w:r w:rsidRPr="00321825">
        <w:rPr>
          <w:rFonts w:ascii="Times New Roman" w:hAnsi="Times New Roman"/>
          <w:bCs/>
          <w:sz w:val="24"/>
          <w:szCs w:val="24"/>
          <w:lang w:eastAsia="ru-RU"/>
        </w:rPr>
        <w:t xml:space="preserve"> 2</w:t>
      </w:r>
      <w:proofErr w:type="gramStart"/>
      <w:r>
        <w:rPr>
          <w:rFonts w:ascii="Times New Roman" w:hAnsi="Times New Roman"/>
          <w:bCs/>
          <w:sz w:val="24"/>
          <w:szCs w:val="24"/>
          <w:vertAlign w:val="superscript"/>
          <w:lang w:eastAsia="ru-RU"/>
        </w:rPr>
        <w:t>ші</w:t>
      </w:r>
      <w:r w:rsidRPr="00893B3A">
        <w:rPr>
          <w:rFonts w:ascii="Times New Roman" w:hAnsi="Times New Roman"/>
          <w:bCs/>
          <w:sz w:val="24"/>
          <w:szCs w:val="24"/>
          <w:lang w:eastAsia="ru-RU"/>
        </w:rPr>
        <w:t xml:space="preserve">  </w:t>
      </w:r>
      <w:proofErr w:type="spellStart"/>
      <w:r w:rsidRPr="00893B3A">
        <w:rPr>
          <w:rFonts w:ascii="Times New Roman" w:hAnsi="Times New Roman"/>
          <w:bCs/>
          <w:sz w:val="24"/>
          <w:szCs w:val="24"/>
          <w:lang w:eastAsia="ru-RU"/>
        </w:rPr>
        <w:t>күнінде</w:t>
      </w:r>
      <w:proofErr w:type="spellEnd"/>
      <w:proofErr w:type="gramEnd"/>
      <w:r w:rsidRPr="00893B3A">
        <w:rPr>
          <w:rFonts w:ascii="Times New Roman" w:hAnsi="Times New Roman"/>
          <w:bCs/>
          <w:sz w:val="24"/>
          <w:szCs w:val="24"/>
          <w:lang w:eastAsia="ru-RU"/>
        </w:rPr>
        <w:t xml:space="preserve"> 120 мг/м2 </w:t>
      </w:r>
      <w:proofErr w:type="spellStart"/>
      <w:r w:rsidRPr="00893B3A">
        <w:rPr>
          <w:rFonts w:ascii="Times New Roman" w:hAnsi="Times New Roman"/>
          <w:bCs/>
          <w:sz w:val="24"/>
          <w:szCs w:val="24"/>
          <w:lang w:eastAsia="ru-RU"/>
        </w:rPr>
        <w:t>дозада</w:t>
      </w:r>
      <w:proofErr w:type="spellEnd"/>
      <w:r w:rsidRPr="00893B3A">
        <w:rPr>
          <w:rFonts w:ascii="Times New Roman" w:hAnsi="Times New Roman"/>
          <w:bCs/>
          <w:sz w:val="24"/>
          <w:szCs w:val="24"/>
          <w:lang w:eastAsia="ru-RU"/>
        </w:rPr>
        <w:t xml:space="preserve"> </w:t>
      </w:r>
      <w:r>
        <w:rPr>
          <w:rFonts w:ascii="Times New Roman" w:hAnsi="Times New Roman"/>
          <w:bCs/>
          <w:sz w:val="24"/>
          <w:szCs w:val="24"/>
          <w:lang w:val="kk-KZ" w:eastAsia="ru-RU"/>
        </w:rPr>
        <w:t>вена</w:t>
      </w:r>
      <w:r w:rsidRPr="00893B3A">
        <w:rPr>
          <w:rFonts w:ascii="Times New Roman" w:hAnsi="Times New Roman"/>
          <w:bCs/>
          <w:sz w:val="24"/>
          <w:szCs w:val="24"/>
          <w:lang w:eastAsia="ru-RU"/>
        </w:rPr>
        <w:t xml:space="preserve"> </w:t>
      </w:r>
      <w:proofErr w:type="spellStart"/>
      <w:r w:rsidRPr="00893B3A">
        <w:rPr>
          <w:rFonts w:ascii="Times New Roman" w:hAnsi="Times New Roman"/>
          <w:bCs/>
          <w:sz w:val="24"/>
          <w:szCs w:val="24"/>
          <w:lang w:eastAsia="ru-RU"/>
        </w:rPr>
        <w:t>ішіне</w:t>
      </w:r>
      <w:proofErr w:type="spellEnd"/>
      <w:r w:rsidRPr="00893B3A">
        <w:rPr>
          <w:rFonts w:ascii="Times New Roman" w:hAnsi="Times New Roman"/>
          <w:bCs/>
          <w:sz w:val="24"/>
          <w:szCs w:val="24"/>
          <w:lang w:eastAsia="ru-RU"/>
        </w:rPr>
        <w:t xml:space="preserve"> </w:t>
      </w:r>
      <w:proofErr w:type="spellStart"/>
      <w:r w:rsidRPr="00893B3A">
        <w:rPr>
          <w:rFonts w:ascii="Times New Roman" w:hAnsi="Times New Roman"/>
          <w:bCs/>
          <w:sz w:val="24"/>
          <w:szCs w:val="24"/>
          <w:lang w:eastAsia="ru-RU"/>
        </w:rPr>
        <w:t>бендамустин</w:t>
      </w:r>
      <w:proofErr w:type="spellEnd"/>
      <w:r w:rsidRPr="00893B3A">
        <w:rPr>
          <w:rFonts w:ascii="Times New Roman" w:hAnsi="Times New Roman"/>
          <w:bCs/>
          <w:sz w:val="24"/>
          <w:szCs w:val="24"/>
          <w:lang w:eastAsia="ru-RU"/>
        </w:rPr>
        <w:t xml:space="preserve"> </w:t>
      </w:r>
      <w:proofErr w:type="spellStart"/>
      <w:r w:rsidRPr="00893B3A">
        <w:rPr>
          <w:rFonts w:ascii="Times New Roman" w:hAnsi="Times New Roman"/>
          <w:bCs/>
          <w:sz w:val="24"/>
          <w:szCs w:val="24"/>
          <w:lang w:eastAsia="ru-RU"/>
        </w:rPr>
        <w:t>гидрохлоридін</w:t>
      </w:r>
      <w:proofErr w:type="spellEnd"/>
      <w:r w:rsidRPr="00893B3A">
        <w:rPr>
          <w:rFonts w:ascii="Times New Roman" w:hAnsi="Times New Roman"/>
          <w:bCs/>
          <w:sz w:val="24"/>
          <w:szCs w:val="24"/>
          <w:lang w:eastAsia="ru-RU"/>
        </w:rPr>
        <w:t xml:space="preserve"> </w:t>
      </w:r>
      <w:proofErr w:type="spellStart"/>
      <w:r w:rsidRPr="00893B3A">
        <w:rPr>
          <w:rFonts w:ascii="Times New Roman" w:hAnsi="Times New Roman"/>
          <w:bCs/>
          <w:sz w:val="24"/>
          <w:szCs w:val="24"/>
          <w:lang w:eastAsia="ru-RU"/>
        </w:rPr>
        <w:t>алды</w:t>
      </w:r>
      <w:proofErr w:type="spellEnd"/>
      <w:r w:rsidRPr="00893B3A">
        <w:rPr>
          <w:rFonts w:ascii="Times New Roman" w:hAnsi="Times New Roman"/>
          <w:bCs/>
          <w:sz w:val="24"/>
          <w:szCs w:val="24"/>
          <w:lang w:eastAsia="ru-RU"/>
        </w:rPr>
        <w:t xml:space="preserve">. </w:t>
      </w:r>
      <w:proofErr w:type="spellStart"/>
      <w:r w:rsidRPr="00893B3A">
        <w:rPr>
          <w:rFonts w:ascii="Times New Roman" w:hAnsi="Times New Roman"/>
          <w:bCs/>
          <w:sz w:val="24"/>
          <w:szCs w:val="24"/>
          <w:lang w:eastAsia="ru-RU"/>
        </w:rPr>
        <w:t>Пациенттер</w:t>
      </w:r>
      <w:proofErr w:type="spellEnd"/>
      <w:r w:rsidRPr="00893B3A">
        <w:rPr>
          <w:rFonts w:ascii="Times New Roman" w:hAnsi="Times New Roman"/>
          <w:bCs/>
          <w:sz w:val="24"/>
          <w:szCs w:val="24"/>
          <w:lang w:eastAsia="ru-RU"/>
        </w:rPr>
        <w:t xml:space="preserve"> </w:t>
      </w:r>
      <w:r>
        <w:rPr>
          <w:rFonts w:ascii="Times New Roman" w:hAnsi="Times New Roman"/>
          <w:bCs/>
          <w:sz w:val="24"/>
          <w:szCs w:val="24"/>
          <w:lang w:eastAsia="ru-RU"/>
        </w:rPr>
        <w:t xml:space="preserve">8 </w:t>
      </w:r>
      <w:proofErr w:type="spellStart"/>
      <w:r>
        <w:rPr>
          <w:rFonts w:ascii="Times New Roman" w:hAnsi="Times New Roman"/>
          <w:bCs/>
          <w:sz w:val="24"/>
          <w:szCs w:val="24"/>
          <w:lang w:eastAsia="ru-RU"/>
        </w:rPr>
        <w:t>циклге</w:t>
      </w:r>
      <w:proofErr w:type="spellEnd"/>
      <w:r>
        <w:rPr>
          <w:rFonts w:ascii="Times New Roman" w:hAnsi="Times New Roman"/>
          <w:bCs/>
          <w:sz w:val="24"/>
          <w:szCs w:val="24"/>
          <w:lang w:eastAsia="ru-RU"/>
        </w:rPr>
        <w:t xml:space="preserve"> </w:t>
      </w:r>
      <w:proofErr w:type="spellStart"/>
      <w:r>
        <w:rPr>
          <w:rFonts w:ascii="Times New Roman" w:hAnsi="Times New Roman"/>
          <w:bCs/>
          <w:sz w:val="24"/>
          <w:szCs w:val="24"/>
          <w:lang w:eastAsia="ru-RU"/>
        </w:rPr>
        <w:t>дейін</w:t>
      </w:r>
      <w:proofErr w:type="spellEnd"/>
      <w:r>
        <w:rPr>
          <w:rFonts w:ascii="Times New Roman" w:hAnsi="Times New Roman"/>
          <w:bCs/>
          <w:sz w:val="24"/>
          <w:szCs w:val="24"/>
          <w:lang w:eastAsia="ru-RU"/>
        </w:rPr>
        <w:t xml:space="preserve"> ем </w:t>
      </w:r>
      <w:proofErr w:type="spellStart"/>
      <w:r>
        <w:rPr>
          <w:rFonts w:ascii="Times New Roman" w:hAnsi="Times New Roman"/>
          <w:bCs/>
          <w:sz w:val="24"/>
          <w:szCs w:val="24"/>
          <w:lang w:eastAsia="ru-RU"/>
        </w:rPr>
        <w:t>алған</w:t>
      </w:r>
      <w:proofErr w:type="spellEnd"/>
      <w:r w:rsidR="00A00D27" w:rsidRPr="00321825">
        <w:rPr>
          <w:rFonts w:ascii="Times New Roman" w:hAnsi="Times New Roman"/>
          <w:bCs/>
          <w:sz w:val="24"/>
          <w:szCs w:val="24"/>
          <w:lang w:eastAsia="ru-RU"/>
        </w:rPr>
        <w:t xml:space="preserve">. </w:t>
      </w:r>
    </w:p>
    <w:p w14:paraId="0E3D6682" w14:textId="77777777" w:rsidR="00893B3A" w:rsidRDefault="00893B3A" w:rsidP="00A00D27">
      <w:pPr>
        <w:autoSpaceDE w:val="0"/>
        <w:autoSpaceDN w:val="0"/>
        <w:adjustRightInd w:val="0"/>
        <w:spacing w:after="0" w:line="240" w:lineRule="auto"/>
        <w:jc w:val="both"/>
        <w:rPr>
          <w:rFonts w:ascii="Times New Roman" w:hAnsi="Times New Roman"/>
          <w:bCs/>
          <w:sz w:val="24"/>
          <w:szCs w:val="24"/>
          <w:lang w:eastAsia="ru-RU"/>
        </w:rPr>
      </w:pPr>
      <w:proofErr w:type="spellStart"/>
      <w:r w:rsidRPr="00893B3A">
        <w:rPr>
          <w:rFonts w:ascii="Times New Roman" w:hAnsi="Times New Roman"/>
          <w:bCs/>
          <w:sz w:val="24"/>
          <w:szCs w:val="24"/>
          <w:lang w:eastAsia="ru-RU"/>
        </w:rPr>
        <w:t>Орташа</w:t>
      </w:r>
      <w:proofErr w:type="spellEnd"/>
      <w:r w:rsidRPr="00893B3A">
        <w:rPr>
          <w:rFonts w:ascii="Times New Roman" w:hAnsi="Times New Roman"/>
          <w:bCs/>
          <w:sz w:val="24"/>
          <w:szCs w:val="24"/>
          <w:lang w:eastAsia="ru-RU"/>
        </w:rPr>
        <w:t xml:space="preserve"> </w:t>
      </w:r>
      <w:proofErr w:type="spellStart"/>
      <w:r w:rsidRPr="00893B3A">
        <w:rPr>
          <w:rFonts w:ascii="Times New Roman" w:hAnsi="Times New Roman"/>
          <w:bCs/>
          <w:sz w:val="24"/>
          <w:szCs w:val="24"/>
          <w:lang w:eastAsia="ru-RU"/>
        </w:rPr>
        <w:t>жасы</w:t>
      </w:r>
      <w:proofErr w:type="spellEnd"/>
      <w:r w:rsidRPr="00893B3A">
        <w:rPr>
          <w:rFonts w:ascii="Times New Roman" w:hAnsi="Times New Roman"/>
          <w:bCs/>
          <w:sz w:val="24"/>
          <w:szCs w:val="24"/>
          <w:lang w:eastAsia="ru-RU"/>
        </w:rPr>
        <w:t xml:space="preserve"> 60 </w:t>
      </w:r>
      <w:proofErr w:type="spellStart"/>
      <w:r w:rsidRPr="00893B3A">
        <w:rPr>
          <w:rFonts w:ascii="Times New Roman" w:hAnsi="Times New Roman"/>
          <w:bCs/>
          <w:sz w:val="24"/>
          <w:szCs w:val="24"/>
          <w:lang w:eastAsia="ru-RU"/>
        </w:rPr>
        <w:t>жасты</w:t>
      </w:r>
      <w:proofErr w:type="spellEnd"/>
      <w:r w:rsidRPr="00893B3A">
        <w:rPr>
          <w:rFonts w:ascii="Times New Roman" w:hAnsi="Times New Roman"/>
          <w:bCs/>
          <w:sz w:val="24"/>
          <w:szCs w:val="24"/>
          <w:lang w:eastAsia="ru-RU"/>
        </w:rPr>
        <w:t xml:space="preserve">, </w:t>
      </w:r>
      <w:proofErr w:type="spellStart"/>
      <w:r w:rsidRPr="00321825">
        <w:rPr>
          <w:rFonts w:ascii="Times New Roman" w:hAnsi="Times New Roman"/>
          <w:bCs/>
          <w:sz w:val="24"/>
          <w:szCs w:val="24"/>
          <w:lang w:eastAsia="ru-RU"/>
        </w:rPr>
        <w:t>популяци</w:t>
      </w:r>
      <w:proofErr w:type="spellEnd"/>
      <w:r>
        <w:rPr>
          <w:rFonts w:ascii="Times New Roman" w:hAnsi="Times New Roman"/>
          <w:bCs/>
          <w:sz w:val="24"/>
          <w:szCs w:val="24"/>
          <w:lang w:val="kk-KZ" w:eastAsia="ru-RU"/>
        </w:rPr>
        <w:t>ян</w:t>
      </w:r>
      <w:proofErr w:type="spellStart"/>
      <w:r w:rsidRPr="00893B3A">
        <w:rPr>
          <w:rFonts w:ascii="Times New Roman" w:hAnsi="Times New Roman"/>
          <w:bCs/>
          <w:sz w:val="24"/>
          <w:szCs w:val="24"/>
          <w:lang w:eastAsia="ru-RU"/>
        </w:rPr>
        <w:t>ың</w:t>
      </w:r>
      <w:proofErr w:type="spellEnd"/>
      <w:r w:rsidRPr="00893B3A">
        <w:rPr>
          <w:rFonts w:ascii="Times New Roman" w:hAnsi="Times New Roman"/>
          <w:bCs/>
          <w:sz w:val="24"/>
          <w:szCs w:val="24"/>
          <w:lang w:eastAsia="ru-RU"/>
        </w:rPr>
        <w:t xml:space="preserve"> 65%-ы</w:t>
      </w:r>
      <w:r>
        <w:rPr>
          <w:rFonts w:ascii="Times New Roman" w:hAnsi="Times New Roman"/>
          <w:bCs/>
          <w:sz w:val="24"/>
          <w:szCs w:val="24"/>
          <w:lang w:val="kk-KZ" w:eastAsia="ru-RU"/>
        </w:rPr>
        <w:t>н</w:t>
      </w:r>
      <w:r w:rsidRPr="00893B3A">
        <w:rPr>
          <w:rFonts w:ascii="Times New Roman" w:hAnsi="Times New Roman"/>
          <w:bCs/>
          <w:sz w:val="24"/>
          <w:szCs w:val="24"/>
          <w:lang w:eastAsia="ru-RU"/>
        </w:rPr>
        <w:t xml:space="preserve"> ер </w:t>
      </w:r>
      <w:proofErr w:type="spellStart"/>
      <w:r w:rsidRPr="00893B3A">
        <w:rPr>
          <w:rFonts w:ascii="Times New Roman" w:hAnsi="Times New Roman"/>
          <w:bCs/>
          <w:sz w:val="24"/>
          <w:szCs w:val="24"/>
          <w:lang w:eastAsia="ru-RU"/>
        </w:rPr>
        <w:t>адамдар</w:t>
      </w:r>
      <w:proofErr w:type="spellEnd"/>
      <w:r>
        <w:rPr>
          <w:rFonts w:ascii="Times New Roman" w:hAnsi="Times New Roman"/>
          <w:bCs/>
          <w:sz w:val="24"/>
          <w:szCs w:val="24"/>
          <w:lang w:val="kk-KZ" w:eastAsia="ru-RU"/>
        </w:rPr>
        <w:t xml:space="preserve"> </w:t>
      </w:r>
      <w:proofErr w:type="spellStart"/>
      <w:r w:rsidRPr="00893B3A">
        <w:rPr>
          <w:rFonts w:ascii="Times New Roman" w:hAnsi="Times New Roman"/>
          <w:bCs/>
          <w:sz w:val="24"/>
          <w:szCs w:val="24"/>
          <w:lang w:eastAsia="ru-RU"/>
        </w:rPr>
        <w:t>құрады</w:t>
      </w:r>
      <w:proofErr w:type="spellEnd"/>
      <w:r w:rsidRPr="00893B3A">
        <w:rPr>
          <w:rFonts w:ascii="Times New Roman" w:hAnsi="Times New Roman"/>
          <w:bCs/>
          <w:sz w:val="24"/>
          <w:szCs w:val="24"/>
          <w:lang w:eastAsia="ru-RU"/>
        </w:rPr>
        <w:t>, ал 95%-ы ДДҰ-</w:t>
      </w:r>
      <w:proofErr w:type="spellStart"/>
      <w:r w:rsidRPr="00893B3A">
        <w:rPr>
          <w:rFonts w:ascii="Times New Roman" w:hAnsi="Times New Roman"/>
          <w:bCs/>
          <w:sz w:val="24"/>
          <w:szCs w:val="24"/>
          <w:lang w:eastAsia="ru-RU"/>
        </w:rPr>
        <w:t>ның</w:t>
      </w:r>
      <w:proofErr w:type="spellEnd"/>
      <w:r w:rsidRPr="00893B3A">
        <w:rPr>
          <w:rFonts w:ascii="Times New Roman" w:hAnsi="Times New Roman"/>
          <w:bCs/>
          <w:sz w:val="24"/>
          <w:szCs w:val="24"/>
          <w:lang w:eastAsia="ru-RU"/>
        </w:rPr>
        <w:t xml:space="preserve"> </w:t>
      </w:r>
      <w:proofErr w:type="spellStart"/>
      <w:r w:rsidRPr="00893B3A">
        <w:rPr>
          <w:rFonts w:ascii="Times New Roman" w:hAnsi="Times New Roman"/>
          <w:bCs/>
          <w:sz w:val="24"/>
          <w:szCs w:val="24"/>
          <w:lang w:eastAsia="ru-RU"/>
        </w:rPr>
        <w:t>бастапқы</w:t>
      </w:r>
      <w:proofErr w:type="spellEnd"/>
      <w:r w:rsidRPr="00893B3A">
        <w:rPr>
          <w:rFonts w:ascii="Times New Roman" w:hAnsi="Times New Roman"/>
          <w:bCs/>
          <w:sz w:val="24"/>
          <w:szCs w:val="24"/>
          <w:lang w:eastAsia="ru-RU"/>
        </w:rPr>
        <w:t xml:space="preserve"> </w:t>
      </w:r>
      <w:r w:rsidRPr="00321825">
        <w:rPr>
          <w:rFonts w:ascii="Times New Roman" w:hAnsi="Times New Roman"/>
          <w:bCs/>
          <w:sz w:val="24"/>
          <w:szCs w:val="24"/>
          <w:lang w:eastAsia="ru-RU"/>
        </w:rPr>
        <w:t>статус</w:t>
      </w:r>
      <w:r>
        <w:rPr>
          <w:rFonts w:ascii="Times New Roman" w:hAnsi="Times New Roman"/>
          <w:bCs/>
          <w:sz w:val="24"/>
          <w:szCs w:val="24"/>
          <w:lang w:val="kk-KZ" w:eastAsia="ru-RU"/>
        </w:rPr>
        <w:t>ы</w:t>
      </w:r>
      <w:r w:rsidRPr="00893B3A">
        <w:rPr>
          <w:rFonts w:ascii="Times New Roman" w:hAnsi="Times New Roman"/>
          <w:bCs/>
          <w:sz w:val="24"/>
          <w:szCs w:val="24"/>
          <w:lang w:eastAsia="ru-RU"/>
        </w:rPr>
        <w:t xml:space="preserve"> 0 </w:t>
      </w:r>
      <w:proofErr w:type="spellStart"/>
      <w:r w:rsidRPr="00893B3A">
        <w:rPr>
          <w:rFonts w:ascii="Times New Roman" w:hAnsi="Times New Roman"/>
          <w:bCs/>
          <w:sz w:val="24"/>
          <w:szCs w:val="24"/>
          <w:lang w:eastAsia="ru-RU"/>
        </w:rPr>
        <w:t>немесе</w:t>
      </w:r>
      <w:proofErr w:type="spellEnd"/>
      <w:r w:rsidRPr="00893B3A">
        <w:rPr>
          <w:rFonts w:ascii="Times New Roman" w:hAnsi="Times New Roman"/>
          <w:bCs/>
          <w:sz w:val="24"/>
          <w:szCs w:val="24"/>
          <w:lang w:eastAsia="ru-RU"/>
        </w:rPr>
        <w:t xml:space="preserve"> 1 </w:t>
      </w:r>
      <w:proofErr w:type="spellStart"/>
      <w:r w:rsidRPr="00893B3A">
        <w:rPr>
          <w:rFonts w:ascii="Times New Roman" w:hAnsi="Times New Roman"/>
          <w:bCs/>
          <w:sz w:val="24"/>
          <w:szCs w:val="24"/>
          <w:lang w:eastAsia="ru-RU"/>
        </w:rPr>
        <w:t>болды</w:t>
      </w:r>
      <w:proofErr w:type="spellEnd"/>
      <w:r w:rsidRPr="00893B3A">
        <w:rPr>
          <w:rFonts w:ascii="Times New Roman" w:hAnsi="Times New Roman"/>
          <w:bCs/>
          <w:sz w:val="24"/>
          <w:szCs w:val="24"/>
          <w:lang w:eastAsia="ru-RU"/>
        </w:rPr>
        <w:t xml:space="preserve">. </w:t>
      </w:r>
      <w:proofErr w:type="spellStart"/>
      <w:r w:rsidRPr="00893B3A">
        <w:rPr>
          <w:rFonts w:ascii="Times New Roman" w:hAnsi="Times New Roman"/>
          <w:bCs/>
          <w:sz w:val="24"/>
          <w:szCs w:val="24"/>
          <w:lang w:eastAsia="ru-RU"/>
        </w:rPr>
        <w:t>Ісіктердің</w:t>
      </w:r>
      <w:proofErr w:type="spellEnd"/>
      <w:r w:rsidRPr="00893B3A">
        <w:rPr>
          <w:rFonts w:ascii="Times New Roman" w:hAnsi="Times New Roman"/>
          <w:bCs/>
          <w:sz w:val="24"/>
          <w:szCs w:val="24"/>
          <w:lang w:eastAsia="ru-RU"/>
        </w:rPr>
        <w:t xml:space="preserve"> </w:t>
      </w:r>
      <w:proofErr w:type="spellStart"/>
      <w:r w:rsidRPr="00893B3A">
        <w:rPr>
          <w:rFonts w:ascii="Times New Roman" w:hAnsi="Times New Roman"/>
          <w:bCs/>
          <w:sz w:val="24"/>
          <w:szCs w:val="24"/>
          <w:lang w:eastAsia="ru-RU"/>
        </w:rPr>
        <w:t>негізгі</w:t>
      </w:r>
      <w:proofErr w:type="spellEnd"/>
      <w:r w:rsidRPr="00893B3A">
        <w:rPr>
          <w:rFonts w:ascii="Times New Roman" w:hAnsi="Times New Roman"/>
          <w:bCs/>
          <w:sz w:val="24"/>
          <w:szCs w:val="24"/>
          <w:lang w:eastAsia="ru-RU"/>
        </w:rPr>
        <w:t xml:space="preserve"> </w:t>
      </w:r>
      <w:proofErr w:type="spellStart"/>
      <w:r w:rsidRPr="00893B3A">
        <w:rPr>
          <w:rFonts w:ascii="Times New Roman" w:hAnsi="Times New Roman"/>
          <w:bCs/>
          <w:sz w:val="24"/>
          <w:szCs w:val="24"/>
          <w:lang w:eastAsia="ru-RU"/>
        </w:rPr>
        <w:t>кіші</w:t>
      </w:r>
      <w:proofErr w:type="spellEnd"/>
      <w:r w:rsidRPr="00893B3A">
        <w:rPr>
          <w:rFonts w:ascii="Times New Roman" w:hAnsi="Times New Roman"/>
          <w:bCs/>
          <w:sz w:val="24"/>
          <w:szCs w:val="24"/>
          <w:lang w:eastAsia="ru-RU"/>
        </w:rPr>
        <w:t xml:space="preserve"> </w:t>
      </w:r>
      <w:proofErr w:type="spellStart"/>
      <w:r w:rsidRPr="00893B3A">
        <w:rPr>
          <w:rFonts w:ascii="Times New Roman" w:hAnsi="Times New Roman"/>
          <w:bCs/>
          <w:sz w:val="24"/>
          <w:szCs w:val="24"/>
          <w:lang w:eastAsia="ru-RU"/>
        </w:rPr>
        <w:t>түрлері</w:t>
      </w:r>
      <w:proofErr w:type="spellEnd"/>
      <w:r w:rsidRPr="00893B3A">
        <w:rPr>
          <w:rFonts w:ascii="Times New Roman" w:hAnsi="Times New Roman"/>
          <w:bCs/>
          <w:sz w:val="24"/>
          <w:szCs w:val="24"/>
          <w:lang w:eastAsia="ru-RU"/>
        </w:rPr>
        <w:t xml:space="preserve"> </w:t>
      </w:r>
      <w:proofErr w:type="spellStart"/>
      <w:r w:rsidRPr="00893B3A">
        <w:rPr>
          <w:rFonts w:ascii="Times New Roman" w:hAnsi="Times New Roman"/>
          <w:bCs/>
          <w:sz w:val="24"/>
          <w:szCs w:val="24"/>
          <w:lang w:eastAsia="ru-RU"/>
        </w:rPr>
        <w:t>фолликулалық</w:t>
      </w:r>
      <w:proofErr w:type="spellEnd"/>
      <w:r w:rsidRPr="00893B3A">
        <w:rPr>
          <w:rFonts w:ascii="Times New Roman" w:hAnsi="Times New Roman"/>
          <w:bCs/>
          <w:sz w:val="24"/>
          <w:szCs w:val="24"/>
          <w:lang w:eastAsia="ru-RU"/>
        </w:rPr>
        <w:t xml:space="preserve"> лимфома (62%), </w:t>
      </w:r>
      <w:proofErr w:type="spellStart"/>
      <w:r w:rsidRPr="00893B3A">
        <w:rPr>
          <w:rFonts w:ascii="Times New Roman" w:hAnsi="Times New Roman"/>
          <w:bCs/>
          <w:sz w:val="24"/>
          <w:szCs w:val="24"/>
          <w:lang w:eastAsia="ru-RU"/>
        </w:rPr>
        <w:t>диффузды</w:t>
      </w:r>
      <w:proofErr w:type="spellEnd"/>
      <w:r w:rsidRPr="00893B3A">
        <w:rPr>
          <w:rFonts w:ascii="Times New Roman" w:hAnsi="Times New Roman"/>
          <w:bCs/>
          <w:sz w:val="24"/>
          <w:szCs w:val="24"/>
          <w:lang w:eastAsia="ru-RU"/>
        </w:rPr>
        <w:t xml:space="preserve"> </w:t>
      </w:r>
      <w:proofErr w:type="spellStart"/>
      <w:r w:rsidRPr="00893B3A">
        <w:rPr>
          <w:rFonts w:ascii="Times New Roman" w:hAnsi="Times New Roman"/>
          <w:bCs/>
          <w:sz w:val="24"/>
          <w:szCs w:val="24"/>
          <w:lang w:eastAsia="ru-RU"/>
        </w:rPr>
        <w:t>ұсақ</w:t>
      </w:r>
      <w:proofErr w:type="spellEnd"/>
      <w:r w:rsidRPr="00893B3A">
        <w:rPr>
          <w:rFonts w:ascii="Times New Roman" w:hAnsi="Times New Roman"/>
          <w:bCs/>
          <w:sz w:val="24"/>
          <w:szCs w:val="24"/>
          <w:lang w:eastAsia="ru-RU"/>
        </w:rPr>
        <w:t xml:space="preserve"> </w:t>
      </w:r>
      <w:proofErr w:type="spellStart"/>
      <w:r w:rsidRPr="00893B3A">
        <w:rPr>
          <w:rFonts w:ascii="Times New Roman" w:hAnsi="Times New Roman"/>
          <w:bCs/>
          <w:sz w:val="24"/>
          <w:szCs w:val="24"/>
          <w:lang w:eastAsia="ru-RU"/>
        </w:rPr>
        <w:t>лимфоцитарлық</w:t>
      </w:r>
      <w:proofErr w:type="spellEnd"/>
      <w:r w:rsidRPr="00893B3A">
        <w:rPr>
          <w:rFonts w:ascii="Times New Roman" w:hAnsi="Times New Roman"/>
          <w:bCs/>
          <w:sz w:val="24"/>
          <w:szCs w:val="24"/>
          <w:lang w:eastAsia="ru-RU"/>
        </w:rPr>
        <w:t xml:space="preserve"> лимфома (21%) </w:t>
      </w:r>
      <w:proofErr w:type="spellStart"/>
      <w:r w:rsidRPr="00893B3A">
        <w:rPr>
          <w:rFonts w:ascii="Times New Roman" w:hAnsi="Times New Roman"/>
          <w:bCs/>
          <w:sz w:val="24"/>
          <w:szCs w:val="24"/>
          <w:lang w:eastAsia="ru-RU"/>
        </w:rPr>
        <w:t>және</w:t>
      </w:r>
      <w:proofErr w:type="spellEnd"/>
      <w:r w:rsidRPr="00893B3A">
        <w:rPr>
          <w:rFonts w:ascii="Times New Roman" w:hAnsi="Times New Roman"/>
          <w:bCs/>
          <w:sz w:val="24"/>
          <w:szCs w:val="24"/>
          <w:lang w:eastAsia="ru-RU"/>
        </w:rPr>
        <w:t xml:space="preserve"> </w:t>
      </w:r>
      <w:proofErr w:type="spellStart"/>
      <w:r w:rsidRPr="00893B3A">
        <w:rPr>
          <w:rFonts w:ascii="Times New Roman" w:hAnsi="Times New Roman"/>
          <w:bCs/>
          <w:sz w:val="24"/>
          <w:szCs w:val="24"/>
          <w:lang w:eastAsia="ru-RU"/>
        </w:rPr>
        <w:t>маргиналды</w:t>
      </w:r>
      <w:proofErr w:type="spellEnd"/>
      <w:r w:rsidRPr="00893B3A">
        <w:rPr>
          <w:rFonts w:ascii="Times New Roman" w:hAnsi="Times New Roman"/>
          <w:bCs/>
          <w:sz w:val="24"/>
          <w:szCs w:val="24"/>
          <w:lang w:eastAsia="ru-RU"/>
        </w:rPr>
        <w:t xml:space="preserve"> </w:t>
      </w:r>
      <w:proofErr w:type="spellStart"/>
      <w:r w:rsidRPr="00893B3A">
        <w:rPr>
          <w:rFonts w:ascii="Times New Roman" w:hAnsi="Times New Roman"/>
          <w:bCs/>
          <w:sz w:val="24"/>
          <w:szCs w:val="24"/>
          <w:lang w:eastAsia="ru-RU"/>
        </w:rPr>
        <w:t>аймақтың</w:t>
      </w:r>
      <w:proofErr w:type="spellEnd"/>
      <w:r w:rsidRPr="00893B3A">
        <w:rPr>
          <w:rFonts w:ascii="Times New Roman" w:hAnsi="Times New Roman"/>
          <w:bCs/>
          <w:sz w:val="24"/>
          <w:szCs w:val="24"/>
          <w:lang w:eastAsia="ru-RU"/>
        </w:rPr>
        <w:t xml:space="preserve"> </w:t>
      </w:r>
      <w:proofErr w:type="spellStart"/>
      <w:r w:rsidRPr="00893B3A">
        <w:rPr>
          <w:rFonts w:ascii="Times New Roman" w:hAnsi="Times New Roman"/>
          <w:bCs/>
          <w:sz w:val="24"/>
          <w:szCs w:val="24"/>
          <w:lang w:eastAsia="ru-RU"/>
        </w:rPr>
        <w:t>лимфомасы</w:t>
      </w:r>
      <w:proofErr w:type="spellEnd"/>
      <w:r w:rsidRPr="00893B3A">
        <w:rPr>
          <w:rFonts w:ascii="Times New Roman" w:hAnsi="Times New Roman"/>
          <w:bCs/>
          <w:sz w:val="24"/>
          <w:szCs w:val="24"/>
          <w:lang w:eastAsia="ru-RU"/>
        </w:rPr>
        <w:t xml:space="preserve"> </w:t>
      </w:r>
      <w:r>
        <w:rPr>
          <w:rFonts w:ascii="Times New Roman" w:hAnsi="Times New Roman"/>
          <w:bCs/>
          <w:sz w:val="24"/>
          <w:szCs w:val="24"/>
          <w:lang w:eastAsia="ru-RU"/>
        </w:rPr>
        <w:t xml:space="preserve">(16%) </w:t>
      </w:r>
      <w:proofErr w:type="spellStart"/>
      <w:r w:rsidRPr="00893B3A">
        <w:rPr>
          <w:rFonts w:ascii="Times New Roman" w:hAnsi="Times New Roman"/>
          <w:bCs/>
          <w:sz w:val="24"/>
          <w:szCs w:val="24"/>
          <w:lang w:eastAsia="ru-RU"/>
        </w:rPr>
        <w:t>болды</w:t>
      </w:r>
      <w:proofErr w:type="spellEnd"/>
      <w:r w:rsidRPr="00893B3A">
        <w:rPr>
          <w:rFonts w:ascii="Times New Roman" w:hAnsi="Times New Roman"/>
          <w:bCs/>
          <w:sz w:val="24"/>
          <w:szCs w:val="24"/>
          <w:lang w:eastAsia="ru-RU"/>
        </w:rPr>
        <w:t>.</w:t>
      </w:r>
      <w:r w:rsidRPr="00893B3A">
        <w:t xml:space="preserve"> </w:t>
      </w:r>
      <w:proofErr w:type="spellStart"/>
      <w:r w:rsidRPr="00893B3A">
        <w:rPr>
          <w:rFonts w:ascii="Times New Roman" w:hAnsi="Times New Roman"/>
          <w:bCs/>
          <w:sz w:val="24"/>
          <w:szCs w:val="24"/>
          <w:lang w:eastAsia="ru-RU"/>
        </w:rPr>
        <w:t>Пациенттердің</w:t>
      </w:r>
      <w:proofErr w:type="spellEnd"/>
      <w:r w:rsidRPr="00893B3A">
        <w:rPr>
          <w:rFonts w:ascii="Times New Roman" w:hAnsi="Times New Roman"/>
          <w:bCs/>
          <w:sz w:val="24"/>
          <w:szCs w:val="24"/>
          <w:lang w:eastAsia="ru-RU"/>
        </w:rPr>
        <w:t xml:space="preserve"> 99% - ы </w:t>
      </w:r>
      <w:proofErr w:type="spellStart"/>
      <w:r w:rsidRPr="00893B3A">
        <w:rPr>
          <w:rFonts w:ascii="Times New Roman" w:hAnsi="Times New Roman"/>
          <w:bCs/>
          <w:sz w:val="24"/>
          <w:szCs w:val="24"/>
          <w:lang w:eastAsia="ru-RU"/>
        </w:rPr>
        <w:t>бұрын</w:t>
      </w:r>
      <w:proofErr w:type="spellEnd"/>
      <w:r w:rsidRPr="00893B3A">
        <w:rPr>
          <w:rFonts w:ascii="Times New Roman" w:hAnsi="Times New Roman"/>
          <w:bCs/>
          <w:sz w:val="24"/>
          <w:szCs w:val="24"/>
          <w:lang w:eastAsia="ru-RU"/>
        </w:rPr>
        <w:t xml:space="preserve"> химиотерапия </w:t>
      </w:r>
      <w:proofErr w:type="spellStart"/>
      <w:r w:rsidRPr="00893B3A">
        <w:rPr>
          <w:rFonts w:ascii="Times New Roman" w:hAnsi="Times New Roman"/>
          <w:bCs/>
          <w:sz w:val="24"/>
          <w:szCs w:val="24"/>
          <w:lang w:eastAsia="ru-RU"/>
        </w:rPr>
        <w:t>алған</w:t>
      </w:r>
      <w:proofErr w:type="spellEnd"/>
      <w:r w:rsidRPr="00893B3A">
        <w:rPr>
          <w:rFonts w:ascii="Times New Roman" w:hAnsi="Times New Roman"/>
          <w:bCs/>
          <w:sz w:val="24"/>
          <w:szCs w:val="24"/>
          <w:lang w:eastAsia="ru-RU"/>
        </w:rPr>
        <w:t xml:space="preserve">, </w:t>
      </w:r>
      <w:proofErr w:type="spellStart"/>
      <w:r w:rsidRPr="00893B3A">
        <w:rPr>
          <w:rFonts w:ascii="Times New Roman" w:hAnsi="Times New Roman"/>
          <w:bCs/>
          <w:sz w:val="24"/>
          <w:szCs w:val="24"/>
          <w:lang w:eastAsia="ru-RU"/>
        </w:rPr>
        <w:t>пациенттердің</w:t>
      </w:r>
      <w:proofErr w:type="spellEnd"/>
      <w:r w:rsidRPr="00893B3A">
        <w:rPr>
          <w:rFonts w:ascii="Times New Roman" w:hAnsi="Times New Roman"/>
          <w:bCs/>
          <w:sz w:val="24"/>
          <w:szCs w:val="24"/>
          <w:lang w:eastAsia="ru-RU"/>
        </w:rPr>
        <w:t xml:space="preserve"> 91% - ы </w:t>
      </w:r>
      <w:proofErr w:type="spellStart"/>
      <w:r w:rsidRPr="00893B3A">
        <w:rPr>
          <w:rFonts w:ascii="Times New Roman" w:hAnsi="Times New Roman"/>
          <w:bCs/>
          <w:sz w:val="24"/>
          <w:szCs w:val="24"/>
          <w:lang w:eastAsia="ru-RU"/>
        </w:rPr>
        <w:t>бұрын</w:t>
      </w:r>
      <w:proofErr w:type="spellEnd"/>
      <w:r w:rsidRPr="00893B3A">
        <w:rPr>
          <w:rFonts w:ascii="Times New Roman" w:hAnsi="Times New Roman"/>
          <w:bCs/>
          <w:sz w:val="24"/>
          <w:szCs w:val="24"/>
          <w:lang w:eastAsia="ru-RU"/>
        </w:rPr>
        <w:t xml:space="preserve"> </w:t>
      </w:r>
      <w:proofErr w:type="spellStart"/>
      <w:r w:rsidRPr="00893B3A">
        <w:rPr>
          <w:rFonts w:ascii="Times New Roman" w:hAnsi="Times New Roman"/>
          <w:bCs/>
          <w:sz w:val="24"/>
          <w:szCs w:val="24"/>
          <w:lang w:eastAsia="ru-RU"/>
        </w:rPr>
        <w:t>алкилаттармен</w:t>
      </w:r>
      <w:proofErr w:type="spellEnd"/>
      <w:r w:rsidRPr="00893B3A">
        <w:rPr>
          <w:rFonts w:ascii="Times New Roman" w:hAnsi="Times New Roman"/>
          <w:bCs/>
          <w:sz w:val="24"/>
          <w:szCs w:val="24"/>
          <w:lang w:eastAsia="ru-RU"/>
        </w:rPr>
        <w:t xml:space="preserve"> ем </w:t>
      </w:r>
      <w:proofErr w:type="spellStart"/>
      <w:r w:rsidRPr="00893B3A">
        <w:rPr>
          <w:rFonts w:ascii="Times New Roman" w:hAnsi="Times New Roman"/>
          <w:bCs/>
          <w:sz w:val="24"/>
          <w:szCs w:val="24"/>
          <w:lang w:eastAsia="ru-RU"/>
        </w:rPr>
        <w:t>алған</w:t>
      </w:r>
      <w:proofErr w:type="spellEnd"/>
      <w:r w:rsidRPr="00893B3A">
        <w:rPr>
          <w:rFonts w:ascii="Times New Roman" w:hAnsi="Times New Roman"/>
          <w:bCs/>
          <w:sz w:val="24"/>
          <w:szCs w:val="24"/>
          <w:lang w:eastAsia="ru-RU"/>
        </w:rPr>
        <w:t xml:space="preserve"> </w:t>
      </w:r>
      <w:proofErr w:type="spellStart"/>
      <w:r w:rsidRPr="00893B3A">
        <w:rPr>
          <w:rFonts w:ascii="Times New Roman" w:hAnsi="Times New Roman"/>
          <w:bCs/>
          <w:sz w:val="24"/>
          <w:szCs w:val="24"/>
          <w:lang w:eastAsia="ru-RU"/>
        </w:rPr>
        <w:t>және</w:t>
      </w:r>
      <w:proofErr w:type="spellEnd"/>
      <w:r w:rsidRPr="00893B3A">
        <w:rPr>
          <w:rFonts w:ascii="Times New Roman" w:hAnsi="Times New Roman"/>
          <w:bCs/>
          <w:sz w:val="24"/>
          <w:szCs w:val="24"/>
          <w:lang w:eastAsia="ru-RU"/>
        </w:rPr>
        <w:t xml:space="preserve"> </w:t>
      </w:r>
      <w:proofErr w:type="spellStart"/>
      <w:r w:rsidRPr="00893B3A">
        <w:rPr>
          <w:rFonts w:ascii="Times New Roman" w:hAnsi="Times New Roman"/>
          <w:bCs/>
          <w:sz w:val="24"/>
          <w:szCs w:val="24"/>
          <w:lang w:eastAsia="ru-RU"/>
        </w:rPr>
        <w:t>пациенттердің</w:t>
      </w:r>
      <w:proofErr w:type="spellEnd"/>
      <w:r w:rsidRPr="00893B3A">
        <w:rPr>
          <w:rFonts w:ascii="Times New Roman" w:hAnsi="Times New Roman"/>
          <w:bCs/>
          <w:sz w:val="24"/>
          <w:szCs w:val="24"/>
          <w:lang w:eastAsia="ru-RU"/>
        </w:rPr>
        <w:t xml:space="preserve"> 97% - ы</w:t>
      </w:r>
      <w:r w:rsidR="009E01EA">
        <w:rPr>
          <w:rFonts w:ascii="Times New Roman" w:hAnsi="Times New Roman"/>
          <w:bCs/>
          <w:sz w:val="24"/>
          <w:szCs w:val="24"/>
          <w:lang w:val="kk-KZ" w:eastAsia="ru-RU"/>
        </w:rPr>
        <w:t>нда</w:t>
      </w:r>
      <w:r w:rsidRPr="00893B3A">
        <w:rPr>
          <w:rFonts w:ascii="Times New Roman" w:hAnsi="Times New Roman"/>
          <w:bCs/>
          <w:sz w:val="24"/>
          <w:szCs w:val="24"/>
          <w:lang w:eastAsia="ru-RU"/>
        </w:rPr>
        <w:t xml:space="preserve"> </w:t>
      </w:r>
      <w:proofErr w:type="spellStart"/>
      <w:r w:rsidRPr="00893B3A">
        <w:rPr>
          <w:rFonts w:ascii="Times New Roman" w:hAnsi="Times New Roman"/>
          <w:bCs/>
          <w:sz w:val="24"/>
          <w:szCs w:val="24"/>
          <w:lang w:eastAsia="ru-RU"/>
        </w:rPr>
        <w:t>ритуксимабтың</w:t>
      </w:r>
      <w:proofErr w:type="spellEnd"/>
      <w:r w:rsidRPr="00893B3A">
        <w:rPr>
          <w:rFonts w:ascii="Times New Roman" w:hAnsi="Times New Roman"/>
          <w:bCs/>
          <w:sz w:val="24"/>
          <w:szCs w:val="24"/>
          <w:lang w:eastAsia="ru-RU"/>
        </w:rPr>
        <w:t xml:space="preserve"> </w:t>
      </w:r>
      <w:proofErr w:type="spellStart"/>
      <w:r w:rsidRPr="00893B3A">
        <w:rPr>
          <w:rFonts w:ascii="Times New Roman" w:hAnsi="Times New Roman"/>
          <w:bCs/>
          <w:sz w:val="24"/>
          <w:szCs w:val="24"/>
          <w:lang w:eastAsia="ru-RU"/>
        </w:rPr>
        <w:t>бірінші</w:t>
      </w:r>
      <w:proofErr w:type="spellEnd"/>
      <w:r w:rsidRPr="00893B3A">
        <w:rPr>
          <w:rFonts w:ascii="Times New Roman" w:hAnsi="Times New Roman"/>
          <w:bCs/>
          <w:sz w:val="24"/>
          <w:szCs w:val="24"/>
          <w:lang w:eastAsia="ru-RU"/>
        </w:rPr>
        <w:t xml:space="preserve"> </w:t>
      </w:r>
      <w:proofErr w:type="spellStart"/>
      <w:r w:rsidRPr="00893B3A">
        <w:rPr>
          <w:rFonts w:ascii="Times New Roman" w:hAnsi="Times New Roman"/>
          <w:bCs/>
          <w:sz w:val="24"/>
          <w:szCs w:val="24"/>
          <w:lang w:eastAsia="ru-RU"/>
        </w:rPr>
        <w:t>дозасынан</w:t>
      </w:r>
      <w:proofErr w:type="spellEnd"/>
      <w:r w:rsidRPr="00893B3A">
        <w:rPr>
          <w:rFonts w:ascii="Times New Roman" w:hAnsi="Times New Roman"/>
          <w:bCs/>
          <w:sz w:val="24"/>
          <w:szCs w:val="24"/>
          <w:lang w:eastAsia="ru-RU"/>
        </w:rPr>
        <w:t xml:space="preserve"> (</w:t>
      </w:r>
      <w:proofErr w:type="spellStart"/>
      <w:r w:rsidRPr="00893B3A">
        <w:rPr>
          <w:rFonts w:ascii="Times New Roman" w:hAnsi="Times New Roman"/>
          <w:bCs/>
          <w:sz w:val="24"/>
          <w:szCs w:val="24"/>
          <w:lang w:eastAsia="ru-RU"/>
        </w:rPr>
        <w:t>монотерапия</w:t>
      </w:r>
      <w:proofErr w:type="spellEnd"/>
      <w:r w:rsidRPr="00893B3A">
        <w:rPr>
          <w:rFonts w:ascii="Times New Roman" w:hAnsi="Times New Roman"/>
          <w:bCs/>
          <w:sz w:val="24"/>
          <w:szCs w:val="24"/>
          <w:lang w:eastAsia="ru-RU"/>
        </w:rPr>
        <w:t xml:space="preserve">) </w:t>
      </w:r>
      <w:proofErr w:type="spellStart"/>
      <w:r w:rsidRPr="00893B3A">
        <w:rPr>
          <w:rFonts w:ascii="Times New Roman" w:hAnsi="Times New Roman"/>
          <w:bCs/>
          <w:sz w:val="24"/>
          <w:szCs w:val="24"/>
          <w:lang w:eastAsia="ru-RU"/>
        </w:rPr>
        <w:t>немесе</w:t>
      </w:r>
      <w:proofErr w:type="spellEnd"/>
      <w:r w:rsidRPr="00893B3A">
        <w:rPr>
          <w:rFonts w:ascii="Times New Roman" w:hAnsi="Times New Roman"/>
          <w:bCs/>
          <w:sz w:val="24"/>
          <w:szCs w:val="24"/>
          <w:lang w:eastAsia="ru-RU"/>
        </w:rPr>
        <w:t xml:space="preserve"> </w:t>
      </w:r>
      <w:proofErr w:type="spellStart"/>
      <w:r w:rsidRPr="00893B3A">
        <w:rPr>
          <w:rFonts w:ascii="Times New Roman" w:hAnsi="Times New Roman"/>
          <w:bCs/>
          <w:sz w:val="24"/>
          <w:szCs w:val="24"/>
          <w:lang w:eastAsia="ru-RU"/>
        </w:rPr>
        <w:t>соңғы</w:t>
      </w:r>
      <w:proofErr w:type="spellEnd"/>
      <w:r w:rsidRPr="00893B3A">
        <w:rPr>
          <w:rFonts w:ascii="Times New Roman" w:hAnsi="Times New Roman"/>
          <w:bCs/>
          <w:sz w:val="24"/>
          <w:szCs w:val="24"/>
          <w:lang w:eastAsia="ru-RU"/>
        </w:rPr>
        <w:t xml:space="preserve"> </w:t>
      </w:r>
      <w:proofErr w:type="spellStart"/>
      <w:r w:rsidRPr="00893B3A">
        <w:rPr>
          <w:rFonts w:ascii="Times New Roman" w:hAnsi="Times New Roman"/>
          <w:bCs/>
          <w:sz w:val="24"/>
          <w:szCs w:val="24"/>
          <w:lang w:eastAsia="ru-RU"/>
        </w:rPr>
        <w:t>дозасынан</w:t>
      </w:r>
      <w:proofErr w:type="spellEnd"/>
      <w:r w:rsidRPr="00893B3A">
        <w:rPr>
          <w:rFonts w:ascii="Times New Roman" w:hAnsi="Times New Roman"/>
          <w:bCs/>
          <w:sz w:val="24"/>
          <w:szCs w:val="24"/>
          <w:lang w:eastAsia="ru-RU"/>
        </w:rPr>
        <w:t xml:space="preserve"> (</w:t>
      </w:r>
      <w:proofErr w:type="spellStart"/>
      <w:r w:rsidRPr="00893B3A">
        <w:rPr>
          <w:rFonts w:ascii="Times New Roman" w:hAnsi="Times New Roman"/>
          <w:bCs/>
          <w:sz w:val="24"/>
          <w:szCs w:val="24"/>
          <w:lang w:eastAsia="ru-RU"/>
        </w:rPr>
        <w:t>демеуші</w:t>
      </w:r>
      <w:proofErr w:type="spellEnd"/>
      <w:r w:rsidRPr="00893B3A">
        <w:rPr>
          <w:rFonts w:ascii="Times New Roman" w:hAnsi="Times New Roman"/>
          <w:bCs/>
          <w:sz w:val="24"/>
          <w:szCs w:val="24"/>
          <w:lang w:eastAsia="ru-RU"/>
        </w:rPr>
        <w:t xml:space="preserve"> режим </w:t>
      </w:r>
      <w:proofErr w:type="spellStart"/>
      <w:r w:rsidRPr="00893B3A">
        <w:rPr>
          <w:rFonts w:ascii="Times New Roman" w:hAnsi="Times New Roman"/>
          <w:bCs/>
          <w:sz w:val="24"/>
          <w:szCs w:val="24"/>
          <w:lang w:eastAsia="ru-RU"/>
        </w:rPr>
        <w:t>немесе</w:t>
      </w:r>
      <w:proofErr w:type="spellEnd"/>
      <w:r w:rsidRPr="00893B3A">
        <w:rPr>
          <w:rFonts w:ascii="Times New Roman" w:hAnsi="Times New Roman"/>
          <w:bCs/>
          <w:sz w:val="24"/>
          <w:szCs w:val="24"/>
          <w:lang w:eastAsia="ru-RU"/>
        </w:rPr>
        <w:t xml:space="preserve"> </w:t>
      </w:r>
      <w:r w:rsidR="009E01EA">
        <w:rPr>
          <w:rFonts w:ascii="Times New Roman" w:hAnsi="Times New Roman"/>
          <w:bCs/>
          <w:sz w:val="24"/>
          <w:szCs w:val="24"/>
          <w:lang w:val="kk-KZ" w:eastAsia="ru-RU"/>
        </w:rPr>
        <w:t>біріктірілген ем</w:t>
      </w:r>
      <w:r w:rsidRPr="00893B3A">
        <w:rPr>
          <w:rFonts w:ascii="Times New Roman" w:hAnsi="Times New Roman"/>
          <w:bCs/>
          <w:sz w:val="24"/>
          <w:szCs w:val="24"/>
          <w:lang w:eastAsia="ru-RU"/>
        </w:rPr>
        <w:t xml:space="preserve">) </w:t>
      </w:r>
      <w:proofErr w:type="spellStart"/>
      <w:r w:rsidRPr="00893B3A">
        <w:rPr>
          <w:rFonts w:ascii="Times New Roman" w:hAnsi="Times New Roman"/>
          <w:bCs/>
          <w:sz w:val="24"/>
          <w:szCs w:val="24"/>
          <w:lang w:eastAsia="ru-RU"/>
        </w:rPr>
        <w:t>кейін</w:t>
      </w:r>
      <w:proofErr w:type="spellEnd"/>
      <w:r w:rsidRPr="00893B3A">
        <w:rPr>
          <w:rFonts w:ascii="Times New Roman" w:hAnsi="Times New Roman"/>
          <w:bCs/>
          <w:sz w:val="24"/>
          <w:szCs w:val="24"/>
          <w:lang w:eastAsia="ru-RU"/>
        </w:rPr>
        <w:t xml:space="preserve"> 6 ай </w:t>
      </w:r>
      <w:proofErr w:type="spellStart"/>
      <w:r w:rsidRPr="00893B3A">
        <w:rPr>
          <w:rFonts w:ascii="Times New Roman" w:hAnsi="Times New Roman"/>
          <w:bCs/>
          <w:sz w:val="24"/>
          <w:szCs w:val="24"/>
          <w:lang w:eastAsia="ru-RU"/>
        </w:rPr>
        <w:t>ішінде</w:t>
      </w:r>
      <w:proofErr w:type="spellEnd"/>
      <w:r w:rsidRPr="00893B3A">
        <w:rPr>
          <w:rFonts w:ascii="Times New Roman" w:hAnsi="Times New Roman"/>
          <w:bCs/>
          <w:sz w:val="24"/>
          <w:szCs w:val="24"/>
          <w:lang w:eastAsia="ru-RU"/>
        </w:rPr>
        <w:t xml:space="preserve"> </w:t>
      </w:r>
      <w:proofErr w:type="spellStart"/>
      <w:r w:rsidR="009E01EA" w:rsidRPr="00893B3A">
        <w:rPr>
          <w:rFonts w:ascii="Times New Roman" w:hAnsi="Times New Roman"/>
          <w:bCs/>
          <w:sz w:val="24"/>
          <w:szCs w:val="24"/>
          <w:lang w:eastAsia="ru-RU"/>
        </w:rPr>
        <w:t>қайталануы</w:t>
      </w:r>
      <w:proofErr w:type="spellEnd"/>
      <w:r w:rsidRPr="00893B3A">
        <w:rPr>
          <w:rFonts w:ascii="Times New Roman" w:hAnsi="Times New Roman"/>
          <w:bCs/>
          <w:sz w:val="24"/>
          <w:szCs w:val="24"/>
          <w:lang w:eastAsia="ru-RU"/>
        </w:rPr>
        <w:t xml:space="preserve"> </w:t>
      </w:r>
      <w:proofErr w:type="spellStart"/>
      <w:r w:rsidRPr="00893B3A">
        <w:rPr>
          <w:rFonts w:ascii="Times New Roman" w:hAnsi="Times New Roman"/>
          <w:bCs/>
          <w:sz w:val="24"/>
          <w:szCs w:val="24"/>
          <w:lang w:eastAsia="ru-RU"/>
        </w:rPr>
        <w:t>байқалған</w:t>
      </w:r>
      <w:proofErr w:type="spellEnd"/>
      <w:r w:rsidRPr="00893B3A">
        <w:rPr>
          <w:rFonts w:ascii="Times New Roman" w:hAnsi="Times New Roman"/>
          <w:bCs/>
          <w:sz w:val="24"/>
          <w:szCs w:val="24"/>
          <w:lang w:eastAsia="ru-RU"/>
        </w:rPr>
        <w:t>.</w:t>
      </w:r>
    </w:p>
    <w:p w14:paraId="649244B8" w14:textId="77777777" w:rsidR="009E01EA" w:rsidRDefault="009E01EA" w:rsidP="00A00D27">
      <w:pPr>
        <w:autoSpaceDE w:val="0"/>
        <w:autoSpaceDN w:val="0"/>
        <w:adjustRightInd w:val="0"/>
        <w:spacing w:after="0" w:line="240" w:lineRule="auto"/>
        <w:jc w:val="both"/>
        <w:rPr>
          <w:rFonts w:ascii="Times New Roman" w:hAnsi="Times New Roman"/>
          <w:bCs/>
          <w:sz w:val="24"/>
          <w:szCs w:val="24"/>
          <w:lang w:eastAsia="ru-RU"/>
        </w:rPr>
      </w:pPr>
      <w:proofErr w:type="spellStart"/>
      <w:r w:rsidRPr="009E01EA">
        <w:rPr>
          <w:rFonts w:ascii="Times New Roman" w:hAnsi="Times New Roman"/>
          <w:bCs/>
          <w:sz w:val="24"/>
          <w:szCs w:val="24"/>
          <w:lang w:eastAsia="ru-RU"/>
        </w:rPr>
        <w:t>Тиімділік</w:t>
      </w:r>
      <w:proofErr w:type="spellEnd"/>
      <w:r w:rsidRPr="009E01EA">
        <w:rPr>
          <w:rFonts w:ascii="Times New Roman" w:hAnsi="Times New Roman"/>
          <w:bCs/>
          <w:sz w:val="24"/>
          <w:szCs w:val="24"/>
          <w:lang w:eastAsia="ru-RU"/>
        </w:rPr>
        <w:t xml:space="preserve"> </w:t>
      </w:r>
      <w:r w:rsidR="00866A08">
        <w:rPr>
          <w:rFonts w:ascii="Times New Roman" w:hAnsi="Times New Roman"/>
          <w:bCs/>
          <w:sz w:val="24"/>
          <w:szCs w:val="24"/>
          <w:lang w:val="kk-KZ" w:eastAsia="ru-RU"/>
        </w:rPr>
        <w:t xml:space="preserve">салыстырмалы </w:t>
      </w:r>
      <w:proofErr w:type="spellStart"/>
      <w:r w:rsidRPr="009E01EA">
        <w:rPr>
          <w:rFonts w:ascii="Times New Roman" w:hAnsi="Times New Roman"/>
          <w:bCs/>
          <w:sz w:val="24"/>
          <w:szCs w:val="24"/>
          <w:lang w:eastAsia="ru-RU"/>
        </w:rPr>
        <w:t>тәуелсіз</w:t>
      </w:r>
      <w:proofErr w:type="spellEnd"/>
      <w:r w:rsidRPr="009E01EA">
        <w:rPr>
          <w:rFonts w:ascii="Times New Roman" w:hAnsi="Times New Roman"/>
          <w:bCs/>
          <w:sz w:val="24"/>
          <w:szCs w:val="24"/>
          <w:lang w:eastAsia="ru-RU"/>
        </w:rPr>
        <w:t xml:space="preserve"> </w:t>
      </w:r>
      <w:proofErr w:type="spellStart"/>
      <w:r w:rsidRPr="009E01EA">
        <w:rPr>
          <w:rFonts w:ascii="Times New Roman" w:hAnsi="Times New Roman"/>
          <w:bCs/>
          <w:sz w:val="24"/>
          <w:szCs w:val="24"/>
          <w:lang w:eastAsia="ru-RU"/>
        </w:rPr>
        <w:t>шолу</w:t>
      </w:r>
      <w:proofErr w:type="spellEnd"/>
      <w:r w:rsidRPr="009E01EA">
        <w:rPr>
          <w:rFonts w:ascii="Times New Roman" w:hAnsi="Times New Roman"/>
          <w:bCs/>
          <w:sz w:val="24"/>
          <w:szCs w:val="24"/>
          <w:lang w:eastAsia="ru-RU"/>
        </w:rPr>
        <w:t xml:space="preserve"> </w:t>
      </w:r>
      <w:proofErr w:type="spellStart"/>
      <w:r w:rsidRPr="009E01EA">
        <w:rPr>
          <w:rFonts w:ascii="Times New Roman" w:hAnsi="Times New Roman"/>
          <w:bCs/>
          <w:sz w:val="24"/>
          <w:szCs w:val="24"/>
          <w:lang w:eastAsia="ru-RU"/>
        </w:rPr>
        <w:t>комитетінің</w:t>
      </w:r>
      <w:proofErr w:type="spellEnd"/>
      <w:r w:rsidRPr="009E01EA">
        <w:rPr>
          <w:rFonts w:ascii="Times New Roman" w:hAnsi="Times New Roman"/>
          <w:bCs/>
          <w:sz w:val="24"/>
          <w:szCs w:val="24"/>
          <w:lang w:eastAsia="ru-RU"/>
        </w:rPr>
        <w:t xml:space="preserve"> (IRC) </w:t>
      </w:r>
      <w:proofErr w:type="spellStart"/>
      <w:r w:rsidRPr="009E01EA">
        <w:rPr>
          <w:rFonts w:ascii="Times New Roman" w:hAnsi="Times New Roman"/>
          <w:bCs/>
          <w:sz w:val="24"/>
          <w:szCs w:val="24"/>
          <w:lang w:eastAsia="ru-RU"/>
        </w:rPr>
        <w:t>бағалауларына</w:t>
      </w:r>
      <w:proofErr w:type="spellEnd"/>
      <w:r w:rsidRPr="009E01EA">
        <w:rPr>
          <w:rFonts w:ascii="Times New Roman" w:hAnsi="Times New Roman"/>
          <w:bCs/>
          <w:sz w:val="24"/>
          <w:szCs w:val="24"/>
          <w:lang w:eastAsia="ru-RU"/>
        </w:rPr>
        <w:t xml:space="preserve"> </w:t>
      </w:r>
      <w:proofErr w:type="spellStart"/>
      <w:r w:rsidRPr="009E01EA">
        <w:rPr>
          <w:rFonts w:ascii="Times New Roman" w:hAnsi="Times New Roman"/>
          <w:bCs/>
          <w:sz w:val="24"/>
          <w:szCs w:val="24"/>
          <w:lang w:eastAsia="ru-RU"/>
        </w:rPr>
        <w:t>негізделді</w:t>
      </w:r>
      <w:proofErr w:type="spellEnd"/>
      <w:r w:rsidRPr="009E01EA">
        <w:rPr>
          <w:rFonts w:ascii="Times New Roman" w:hAnsi="Times New Roman"/>
          <w:bCs/>
          <w:sz w:val="24"/>
          <w:szCs w:val="24"/>
          <w:lang w:eastAsia="ru-RU"/>
        </w:rPr>
        <w:t xml:space="preserve"> </w:t>
      </w:r>
      <w:proofErr w:type="spellStart"/>
      <w:r w:rsidRPr="009E01EA">
        <w:rPr>
          <w:rFonts w:ascii="Times New Roman" w:hAnsi="Times New Roman"/>
          <w:bCs/>
          <w:sz w:val="24"/>
          <w:szCs w:val="24"/>
          <w:lang w:eastAsia="ru-RU"/>
        </w:rPr>
        <w:t>және</w:t>
      </w:r>
      <w:proofErr w:type="spellEnd"/>
      <w:r w:rsidRPr="009E01EA">
        <w:rPr>
          <w:rFonts w:ascii="Times New Roman" w:hAnsi="Times New Roman"/>
          <w:bCs/>
          <w:sz w:val="24"/>
          <w:szCs w:val="24"/>
          <w:lang w:eastAsia="ru-RU"/>
        </w:rPr>
        <w:t xml:space="preserve"> 6-кестеде </w:t>
      </w:r>
      <w:proofErr w:type="spellStart"/>
      <w:r w:rsidRPr="009E01EA">
        <w:rPr>
          <w:rFonts w:ascii="Times New Roman" w:hAnsi="Times New Roman"/>
          <w:bCs/>
          <w:sz w:val="24"/>
          <w:szCs w:val="24"/>
          <w:lang w:eastAsia="ru-RU"/>
        </w:rPr>
        <w:t>көрсетілгендей</w:t>
      </w:r>
      <w:proofErr w:type="spellEnd"/>
      <w:r w:rsidRPr="009E01EA">
        <w:rPr>
          <w:rFonts w:ascii="Times New Roman" w:hAnsi="Times New Roman"/>
          <w:bCs/>
          <w:sz w:val="24"/>
          <w:szCs w:val="24"/>
          <w:lang w:eastAsia="ru-RU"/>
        </w:rPr>
        <w:t xml:space="preserve"> </w:t>
      </w:r>
      <w:proofErr w:type="spellStart"/>
      <w:r w:rsidRPr="009E01EA">
        <w:rPr>
          <w:rFonts w:ascii="Times New Roman" w:hAnsi="Times New Roman"/>
          <w:bCs/>
          <w:sz w:val="24"/>
          <w:szCs w:val="24"/>
          <w:lang w:eastAsia="ru-RU"/>
        </w:rPr>
        <w:t>жауаптың</w:t>
      </w:r>
      <w:proofErr w:type="spellEnd"/>
      <w:r w:rsidRPr="009E01EA">
        <w:rPr>
          <w:rFonts w:ascii="Times New Roman" w:hAnsi="Times New Roman"/>
          <w:bCs/>
          <w:sz w:val="24"/>
          <w:szCs w:val="24"/>
          <w:lang w:eastAsia="ru-RU"/>
        </w:rPr>
        <w:t xml:space="preserve"> </w:t>
      </w:r>
      <w:proofErr w:type="spellStart"/>
      <w:r w:rsidRPr="009E01EA">
        <w:rPr>
          <w:rFonts w:ascii="Times New Roman" w:hAnsi="Times New Roman"/>
          <w:bCs/>
          <w:sz w:val="24"/>
          <w:szCs w:val="24"/>
          <w:lang w:eastAsia="ru-RU"/>
        </w:rPr>
        <w:t>жалпы</w:t>
      </w:r>
      <w:proofErr w:type="spellEnd"/>
      <w:r w:rsidRPr="009E01EA">
        <w:rPr>
          <w:rFonts w:ascii="Times New Roman" w:hAnsi="Times New Roman"/>
          <w:bCs/>
          <w:sz w:val="24"/>
          <w:szCs w:val="24"/>
          <w:lang w:eastAsia="ru-RU"/>
        </w:rPr>
        <w:t xml:space="preserve"> </w:t>
      </w:r>
      <w:proofErr w:type="spellStart"/>
      <w:r w:rsidRPr="009E01EA">
        <w:rPr>
          <w:rFonts w:ascii="Times New Roman" w:hAnsi="Times New Roman"/>
          <w:bCs/>
          <w:sz w:val="24"/>
          <w:szCs w:val="24"/>
          <w:lang w:eastAsia="ru-RU"/>
        </w:rPr>
        <w:t>жиілігін</w:t>
      </w:r>
      <w:proofErr w:type="spellEnd"/>
      <w:r w:rsidRPr="009E01EA">
        <w:rPr>
          <w:rFonts w:ascii="Times New Roman" w:hAnsi="Times New Roman"/>
          <w:bCs/>
          <w:sz w:val="24"/>
          <w:szCs w:val="24"/>
          <w:lang w:eastAsia="ru-RU"/>
        </w:rPr>
        <w:t xml:space="preserve"> (</w:t>
      </w:r>
      <w:proofErr w:type="spellStart"/>
      <w:r w:rsidRPr="009E01EA">
        <w:rPr>
          <w:rFonts w:ascii="Times New Roman" w:hAnsi="Times New Roman"/>
          <w:bCs/>
          <w:sz w:val="24"/>
          <w:szCs w:val="24"/>
          <w:lang w:eastAsia="ru-RU"/>
        </w:rPr>
        <w:t>толық</w:t>
      </w:r>
      <w:proofErr w:type="spellEnd"/>
      <w:r w:rsidRPr="009E01EA">
        <w:rPr>
          <w:rFonts w:ascii="Times New Roman" w:hAnsi="Times New Roman"/>
          <w:bCs/>
          <w:sz w:val="24"/>
          <w:szCs w:val="24"/>
          <w:lang w:eastAsia="ru-RU"/>
        </w:rPr>
        <w:t xml:space="preserve"> </w:t>
      </w:r>
      <w:proofErr w:type="spellStart"/>
      <w:r w:rsidRPr="009E01EA">
        <w:rPr>
          <w:rFonts w:ascii="Times New Roman" w:hAnsi="Times New Roman"/>
          <w:bCs/>
          <w:sz w:val="24"/>
          <w:szCs w:val="24"/>
          <w:lang w:eastAsia="ru-RU"/>
        </w:rPr>
        <w:t>жауап</w:t>
      </w:r>
      <w:proofErr w:type="spellEnd"/>
      <w:r w:rsidRPr="009E01EA">
        <w:rPr>
          <w:rFonts w:ascii="Times New Roman" w:hAnsi="Times New Roman"/>
          <w:bCs/>
          <w:sz w:val="24"/>
          <w:szCs w:val="24"/>
          <w:lang w:eastAsia="ru-RU"/>
        </w:rPr>
        <w:t xml:space="preserve"> + </w:t>
      </w:r>
      <w:proofErr w:type="spellStart"/>
      <w:r w:rsidRPr="009E01EA">
        <w:rPr>
          <w:rFonts w:ascii="Times New Roman" w:hAnsi="Times New Roman"/>
          <w:bCs/>
          <w:sz w:val="24"/>
          <w:szCs w:val="24"/>
          <w:lang w:eastAsia="ru-RU"/>
        </w:rPr>
        <w:t>толық</w:t>
      </w:r>
      <w:proofErr w:type="spellEnd"/>
      <w:r w:rsidRPr="009E01EA">
        <w:rPr>
          <w:rFonts w:ascii="Times New Roman" w:hAnsi="Times New Roman"/>
          <w:bCs/>
          <w:sz w:val="24"/>
          <w:szCs w:val="24"/>
          <w:lang w:eastAsia="ru-RU"/>
        </w:rPr>
        <w:t xml:space="preserve"> </w:t>
      </w:r>
      <w:proofErr w:type="spellStart"/>
      <w:r w:rsidRPr="009E01EA">
        <w:rPr>
          <w:rFonts w:ascii="Times New Roman" w:hAnsi="Times New Roman"/>
          <w:bCs/>
          <w:sz w:val="24"/>
          <w:szCs w:val="24"/>
          <w:lang w:eastAsia="ru-RU"/>
        </w:rPr>
        <w:t>расталмаған</w:t>
      </w:r>
      <w:proofErr w:type="spellEnd"/>
      <w:r w:rsidRPr="009E01EA">
        <w:rPr>
          <w:rFonts w:ascii="Times New Roman" w:hAnsi="Times New Roman"/>
          <w:bCs/>
          <w:sz w:val="24"/>
          <w:szCs w:val="24"/>
          <w:lang w:eastAsia="ru-RU"/>
        </w:rPr>
        <w:t xml:space="preserve"> </w:t>
      </w:r>
      <w:proofErr w:type="spellStart"/>
      <w:r w:rsidRPr="009E01EA">
        <w:rPr>
          <w:rFonts w:ascii="Times New Roman" w:hAnsi="Times New Roman"/>
          <w:bCs/>
          <w:sz w:val="24"/>
          <w:szCs w:val="24"/>
          <w:lang w:eastAsia="ru-RU"/>
        </w:rPr>
        <w:t>жауап</w:t>
      </w:r>
      <w:proofErr w:type="spellEnd"/>
      <w:r w:rsidRPr="009E01EA">
        <w:rPr>
          <w:rFonts w:ascii="Times New Roman" w:hAnsi="Times New Roman"/>
          <w:bCs/>
          <w:sz w:val="24"/>
          <w:szCs w:val="24"/>
          <w:lang w:eastAsia="ru-RU"/>
        </w:rPr>
        <w:t xml:space="preserve"> + </w:t>
      </w:r>
      <w:proofErr w:type="spellStart"/>
      <w:r w:rsidRPr="009E01EA">
        <w:rPr>
          <w:rFonts w:ascii="Times New Roman" w:hAnsi="Times New Roman"/>
          <w:bCs/>
          <w:sz w:val="24"/>
          <w:szCs w:val="24"/>
          <w:lang w:eastAsia="ru-RU"/>
        </w:rPr>
        <w:t>ішінара</w:t>
      </w:r>
      <w:proofErr w:type="spellEnd"/>
      <w:r w:rsidRPr="009E01EA">
        <w:rPr>
          <w:rFonts w:ascii="Times New Roman" w:hAnsi="Times New Roman"/>
          <w:bCs/>
          <w:sz w:val="24"/>
          <w:szCs w:val="24"/>
          <w:lang w:eastAsia="ru-RU"/>
        </w:rPr>
        <w:t xml:space="preserve"> </w:t>
      </w:r>
      <w:proofErr w:type="spellStart"/>
      <w:r w:rsidRPr="009E01EA">
        <w:rPr>
          <w:rFonts w:ascii="Times New Roman" w:hAnsi="Times New Roman"/>
          <w:bCs/>
          <w:sz w:val="24"/>
          <w:szCs w:val="24"/>
          <w:lang w:eastAsia="ru-RU"/>
        </w:rPr>
        <w:t>ж</w:t>
      </w:r>
      <w:r w:rsidR="00866A08">
        <w:rPr>
          <w:rFonts w:ascii="Times New Roman" w:hAnsi="Times New Roman"/>
          <w:bCs/>
          <w:sz w:val="24"/>
          <w:szCs w:val="24"/>
          <w:lang w:eastAsia="ru-RU"/>
        </w:rPr>
        <w:t>ауап</w:t>
      </w:r>
      <w:proofErr w:type="spellEnd"/>
      <w:r w:rsidR="00866A08">
        <w:rPr>
          <w:rFonts w:ascii="Times New Roman" w:hAnsi="Times New Roman"/>
          <w:bCs/>
          <w:sz w:val="24"/>
          <w:szCs w:val="24"/>
          <w:lang w:eastAsia="ru-RU"/>
        </w:rPr>
        <w:t xml:space="preserve">) </w:t>
      </w:r>
      <w:proofErr w:type="spellStart"/>
      <w:r w:rsidR="00866A08">
        <w:rPr>
          <w:rFonts w:ascii="Times New Roman" w:hAnsi="Times New Roman"/>
          <w:bCs/>
          <w:sz w:val="24"/>
          <w:szCs w:val="24"/>
          <w:lang w:eastAsia="ru-RU"/>
        </w:rPr>
        <w:t>және</w:t>
      </w:r>
      <w:proofErr w:type="spellEnd"/>
      <w:r w:rsidR="00866A08">
        <w:rPr>
          <w:rFonts w:ascii="Times New Roman" w:hAnsi="Times New Roman"/>
          <w:bCs/>
          <w:sz w:val="24"/>
          <w:szCs w:val="24"/>
          <w:lang w:eastAsia="ru-RU"/>
        </w:rPr>
        <w:t xml:space="preserve"> </w:t>
      </w:r>
      <w:proofErr w:type="spellStart"/>
      <w:r w:rsidR="00866A08">
        <w:rPr>
          <w:rFonts w:ascii="Times New Roman" w:hAnsi="Times New Roman"/>
          <w:bCs/>
          <w:sz w:val="24"/>
          <w:szCs w:val="24"/>
          <w:lang w:eastAsia="ru-RU"/>
        </w:rPr>
        <w:t>жауаптың</w:t>
      </w:r>
      <w:proofErr w:type="spellEnd"/>
      <w:r w:rsidR="00866A08">
        <w:rPr>
          <w:rFonts w:ascii="Times New Roman" w:hAnsi="Times New Roman"/>
          <w:bCs/>
          <w:sz w:val="24"/>
          <w:szCs w:val="24"/>
          <w:lang w:eastAsia="ru-RU"/>
        </w:rPr>
        <w:t xml:space="preserve"> </w:t>
      </w:r>
      <w:proofErr w:type="spellStart"/>
      <w:r w:rsidR="00866A08">
        <w:rPr>
          <w:rFonts w:ascii="Times New Roman" w:hAnsi="Times New Roman"/>
          <w:bCs/>
          <w:sz w:val="24"/>
          <w:szCs w:val="24"/>
          <w:lang w:eastAsia="ru-RU"/>
        </w:rPr>
        <w:t>ұзақтығын</w:t>
      </w:r>
      <w:proofErr w:type="spellEnd"/>
      <w:r w:rsidR="00866A08">
        <w:rPr>
          <w:rFonts w:ascii="Times New Roman" w:hAnsi="Times New Roman"/>
          <w:bCs/>
          <w:sz w:val="24"/>
          <w:szCs w:val="24"/>
          <w:lang w:eastAsia="ru-RU"/>
        </w:rPr>
        <w:t xml:space="preserve"> (</w:t>
      </w:r>
      <w:r w:rsidRPr="009E01EA">
        <w:rPr>
          <w:rFonts w:ascii="Times New Roman" w:hAnsi="Times New Roman"/>
          <w:bCs/>
          <w:sz w:val="24"/>
          <w:szCs w:val="24"/>
          <w:lang w:eastAsia="ru-RU"/>
        </w:rPr>
        <w:t>Ж</w:t>
      </w:r>
      <w:r w:rsidR="00866A08">
        <w:rPr>
          <w:rFonts w:ascii="Times New Roman" w:hAnsi="Times New Roman"/>
          <w:bCs/>
          <w:sz w:val="24"/>
          <w:szCs w:val="24"/>
          <w:lang w:val="kk-KZ" w:eastAsia="ru-RU"/>
        </w:rPr>
        <w:t>Ұ</w:t>
      </w:r>
      <w:r w:rsidRPr="009E01EA">
        <w:rPr>
          <w:rFonts w:ascii="Times New Roman" w:hAnsi="Times New Roman"/>
          <w:bCs/>
          <w:sz w:val="24"/>
          <w:szCs w:val="24"/>
          <w:lang w:eastAsia="ru-RU"/>
        </w:rPr>
        <w:t xml:space="preserve">) </w:t>
      </w:r>
      <w:proofErr w:type="spellStart"/>
      <w:r w:rsidRPr="009E01EA">
        <w:rPr>
          <w:rFonts w:ascii="Times New Roman" w:hAnsi="Times New Roman"/>
          <w:bCs/>
          <w:sz w:val="24"/>
          <w:szCs w:val="24"/>
          <w:lang w:eastAsia="ru-RU"/>
        </w:rPr>
        <w:t>қамтыды</w:t>
      </w:r>
      <w:proofErr w:type="spellEnd"/>
      <w:r w:rsidRPr="009E01EA">
        <w:rPr>
          <w:rFonts w:ascii="Times New Roman" w:hAnsi="Times New Roman"/>
          <w:bCs/>
          <w:sz w:val="24"/>
          <w:szCs w:val="24"/>
          <w:lang w:eastAsia="ru-RU"/>
        </w:rPr>
        <w:t>.</w:t>
      </w:r>
    </w:p>
    <w:p w14:paraId="5A632939" w14:textId="77777777" w:rsidR="00A00D27" w:rsidRPr="00321825" w:rsidRDefault="00A00D27" w:rsidP="00A00D27">
      <w:pPr>
        <w:autoSpaceDE w:val="0"/>
        <w:autoSpaceDN w:val="0"/>
        <w:adjustRightInd w:val="0"/>
        <w:spacing w:after="0" w:line="240" w:lineRule="auto"/>
        <w:rPr>
          <w:rFonts w:ascii="Times New Roman" w:hAnsi="Times New Roman"/>
          <w:bCs/>
          <w:i/>
          <w:iCs/>
          <w:sz w:val="24"/>
          <w:szCs w:val="24"/>
          <w:lang w:eastAsia="ru-RU"/>
        </w:rPr>
      </w:pPr>
      <w:r w:rsidRPr="00321825">
        <w:rPr>
          <w:rFonts w:ascii="Times New Roman" w:hAnsi="Times New Roman"/>
          <w:bCs/>
          <w:i/>
          <w:iCs/>
          <w:sz w:val="24"/>
          <w:szCs w:val="24"/>
          <w:lang w:eastAsia="ru-RU"/>
        </w:rPr>
        <w:t>6</w:t>
      </w:r>
      <w:r w:rsidR="00866A08">
        <w:rPr>
          <w:rFonts w:ascii="Times New Roman" w:hAnsi="Times New Roman"/>
          <w:bCs/>
          <w:i/>
          <w:iCs/>
          <w:sz w:val="24"/>
          <w:szCs w:val="24"/>
          <w:lang w:val="kk-KZ" w:eastAsia="ru-RU"/>
        </w:rPr>
        <w:t xml:space="preserve"> кесте</w:t>
      </w:r>
      <w:r w:rsidRPr="00321825">
        <w:rPr>
          <w:rFonts w:ascii="Times New Roman" w:hAnsi="Times New Roman"/>
          <w:bCs/>
          <w:i/>
          <w:iCs/>
          <w:sz w:val="24"/>
          <w:szCs w:val="24"/>
          <w:lang w:eastAsia="ru-RU"/>
        </w:rPr>
        <w:t>:</w:t>
      </w:r>
      <w:r w:rsidR="00866A08">
        <w:rPr>
          <w:rFonts w:ascii="Times New Roman" w:hAnsi="Times New Roman"/>
          <w:bCs/>
          <w:i/>
          <w:iCs/>
          <w:sz w:val="24"/>
          <w:szCs w:val="24"/>
          <w:lang w:eastAsia="ru-RU"/>
        </w:rPr>
        <w:t xml:space="preserve"> ХЕЛ</w:t>
      </w:r>
      <w:r w:rsidR="00866A08">
        <w:rPr>
          <w:rFonts w:ascii="Times New Roman" w:hAnsi="Times New Roman"/>
          <w:bCs/>
          <w:i/>
          <w:iCs/>
          <w:sz w:val="24"/>
          <w:szCs w:val="24"/>
          <w:lang w:val="kk-KZ" w:eastAsia="ru-RU"/>
        </w:rPr>
        <w:t>-дағы</w:t>
      </w:r>
      <w:r w:rsidRPr="00321825">
        <w:rPr>
          <w:rFonts w:ascii="Times New Roman" w:hAnsi="Times New Roman"/>
          <w:bCs/>
          <w:i/>
          <w:iCs/>
          <w:sz w:val="24"/>
          <w:szCs w:val="24"/>
          <w:lang w:eastAsia="ru-RU"/>
        </w:rPr>
        <w:t xml:space="preserve"> </w:t>
      </w:r>
      <w:r w:rsidR="00866A08">
        <w:rPr>
          <w:rFonts w:ascii="Times New Roman" w:hAnsi="Times New Roman"/>
          <w:bCs/>
          <w:i/>
          <w:iCs/>
          <w:sz w:val="24"/>
          <w:szCs w:val="24"/>
          <w:lang w:val="kk-KZ" w:eastAsia="ru-RU"/>
        </w:rPr>
        <w:t>тиімділігі бойынша деректер</w:t>
      </w:r>
      <w:r w:rsidRPr="00321825">
        <w:rPr>
          <w:rFonts w:ascii="Times New Roman" w:hAnsi="Times New Roman"/>
          <w:bCs/>
          <w:i/>
          <w:iCs/>
          <w:sz w:val="24"/>
          <w:szCs w:val="24"/>
          <w:lang w:eastAsia="ru-RU"/>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5"/>
        <w:gridCol w:w="4537"/>
      </w:tblGrid>
      <w:tr w:rsidR="00A00D27" w:rsidRPr="00321825" w14:paraId="16684EA3" w14:textId="77777777" w:rsidTr="008C10F1">
        <w:tc>
          <w:tcPr>
            <w:tcW w:w="4535" w:type="dxa"/>
            <w:shd w:val="clear" w:color="auto" w:fill="auto"/>
          </w:tcPr>
          <w:p w14:paraId="29315C81" w14:textId="77777777" w:rsidR="00A00D27" w:rsidRPr="00321825" w:rsidRDefault="00A00D27" w:rsidP="008C10F1">
            <w:pPr>
              <w:autoSpaceDE w:val="0"/>
              <w:autoSpaceDN w:val="0"/>
              <w:adjustRightInd w:val="0"/>
              <w:spacing w:after="0" w:line="240" w:lineRule="auto"/>
              <w:jc w:val="both"/>
              <w:rPr>
                <w:rFonts w:ascii="Times New Roman" w:hAnsi="Times New Roman"/>
                <w:bCs/>
                <w:sz w:val="24"/>
                <w:szCs w:val="24"/>
                <w:lang w:eastAsia="ru-RU"/>
              </w:rPr>
            </w:pPr>
          </w:p>
        </w:tc>
        <w:tc>
          <w:tcPr>
            <w:tcW w:w="4537" w:type="dxa"/>
            <w:shd w:val="clear" w:color="auto" w:fill="auto"/>
          </w:tcPr>
          <w:p w14:paraId="65B690CF" w14:textId="77777777" w:rsidR="00A00D27" w:rsidRPr="003E04D0" w:rsidRDefault="003E04D0" w:rsidP="008C10F1">
            <w:pPr>
              <w:autoSpaceDE w:val="0"/>
              <w:autoSpaceDN w:val="0"/>
              <w:adjustRightInd w:val="0"/>
              <w:spacing w:after="0" w:line="240" w:lineRule="auto"/>
              <w:jc w:val="center"/>
              <w:rPr>
                <w:rFonts w:ascii="Times New Roman" w:hAnsi="Times New Roman"/>
                <w:bCs/>
                <w:sz w:val="24"/>
                <w:szCs w:val="24"/>
                <w:lang w:val="kk-KZ" w:eastAsia="ru-RU"/>
              </w:rPr>
            </w:pPr>
            <w:proofErr w:type="spellStart"/>
            <w:r>
              <w:rPr>
                <w:rFonts w:ascii="Times New Roman" w:hAnsi="Times New Roman"/>
                <w:bCs/>
                <w:sz w:val="24"/>
                <w:szCs w:val="24"/>
                <w:lang w:eastAsia="ru-RU"/>
              </w:rPr>
              <w:t>Бендамустин</w:t>
            </w:r>
            <w:proofErr w:type="spellEnd"/>
            <w:r w:rsidR="00A00D27" w:rsidRPr="00321825">
              <w:rPr>
                <w:rFonts w:ascii="Times New Roman" w:hAnsi="Times New Roman"/>
                <w:bCs/>
                <w:sz w:val="24"/>
                <w:szCs w:val="24"/>
                <w:lang w:eastAsia="ru-RU"/>
              </w:rPr>
              <w:t xml:space="preserve"> гидрохлорид</w:t>
            </w:r>
            <w:r>
              <w:rPr>
                <w:rFonts w:ascii="Times New Roman" w:hAnsi="Times New Roman"/>
                <w:bCs/>
                <w:sz w:val="24"/>
                <w:szCs w:val="24"/>
                <w:lang w:val="kk-KZ" w:eastAsia="ru-RU"/>
              </w:rPr>
              <w:t>і</w:t>
            </w:r>
          </w:p>
          <w:p w14:paraId="27DE4E23" w14:textId="77777777" w:rsidR="00A00D27" w:rsidRPr="00321825" w:rsidRDefault="00A00D27" w:rsidP="008C10F1">
            <w:pPr>
              <w:autoSpaceDE w:val="0"/>
              <w:autoSpaceDN w:val="0"/>
              <w:adjustRightInd w:val="0"/>
              <w:spacing w:after="0" w:line="240" w:lineRule="auto"/>
              <w:jc w:val="center"/>
              <w:rPr>
                <w:rFonts w:ascii="Times New Roman" w:hAnsi="Times New Roman"/>
                <w:bCs/>
                <w:sz w:val="24"/>
                <w:szCs w:val="24"/>
                <w:lang w:eastAsia="ru-RU"/>
              </w:rPr>
            </w:pPr>
            <w:r w:rsidRPr="00321825">
              <w:rPr>
                <w:rFonts w:ascii="Times New Roman" w:hAnsi="Times New Roman"/>
                <w:bCs/>
                <w:sz w:val="24"/>
                <w:szCs w:val="24"/>
                <w:lang w:eastAsia="ru-RU"/>
              </w:rPr>
              <w:t>(N=100)</w:t>
            </w:r>
          </w:p>
        </w:tc>
      </w:tr>
      <w:tr w:rsidR="00A00D27" w:rsidRPr="00321825" w14:paraId="26A2DDFF" w14:textId="77777777" w:rsidTr="008C10F1">
        <w:tc>
          <w:tcPr>
            <w:tcW w:w="4535" w:type="dxa"/>
            <w:shd w:val="clear" w:color="auto" w:fill="auto"/>
          </w:tcPr>
          <w:p w14:paraId="3A9D865A" w14:textId="77777777" w:rsidR="00A00D27" w:rsidRPr="00321825" w:rsidRDefault="003E04D0" w:rsidP="008C10F1">
            <w:pPr>
              <w:autoSpaceDE w:val="0"/>
              <w:autoSpaceDN w:val="0"/>
              <w:adjustRightInd w:val="0"/>
              <w:spacing w:after="0" w:line="240" w:lineRule="auto"/>
              <w:jc w:val="both"/>
              <w:rPr>
                <w:rFonts w:ascii="Times New Roman" w:hAnsi="Times New Roman"/>
                <w:bCs/>
                <w:sz w:val="24"/>
                <w:szCs w:val="24"/>
                <w:lang w:eastAsia="ru-RU"/>
              </w:rPr>
            </w:pPr>
            <w:r w:rsidRPr="003E04D0">
              <w:rPr>
                <w:rFonts w:ascii="Times New Roman" w:hAnsi="Times New Roman"/>
                <w:bCs/>
                <w:iCs/>
                <w:sz w:val="24"/>
                <w:szCs w:val="24"/>
                <w:lang w:val="kk-KZ" w:eastAsia="ru-RU"/>
              </w:rPr>
              <w:t>Жауап жиілігі</w:t>
            </w:r>
            <w:r w:rsidRPr="00321825">
              <w:rPr>
                <w:rFonts w:ascii="Times New Roman" w:hAnsi="Times New Roman"/>
                <w:bCs/>
                <w:sz w:val="24"/>
                <w:szCs w:val="24"/>
                <w:lang w:eastAsia="ru-RU"/>
              </w:rPr>
              <w:t xml:space="preserve"> </w:t>
            </w:r>
            <w:r w:rsidR="00A00D27" w:rsidRPr="00321825">
              <w:rPr>
                <w:rFonts w:ascii="Times New Roman" w:hAnsi="Times New Roman"/>
                <w:bCs/>
                <w:sz w:val="24"/>
                <w:szCs w:val="24"/>
                <w:lang w:eastAsia="ru-RU"/>
              </w:rPr>
              <w:t>(</w:t>
            </w:r>
            <w:r w:rsidR="00A00D27" w:rsidRPr="00321825">
              <w:rPr>
                <w:rFonts w:ascii="Times New Roman" w:hAnsi="Times New Roman"/>
                <w:bCs/>
                <w:sz w:val="24"/>
                <w:szCs w:val="24"/>
                <w:lang w:val="en-US" w:eastAsia="ru-RU"/>
              </w:rPr>
              <w:t>%</w:t>
            </w:r>
            <w:r w:rsidR="00A00D27" w:rsidRPr="00321825">
              <w:rPr>
                <w:rFonts w:ascii="Times New Roman" w:hAnsi="Times New Roman"/>
                <w:bCs/>
                <w:sz w:val="24"/>
                <w:szCs w:val="24"/>
                <w:lang w:eastAsia="ru-RU"/>
              </w:rPr>
              <w:t>)</w:t>
            </w:r>
          </w:p>
        </w:tc>
        <w:tc>
          <w:tcPr>
            <w:tcW w:w="4537" w:type="dxa"/>
            <w:shd w:val="clear" w:color="auto" w:fill="auto"/>
          </w:tcPr>
          <w:p w14:paraId="4837FAF1" w14:textId="77777777" w:rsidR="00A00D27" w:rsidRPr="00321825" w:rsidRDefault="00A00D27" w:rsidP="008C10F1">
            <w:pPr>
              <w:autoSpaceDE w:val="0"/>
              <w:autoSpaceDN w:val="0"/>
              <w:adjustRightInd w:val="0"/>
              <w:spacing w:after="0" w:line="240" w:lineRule="auto"/>
              <w:jc w:val="both"/>
              <w:rPr>
                <w:rFonts w:ascii="Times New Roman" w:hAnsi="Times New Roman"/>
                <w:bCs/>
                <w:sz w:val="24"/>
                <w:szCs w:val="24"/>
                <w:lang w:eastAsia="ru-RU"/>
              </w:rPr>
            </w:pPr>
          </w:p>
        </w:tc>
      </w:tr>
      <w:tr w:rsidR="00A00D27" w:rsidRPr="00321825" w14:paraId="7D177250" w14:textId="77777777" w:rsidTr="008C10F1">
        <w:tc>
          <w:tcPr>
            <w:tcW w:w="4535" w:type="dxa"/>
            <w:shd w:val="clear" w:color="auto" w:fill="auto"/>
          </w:tcPr>
          <w:p w14:paraId="512B4F6F" w14:textId="77777777" w:rsidR="00A00D27" w:rsidRPr="00321825" w:rsidRDefault="003E04D0" w:rsidP="008C10F1">
            <w:pPr>
              <w:autoSpaceDE w:val="0"/>
              <w:autoSpaceDN w:val="0"/>
              <w:adjustRightInd w:val="0"/>
              <w:spacing w:after="0" w:line="240" w:lineRule="auto"/>
              <w:jc w:val="both"/>
              <w:rPr>
                <w:rFonts w:ascii="Times New Roman" w:hAnsi="Times New Roman"/>
                <w:bCs/>
                <w:sz w:val="24"/>
                <w:szCs w:val="24"/>
                <w:lang w:eastAsia="ru-RU"/>
              </w:rPr>
            </w:pPr>
            <w:proofErr w:type="spellStart"/>
            <w:r w:rsidRPr="003E04D0">
              <w:rPr>
                <w:rFonts w:ascii="Times New Roman" w:hAnsi="Times New Roman"/>
                <w:bCs/>
                <w:sz w:val="24"/>
                <w:szCs w:val="24"/>
                <w:lang w:eastAsia="ru-RU"/>
              </w:rPr>
              <w:t>Жауаптың</w:t>
            </w:r>
            <w:proofErr w:type="spellEnd"/>
            <w:r w:rsidRPr="003E04D0">
              <w:rPr>
                <w:rFonts w:ascii="Times New Roman" w:hAnsi="Times New Roman"/>
                <w:bCs/>
                <w:sz w:val="24"/>
                <w:szCs w:val="24"/>
                <w:lang w:eastAsia="ru-RU"/>
              </w:rPr>
              <w:t xml:space="preserve"> </w:t>
            </w:r>
            <w:proofErr w:type="spellStart"/>
            <w:r w:rsidRPr="003E04D0">
              <w:rPr>
                <w:rFonts w:ascii="Times New Roman" w:hAnsi="Times New Roman"/>
                <w:bCs/>
                <w:sz w:val="24"/>
                <w:szCs w:val="24"/>
                <w:lang w:eastAsia="ru-RU"/>
              </w:rPr>
              <w:t>жалпы</w:t>
            </w:r>
            <w:proofErr w:type="spellEnd"/>
            <w:r w:rsidRPr="003E04D0">
              <w:rPr>
                <w:rFonts w:ascii="Times New Roman" w:hAnsi="Times New Roman"/>
                <w:bCs/>
                <w:sz w:val="24"/>
                <w:szCs w:val="24"/>
                <w:lang w:eastAsia="ru-RU"/>
              </w:rPr>
              <w:t xml:space="preserve"> </w:t>
            </w:r>
            <w:proofErr w:type="spellStart"/>
            <w:r w:rsidRPr="003E04D0">
              <w:rPr>
                <w:rFonts w:ascii="Times New Roman" w:hAnsi="Times New Roman"/>
                <w:bCs/>
                <w:sz w:val="24"/>
                <w:szCs w:val="24"/>
                <w:lang w:eastAsia="ru-RU"/>
              </w:rPr>
              <w:t>жиілігі</w:t>
            </w:r>
            <w:proofErr w:type="spellEnd"/>
            <w:r w:rsidRPr="003E04D0">
              <w:rPr>
                <w:rFonts w:ascii="Times New Roman" w:hAnsi="Times New Roman"/>
                <w:bCs/>
                <w:sz w:val="24"/>
                <w:szCs w:val="24"/>
                <w:lang w:eastAsia="ru-RU"/>
              </w:rPr>
              <w:t xml:space="preserve"> (</w:t>
            </w:r>
            <w:proofErr w:type="spellStart"/>
            <w:r w:rsidRPr="003E04D0">
              <w:rPr>
                <w:rFonts w:ascii="Times New Roman" w:hAnsi="Times New Roman"/>
                <w:bCs/>
                <w:sz w:val="24"/>
                <w:szCs w:val="24"/>
                <w:lang w:eastAsia="ru-RU"/>
              </w:rPr>
              <w:t>толық</w:t>
            </w:r>
            <w:proofErr w:type="spellEnd"/>
            <w:r w:rsidRPr="003E04D0">
              <w:rPr>
                <w:rFonts w:ascii="Times New Roman" w:hAnsi="Times New Roman"/>
                <w:bCs/>
                <w:sz w:val="24"/>
                <w:szCs w:val="24"/>
                <w:lang w:eastAsia="ru-RU"/>
              </w:rPr>
              <w:t xml:space="preserve"> </w:t>
            </w:r>
            <w:proofErr w:type="spellStart"/>
            <w:r w:rsidRPr="003E04D0">
              <w:rPr>
                <w:rFonts w:ascii="Times New Roman" w:hAnsi="Times New Roman"/>
                <w:bCs/>
                <w:sz w:val="24"/>
                <w:szCs w:val="24"/>
                <w:lang w:eastAsia="ru-RU"/>
              </w:rPr>
              <w:t>жауап</w:t>
            </w:r>
            <w:proofErr w:type="spellEnd"/>
            <w:r w:rsidRPr="003E04D0">
              <w:rPr>
                <w:rFonts w:ascii="Times New Roman" w:hAnsi="Times New Roman"/>
                <w:bCs/>
                <w:sz w:val="24"/>
                <w:szCs w:val="24"/>
                <w:lang w:eastAsia="ru-RU"/>
              </w:rPr>
              <w:t xml:space="preserve"> + </w:t>
            </w:r>
            <w:proofErr w:type="spellStart"/>
            <w:r w:rsidRPr="003E04D0">
              <w:rPr>
                <w:rFonts w:ascii="Times New Roman" w:hAnsi="Times New Roman"/>
                <w:bCs/>
                <w:sz w:val="24"/>
                <w:szCs w:val="24"/>
                <w:lang w:eastAsia="ru-RU"/>
              </w:rPr>
              <w:t>толық</w:t>
            </w:r>
            <w:proofErr w:type="spellEnd"/>
            <w:r w:rsidRPr="003E04D0">
              <w:rPr>
                <w:rFonts w:ascii="Times New Roman" w:hAnsi="Times New Roman"/>
                <w:bCs/>
                <w:sz w:val="24"/>
                <w:szCs w:val="24"/>
                <w:lang w:eastAsia="ru-RU"/>
              </w:rPr>
              <w:t xml:space="preserve"> </w:t>
            </w:r>
            <w:proofErr w:type="spellStart"/>
            <w:r w:rsidRPr="003E04D0">
              <w:rPr>
                <w:rFonts w:ascii="Times New Roman" w:hAnsi="Times New Roman"/>
                <w:bCs/>
                <w:sz w:val="24"/>
                <w:szCs w:val="24"/>
                <w:lang w:eastAsia="ru-RU"/>
              </w:rPr>
              <w:t>ра</w:t>
            </w:r>
            <w:r w:rsidR="002F736B">
              <w:rPr>
                <w:rFonts w:ascii="Times New Roman" w:hAnsi="Times New Roman"/>
                <w:bCs/>
                <w:sz w:val="24"/>
                <w:szCs w:val="24"/>
                <w:lang w:eastAsia="ru-RU"/>
              </w:rPr>
              <w:t>сталмаған</w:t>
            </w:r>
            <w:proofErr w:type="spellEnd"/>
            <w:r w:rsidR="002F736B">
              <w:rPr>
                <w:rFonts w:ascii="Times New Roman" w:hAnsi="Times New Roman"/>
                <w:bCs/>
                <w:sz w:val="24"/>
                <w:szCs w:val="24"/>
                <w:lang w:eastAsia="ru-RU"/>
              </w:rPr>
              <w:t xml:space="preserve"> </w:t>
            </w:r>
            <w:proofErr w:type="spellStart"/>
            <w:r w:rsidR="002F736B">
              <w:rPr>
                <w:rFonts w:ascii="Times New Roman" w:hAnsi="Times New Roman"/>
                <w:bCs/>
                <w:sz w:val="24"/>
                <w:szCs w:val="24"/>
                <w:lang w:eastAsia="ru-RU"/>
              </w:rPr>
              <w:t>жауап</w:t>
            </w:r>
            <w:proofErr w:type="spellEnd"/>
            <w:r w:rsidR="002F736B">
              <w:rPr>
                <w:rFonts w:ascii="Times New Roman" w:hAnsi="Times New Roman"/>
                <w:bCs/>
                <w:sz w:val="24"/>
                <w:szCs w:val="24"/>
                <w:lang w:eastAsia="ru-RU"/>
              </w:rPr>
              <w:t xml:space="preserve"> + </w:t>
            </w:r>
            <w:proofErr w:type="spellStart"/>
            <w:r w:rsidR="002F736B">
              <w:rPr>
                <w:rFonts w:ascii="Times New Roman" w:hAnsi="Times New Roman"/>
                <w:bCs/>
                <w:sz w:val="24"/>
                <w:szCs w:val="24"/>
                <w:lang w:eastAsia="ru-RU"/>
              </w:rPr>
              <w:t>ішінара</w:t>
            </w:r>
            <w:proofErr w:type="spellEnd"/>
            <w:r w:rsidR="002F736B">
              <w:rPr>
                <w:rFonts w:ascii="Times New Roman" w:hAnsi="Times New Roman"/>
                <w:bCs/>
                <w:sz w:val="24"/>
                <w:szCs w:val="24"/>
                <w:lang w:eastAsia="ru-RU"/>
              </w:rPr>
              <w:t xml:space="preserve"> </w:t>
            </w:r>
            <w:proofErr w:type="spellStart"/>
            <w:r w:rsidR="002F736B">
              <w:rPr>
                <w:rFonts w:ascii="Times New Roman" w:hAnsi="Times New Roman"/>
                <w:bCs/>
                <w:sz w:val="24"/>
                <w:szCs w:val="24"/>
                <w:lang w:eastAsia="ru-RU"/>
              </w:rPr>
              <w:t>жауап</w:t>
            </w:r>
            <w:proofErr w:type="spellEnd"/>
            <w:r w:rsidRPr="003E04D0">
              <w:rPr>
                <w:rFonts w:ascii="Times New Roman" w:hAnsi="Times New Roman"/>
                <w:bCs/>
                <w:sz w:val="24"/>
                <w:szCs w:val="24"/>
                <w:lang w:eastAsia="ru-RU"/>
              </w:rPr>
              <w:t>)</w:t>
            </w:r>
          </w:p>
        </w:tc>
        <w:tc>
          <w:tcPr>
            <w:tcW w:w="4537" w:type="dxa"/>
            <w:shd w:val="clear" w:color="auto" w:fill="auto"/>
          </w:tcPr>
          <w:p w14:paraId="05934053" w14:textId="77777777" w:rsidR="00A00D27" w:rsidRPr="00321825" w:rsidRDefault="00A00D27" w:rsidP="008C10F1">
            <w:pPr>
              <w:autoSpaceDE w:val="0"/>
              <w:autoSpaceDN w:val="0"/>
              <w:adjustRightInd w:val="0"/>
              <w:spacing w:after="0" w:line="240" w:lineRule="auto"/>
              <w:jc w:val="center"/>
              <w:rPr>
                <w:rFonts w:ascii="Times New Roman" w:hAnsi="Times New Roman"/>
                <w:bCs/>
                <w:sz w:val="24"/>
                <w:szCs w:val="24"/>
                <w:lang w:eastAsia="ru-RU"/>
              </w:rPr>
            </w:pPr>
            <w:r w:rsidRPr="00321825">
              <w:rPr>
                <w:rFonts w:ascii="Times New Roman" w:hAnsi="Times New Roman"/>
                <w:bCs/>
                <w:sz w:val="24"/>
                <w:szCs w:val="24"/>
                <w:lang w:eastAsia="ru-RU"/>
              </w:rPr>
              <w:t>74</w:t>
            </w:r>
          </w:p>
        </w:tc>
      </w:tr>
      <w:tr w:rsidR="00A00D27" w:rsidRPr="00321825" w14:paraId="3D9E1D3B" w14:textId="77777777" w:rsidTr="008C10F1">
        <w:tc>
          <w:tcPr>
            <w:tcW w:w="4535" w:type="dxa"/>
            <w:shd w:val="clear" w:color="auto" w:fill="auto"/>
          </w:tcPr>
          <w:p w14:paraId="07894FD1" w14:textId="77777777" w:rsidR="00A00D27" w:rsidRPr="00321825" w:rsidRDefault="003E04D0" w:rsidP="008C10F1">
            <w:pPr>
              <w:autoSpaceDE w:val="0"/>
              <w:autoSpaceDN w:val="0"/>
              <w:adjustRightInd w:val="0"/>
              <w:spacing w:after="0" w:line="240" w:lineRule="auto"/>
              <w:jc w:val="both"/>
              <w:rPr>
                <w:rFonts w:ascii="Times New Roman" w:hAnsi="Times New Roman"/>
                <w:bCs/>
                <w:sz w:val="24"/>
                <w:szCs w:val="24"/>
                <w:lang w:eastAsia="ru-RU"/>
              </w:rPr>
            </w:pPr>
            <w:r>
              <w:rPr>
                <w:rFonts w:ascii="Times New Roman" w:hAnsi="Times New Roman"/>
                <w:bCs/>
                <w:sz w:val="24"/>
                <w:szCs w:val="24"/>
                <w:lang w:eastAsia="ru-RU"/>
              </w:rPr>
              <w:t>(95% СА</w:t>
            </w:r>
            <w:r w:rsidR="00A00D27" w:rsidRPr="00321825">
              <w:rPr>
                <w:rFonts w:ascii="Times New Roman" w:hAnsi="Times New Roman"/>
                <w:bCs/>
                <w:sz w:val="24"/>
                <w:szCs w:val="24"/>
                <w:lang w:eastAsia="ru-RU"/>
              </w:rPr>
              <w:t>)</w:t>
            </w:r>
          </w:p>
        </w:tc>
        <w:tc>
          <w:tcPr>
            <w:tcW w:w="4537" w:type="dxa"/>
            <w:shd w:val="clear" w:color="auto" w:fill="auto"/>
          </w:tcPr>
          <w:p w14:paraId="39C7B601" w14:textId="77777777" w:rsidR="00A00D27" w:rsidRPr="00321825" w:rsidRDefault="00A00D27" w:rsidP="008C10F1">
            <w:pPr>
              <w:autoSpaceDE w:val="0"/>
              <w:autoSpaceDN w:val="0"/>
              <w:adjustRightInd w:val="0"/>
              <w:spacing w:after="0" w:line="240" w:lineRule="auto"/>
              <w:jc w:val="center"/>
              <w:rPr>
                <w:rFonts w:ascii="Times New Roman" w:hAnsi="Times New Roman"/>
                <w:bCs/>
                <w:sz w:val="24"/>
                <w:szCs w:val="24"/>
                <w:lang w:eastAsia="ru-RU"/>
              </w:rPr>
            </w:pPr>
            <w:r w:rsidRPr="00321825">
              <w:rPr>
                <w:rFonts w:ascii="Times New Roman" w:hAnsi="Times New Roman"/>
                <w:bCs/>
                <w:sz w:val="24"/>
                <w:szCs w:val="24"/>
                <w:lang w:eastAsia="ru-RU"/>
              </w:rPr>
              <w:t>(64.3, 82.3)</w:t>
            </w:r>
          </w:p>
        </w:tc>
      </w:tr>
      <w:tr w:rsidR="00A00D27" w:rsidRPr="00321825" w14:paraId="3BD85FFB" w14:textId="77777777" w:rsidTr="008C10F1">
        <w:tc>
          <w:tcPr>
            <w:tcW w:w="4535" w:type="dxa"/>
            <w:shd w:val="clear" w:color="auto" w:fill="auto"/>
          </w:tcPr>
          <w:p w14:paraId="75D4243E" w14:textId="77777777" w:rsidR="00A00D27" w:rsidRPr="00321825" w:rsidRDefault="003E04D0" w:rsidP="008C10F1">
            <w:pPr>
              <w:autoSpaceDE w:val="0"/>
              <w:autoSpaceDN w:val="0"/>
              <w:adjustRightInd w:val="0"/>
              <w:spacing w:after="0" w:line="240" w:lineRule="auto"/>
              <w:jc w:val="both"/>
              <w:rPr>
                <w:rFonts w:ascii="Times New Roman" w:hAnsi="Times New Roman"/>
                <w:bCs/>
                <w:sz w:val="24"/>
                <w:szCs w:val="24"/>
                <w:lang w:eastAsia="ru-RU"/>
              </w:rPr>
            </w:pPr>
            <w:proofErr w:type="spellStart"/>
            <w:r>
              <w:rPr>
                <w:rFonts w:ascii="Times New Roman" w:hAnsi="Times New Roman"/>
                <w:bCs/>
                <w:sz w:val="24"/>
                <w:szCs w:val="24"/>
                <w:lang w:eastAsia="ru-RU"/>
              </w:rPr>
              <w:t>Т</w:t>
            </w:r>
            <w:r w:rsidRPr="003E04D0">
              <w:rPr>
                <w:rFonts w:ascii="Times New Roman" w:hAnsi="Times New Roman"/>
                <w:bCs/>
                <w:sz w:val="24"/>
                <w:szCs w:val="24"/>
                <w:lang w:eastAsia="ru-RU"/>
              </w:rPr>
              <w:t>олық</w:t>
            </w:r>
            <w:proofErr w:type="spellEnd"/>
            <w:r w:rsidRPr="003E04D0">
              <w:rPr>
                <w:rFonts w:ascii="Times New Roman" w:hAnsi="Times New Roman"/>
                <w:bCs/>
                <w:sz w:val="24"/>
                <w:szCs w:val="24"/>
                <w:lang w:eastAsia="ru-RU"/>
              </w:rPr>
              <w:t xml:space="preserve"> </w:t>
            </w:r>
            <w:proofErr w:type="spellStart"/>
            <w:r w:rsidRPr="003E04D0">
              <w:rPr>
                <w:rFonts w:ascii="Times New Roman" w:hAnsi="Times New Roman"/>
                <w:bCs/>
                <w:sz w:val="24"/>
                <w:szCs w:val="24"/>
                <w:lang w:eastAsia="ru-RU"/>
              </w:rPr>
              <w:t>жауап</w:t>
            </w:r>
            <w:proofErr w:type="spellEnd"/>
            <w:r w:rsidRPr="003E04D0">
              <w:rPr>
                <w:rFonts w:ascii="Times New Roman" w:hAnsi="Times New Roman"/>
                <w:bCs/>
                <w:sz w:val="24"/>
                <w:szCs w:val="24"/>
                <w:lang w:eastAsia="ru-RU"/>
              </w:rPr>
              <w:t xml:space="preserve"> </w:t>
            </w:r>
            <w:r>
              <w:rPr>
                <w:rFonts w:ascii="Times New Roman" w:hAnsi="Times New Roman"/>
                <w:bCs/>
                <w:sz w:val="24"/>
                <w:szCs w:val="24"/>
                <w:lang w:eastAsia="ru-RU"/>
              </w:rPr>
              <w:t>(ТЖ</w:t>
            </w:r>
            <w:r w:rsidR="00A00D27" w:rsidRPr="00321825">
              <w:rPr>
                <w:rFonts w:ascii="Times New Roman" w:hAnsi="Times New Roman"/>
                <w:bCs/>
                <w:sz w:val="24"/>
                <w:szCs w:val="24"/>
                <w:lang w:eastAsia="ru-RU"/>
              </w:rPr>
              <w:t>)</w:t>
            </w:r>
          </w:p>
        </w:tc>
        <w:tc>
          <w:tcPr>
            <w:tcW w:w="4537" w:type="dxa"/>
            <w:shd w:val="clear" w:color="auto" w:fill="auto"/>
          </w:tcPr>
          <w:p w14:paraId="667F471F" w14:textId="77777777" w:rsidR="00A00D27" w:rsidRPr="00321825" w:rsidRDefault="00A00D27" w:rsidP="008C10F1">
            <w:pPr>
              <w:autoSpaceDE w:val="0"/>
              <w:autoSpaceDN w:val="0"/>
              <w:adjustRightInd w:val="0"/>
              <w:spacing w:after="0" w:line="240" w:lineRule="auto"/>
              <w:jc w:val="center"/>
              <w:rPr>
                <w:rFonts w:ascii="Times New Roman" w:hAnsi="Times New Roman"/>
                <w:bCs/>
                <w:sz w:val="24"/>
                <w:szCs w:val="24"/>
                <w:lang w:eastAsia="ru-RU"/>
              </w:rPr>
            </w:pPr>
            <w:r w:rsidRPr="00321825">
              <w:rPr>
                <w:rFonts w:ascii="Times New Roman" w:hAnsi="Times New Roman"/>
                <w:bCs/>
                <w:sz w:val="24"/>
                <w:szCs w:val="24"/>
                <w:lang w:eastAsia="ru-RU"/>
              </w:rPr>
              <w:t>13</w:t>
            </w:r>
          </w:p>
        </w:tc>
      </w:tr>
      <w:tr w:rsidR="00A00D27" w:rsidRPr="00321825" w14:paraId="09C47965" w14:textId="77777777" w:rsidTr="008C10F1">
        <w:tc>
          <w:tcPr>
            <w:tcW w:w="4535" w:type="dxa"/>
            <w:shd w:val="clear" w:color="auto" w:fill="auto"/>
          </w:tcPr>
          <w:p w14:paraId="76E6F35A" w14:textId="77777777" w:rsidR="00A00D27" w:rsidRPr="00321825" w:rsidRDefault="003E04D0" w:rsidP="008C10F1">
            <w:pPr>
              <w:autoSpaceDE w:val="0"/>
              <w:autoSpaceDN w:val="0"/>
              <w:adjustRightInd w:val="0"/>
              <w:spacing w:after="0" w:line="240" w:lineRule="auto"/>
              <w:jc w:val="both"/>
              <w:rPr>
                <w:rFonts w:ascii="Times New Roman" w:hAnsi="Times New Roman"/>
                <w:bCs/>
                <w:sz w:val="24"/>
                <w:szCs w:val="24"/>
                <w:lang w:eastAsia="ru-RU"/>
              </w:rPr>
            </w:pPr>
            <w:proofErr w:type="spellStart"/>
            <w:r>
              <w:rPr>
                <w:rFonts w:ascii="Times New Roman" w:hAnsi="Times New Roman"/>
                <w:bCs/>
                <w:sz w:val="24"/>
                <w:szCs w:val="24"/>
                <w:lang w:eastAsia="ru-RU"/>
              </w:rPr>
              <w:t>Т</w:t>
            </w:r>
            <w:r w:rsidRPr="003E04D0">
              <w:rPr>
                <w:rFonts w:ascii="Times New Roman" w:hAnsi="Times New Roman"/>
                <w:bCs/>
                <w:sz w:val="24"/>
                <w:szCs w:val="24"/>
                <w:lang w:eastAsia="ru-RU"/>
              </w:rPr>
              <w:t>олық</w:t>
            </w:r>
            <w:proofErr w:type="spellEnd"/>
            <w:r w:rsidRPr="003E04D0">
              <w:rPr>
                <w:rFonts w:ascii="Times New Roman" w:hAnsi="Times New Roman"/>
                <w:bCs/>
                <w:sz w:val="24"/>
                <w:szCs w:val="24"/>
                <w:lang w:eastAsia="ru-RU"/>
              </w:rPr>
              <w:t xml:space="preserve"> </w:t>
            </w:r>
            <w:proofErr w:type="spellStart"/>
            <w:r w:rsidRPr="003E04D0">
              <w:rPr>
                <w:rFonts w:ascii="Times New Roman" w:hAnsi="Times New Roman"/>
                <w:bCs/>
                <w:sz w:val="24"/>
                <w:szCs w:val="24"/>
                <w:lang w:eastAsia="ru-RU"/>
              </w:rPr>
              <w:t>расталмаған</w:t>
            </w:r>
            <w:proofErr w:type="spellEnd"/>
            <w:r w:rsidRPr="003E04D0">
              <w:rPr>
                <w:rFonts w:ascii="Times New Roman" w:hAnsi="Times New Roman"/>
                <w:bCs/>
                <w:sz w:val="24"/>
                <w:szCs w:val="24"/>
                <w:lang w:eastAsia="ru-RU"/>
              </w:rPr>
              <w:t xml:space="preserve"> </w:t>
            </w:r>
            <w:proofErr w:type="spellStart"/>
            <w:r w:rsidRPr="003E04D0">
              <w:rPr>
                <w:rFonts w:ascii="Times New Roman" w:hAnsi="Times New Roman"/>
                <w:bCs/>
                <w:sz w:val="24"/>
                <w:szCs w:val="24"/>
                <w:lang w:eastAsia="ru-RU"/>
              </w:rPr>
              <w:t>жауап</w:t>
            </w:r>
            <w:proofErr w:type="spellEnd"/>
            <w:r w:rsidRPr="003E04D0">
              <w:rPr>
                <w:rFonts w:ascii="Times New Roman" w:hAnsi="Times New Roman"/>
                <w:bCs/>
                <w:sz w:val="24"/>
                <w:szCs w:val="24"/>
                <w:lang w:eastAsia="ru-RU"/>
              </w:rPr>
              <w:t xml:space="preserve"> </w:t>
            </w:r>
            <w:r>
              <w:rPr>
                <w:rFonts w:ascii="Times New Roman" w:hAnsi="Times New Roman"/>
                <w:bCs/>
                <w:sz w:val="24"/>
                <w:szCs w:val="24"/>
                <w:lang w:eastAsia="ru-RU"/>
              </w:rPr>
              <w:t>(ТРЖ</w:t>
            </w:r>
            <w:r w:rsidR="00A00D27" w:rsidRPr="00321825">
              <w:rPr>
                <w:rFonts w:ascii="Times New Roman" w:hAnsi="Times New Roman"/>
                <w:bCs/>
                <w:sz w:val="24"/>
                <w:szCs w:val="24"/>
                <w:lang w:eastAsia="ru-RU"/>
              </w:rPr>
              <w:t>)</w:t>
            </w:r>
          </w:p>
        </w:tc>
        <w:tc>
          <w:tcPr>
            <w:tcW w:w="4537" w:type="dxa"/>
            <w:shd w:val="clear" w:color="auto" w:fill="auto"/>
          </w:tcPr>
          <w:p w14:paraId="1512B55D" w14:textId="77777777" w:rsidR="00A00D27" w:rsidRPr="00321825" w:rsidRDefault="00A00D27" w:rsidP="008C10F1">
            <w:pPr>
              <w:autoSpaceDE w:val="0"/>
              <w:autoSpaceDN w:val="0"/>
              <w:adjustRightInd w:val="0"/>
              <w:spacing w:after="0" w:line="240" w:lineRule="auto"/>
              <w:jc w:val="center"/>
              <w:rPr>
                <w:rFonts w:ascii="Times New Roman" w:hAnsi="Times New Roman"/>
                <w:bCs/>
                <w:sz w:val="24"/>
                <w:szCs w:val="24"/>
                <w:lang w:eastAsia="ru-RU"/>
              </w:rPr>
            </w:pPr>
            <w:r w:rsidRPr="00321825">
              <w:rPr>
                <w:rFonts w:ascii="Times New Roman" w:hAnsi="Times New Roman"/>
                <w:bCs/>
                <w:sz w:val="24"/>
                <w:szCs w:val="24"/>
                <w:lang w:eastAsia="ru-RU"/>
              </w:rPr>
              <w:t>4</w:t>
            </w:r>
          </w:p>
        </w:tc>
      </w:tr>
      <w:tr w:rsidR="00A00D27" w:rsidRPr="00321825" w14:paraId="5EA0E216" w14:textId="77777777" w:rsidTr="008C10F1">
        <w:tc>
          <w:tcPr>
            <w:tcW w:w="4535" w:type="dxa"/>
            <w:shd w:val="clear" w:color="auto" w:fill="auto"/>
          </w:tcPr>
          <w:p w14:paraId="5171CB8B" w14:textId="77777777" w:rsidR="00A00D27" w:rsidRPr="00321825" w:rsidRDefault="003E04D0" w:rsidP="008C10F1">
            <w:pPr>
              <w:autoSpaceDE w:val="0"/>
              <w:autoSpaceDN w:val="0"/>
              <w:adjustRightInd w:val="0"/>
              <w:spacing w:after="0" w:line="240" w:lineRule="auto"/>
              <w:jc w:val="both"/>
              <w:rPr>
                <w:rFonts w:ascii="Times New Roman" w:hAnsi="Times New Roman"/>
                <w:bCs/>
                <w:sz w:val="24"/>
                <w:szCs w:val="24"/>
                <w:lang w:eastAsia="ru-RU"/>
              </w:rPr>
            </w:pPr>
            <w:proofErr w:type="spellStart"/>
            <w:r>
              <w:rPr>
                <w:rFonts w:ascii="Times New Roman" w:hAnsi="Times New Roman"/>
                <w:bCs/>
                <w:sz w:val="24"/>
                <w:szCs w:val="24"/>
                <w:lang w:eastAsia="ru-RU"/>
              </w:rPr>
              <w:t>І</w:t>
            </w:r>
            <w:r w:rsidRPr="003E04D0">
              <w:rPr>
                <w:rFonts w:ascii="Times New Roman" w:hAnsi="Times New Roman"/>
                <w:bCs/>
                <w:sz w:val="24"/>
                <w:szCs w:val="24"/>
                <w:lang w:eastAsia="ru-RU"/>
              </w:rPr>
              <w:t>шінара</w:t>
            </w:r>
            <w:proofErr w:type="spellEnd"/>
            <w:r w:rsidRPr="003E04D0">
              <w:rPr>
                <w:rFonts w:ascii="Times New Roman" w:hAnsi="Times New Roman"/>
                <w:bCs/>
                <w:sz w:val="24"/>
                <w:szCs w:val="24"/>
                <w:lang w:eastAsia="ru-RU"/>
              </w:rPr>
              <w:t xml:space="preserve"> </w:t>
            </w:r>
            <w:proofErr w:type="spellStart"/>
            <w:r w:rsidRPr="003E04D0">
              <w:rPr>
                <w:rFonts w:ascii="Times New Roman" w:hAnsi="Times New Roman"/>
                <w:bCs/>
                <w:sz w:val="24"/>
                <w:szCs w:val="24"/>
                <w:lang w:eastAsia="ru-RU"/>
              </w:rPr>
              <w:t>жауап</w:t>
            </w:r>
            <w:proofErr w:type="spellEnd"/>
          </w:p>
        </w:tc>
        <w:tc>
          <w:tcPr>
            <w:tcW w:w="4537" w:type="dxa"/>
            <w:shd w:val="clear" w:color="auto" w:fill="auto"/>
          </w:tcPr>
          <w:p w14:paraId="159A61A6" w14:textId="77777777" w:rsidR="00A00D27" w:rsidRPr="00321825" w:rsidRDefault="00A00D27" w:rsidP="008C10F1">
            <w:pPr>
              <w:autoSpaceDE w:val="0"/>
              <w:autoSpaceDN w:val="0"/>
              <w:adjustRightInd w:val="0"/>
              <w:spacing w:after="0" w:line="240" w:lineRule="auto"/>
              <w:jc w:val="center"/>
              <w:rPr>
                <w:rFonts w:ascii="Times New Roman" w:hAnsi="Times New Roman"/>
                <w:bCs/>
                <w:sz w:val="24"/>
                <w:szCs w:val="24"/>
                <w:lang w:eastAsia="ru-RU"/>
              </w:rPr>
            </w:pPr>
            <w:r w:rsidRPr="00321825">
              <w:rPr>
                <w:rFonts w:ascii="Times New Roman" w:hAnsi="Times New Roman"/>
                <w:bCs/>
                <w:sz w:val="24"/>
                <w:szCs w:val="24"/>
                <w:lang w:eastAsia="ru-RU"/>
              </w:rPr>
              <w:t>57</w:t>
            </w:r>
          </w:p>
        </w:tc>
      </w:tr>
      <w:tr w:rsidR="00A00D27" w:rsidRPr="00321825" w14:paraId="4121EE58" w14:textId="77777777" w:rsidTr="008C10F1">
        <w:tc>
          <w:tcPr>
            <w:tcW w:w="4535" w:type="dxa"/>
            <w:shd w:val="clear" w:color="auto" w:fill="auto"/>
          </w:tcPr>
          <w:p w14:paraId="5D0E5C74" w14:textId="77777777" w:rsidR="00A00D27" w:rsidRPr="00321825" w:rsidRDefault="003E04D0" w:rsidP="008C10F1">
            <w:pPr>
              <w:autoSpaceDE w:val="0"/>
              <w:autoSpaceDN w:val="0"/>
              <w:adjustRightInd w:val="0"/>
              <w:spacing w:after="0" w:line="240" w:lineRule="auto"/>
              <w:jc w:val="both"/>
              <w:rPr>
                <w:rFonts w:ascii="Times New Roman" w:hAnsi="Times New Roman"/>
                <w:bCs/>
                <w:i/>
                <w:iCs/>
                <w:sz w:val="24"/>
                <w:szCs w:val="24"/>
                <w:lang w:eastAsia="ru-RU"/>
              </w:rPr>
            </w:pPr>
            <w:proofErr w:type="spellStart"/>
            <w:r w:rsidRPr="003E04D0">
              <w:rPr>
                <w:rFonts w:ascii="Times New Roman" w:hAnsi="Times New Roman"/>
                <w:bCs/>
                <w:i/>
                <w:iCs/>
                <w:sz w:val="24"/>
                <w:szCs w:val="24"/>
                <w:lang w:eastAsia="ru-RU"/>
              </w:rPr>
              <w:t>Жауаптың</w:t>
            </w:r>
            <w:proofErr w:type="spellEnd"/>
            <w:r w:rsidRPr="003E04D0">
              <w:rPr>
                <w:rFonts w:ascii="Times New Roman" w:hAnsi="Times New Roman"/>
                <w:bCs/>
                <w:i/>
                <w:iCs/>
                <w:sz w:val="24"/>
                <w:szCs w:val="24"/>
                <w:lang w:eastAsia="ru-RU"/>
              </w:rPr>
              <w:t xml:space="preserve"> </w:t>
            </w:r>
            <w:proofErr w:type="spellStart"/>
            <w:r w:rsidRPr="003E04D0">
              <w:rPr>
                <w:rFonts w:ascii="Times New Roman" w:hAnsi="Times New Roman"/>
                <w:bCs/>
                <w:i/>
                <w:iCs/>
                <w:sz w:val="24"/>
                <w:szCs w:val="24"/>
                <w:lang w:eastAsia="ru-RU"/>
              </w:rPr>
              <w:t>ұзақтығы</w:t>
            </w:r>
            <w:proofErr w:type="spellEnd"/>
            <w:r w:rsidRPr="003E04D0">
              <w:rPr>
                <w:rFonts w:ascii="Times New Roman" w:hAnsi="Times New Roman"/>
                <w:bCs/>
                <w:i/>
                <w:iCs/>
                <w:sz w:val="24"/>
                <w:szCs w:val="24"/>
                <w:lang w:eastAsia="ru-RU"/>
              </w:rPr>
              <w:t xml:space="preserve"> </w:t>
            </w:r>
            <w:r>
              <w:rPr>
                <w:rFonts w:ascii="Times New Roman" w:hAnsi="Times New Roman"/>
                <w:bCs/>
                <w:i/>
                <w:iCs/>
                <w:sz w:val="24"/>
                <w:szCs w:val="24"/>
                <w:lang w:eastAsia="ru-RU"/>
              </w:rPr>
              <w:t>(ЖҰ</w:t>
            </w:r>
            <w:r w:rsidR="00A00D27" w:rsidRPr="00321825">
              <w:rPr>
                <w:rFonts w:ascii="Times New Roman" w:hAnsi="Times New Roman"/>
                <w:bCs/>
                <w:i/>
                <w:iCs/>
                <w:sz w:val="24"/>
                <w:szCs w:val="24"/>
                <w:lang w:eastAsia="ru-RU"/>
              </w:rPr>
              <w:t>)</w:t>
            </w:r>
          </w:p>
        </w:tc>
        <w:tc>
          <w:tcPr>
            <w:tcW w:w="4537" w:type="dxa"/>
            <w:shd w:val="clear" w:color="auto" w:fill="auto"/>
          </w:tcPr>
          <w:p w14:paraId="0AFDAEA7" w14:textId="77777777" w:rsidR="00A00D27" w:rsidRPr="00321825" w:rsidRDefault="00A00D27" w:rsidP="008C10F1">
            <w:pPr>
              <w:autoSpaceDE w:val="0"/>
              <w:autoSpaceDN w:val="0"/>
              <w:adjustRightInd w:val="0"/>
              <w:spacing w:after="0" w:line="240" w:lineRule="auto"/>
              <w:jc w:val="center"/>
              <w:rPr>
                <w:rFonts w:ascii="Times New Roman" w:hAnsi="Times New Roman"/>
                <w:bCs/>
                <w:sz w:val="24"/>
                <w:szCs w:val="24"/>
                <w:lang w:eastAsia="ru-RU"/>
              </w:rPr>
            </w:pPr>
          </w:p>
        </w:tc>
      </w:tr>
      <w:tr w:rsidR="00A00D27" w:rsidRPr="00321825" w14:paraId="64B40F0C" w14:textId="77777777" w:rsidTr="008C10F1">
        <w:tc>
          <w:tcPr>
            <w:tcW w:w="4535" w:type="dxa"/>
            <w:shd w:val="clear" w:color="auto" w:fill="auto"/>
          </w:tcPr>
          <w:p w14:paraId="4DC19037" w14:textId="77777777" w:rsidR="00A00D27" w:rsidRPr="00321825" w:rsidRDefault="003E04D0" w:rsidP="008C10F1">
            <w:pPr>
              <w:autoSpaceDE w:val="0"/>
              <w:autoSpaceDN w:val="0"/>
              <w:adjustRightInd w:val="0"/>
              <w:spacing w:after="0" w:line="240" w:lineRule="auto"/>
              <w:jc w:val="both"/>
              <w:rPr>
                <w:rFonts w:ascii="Times New Roman" w:hAnsi="Times New Roman"/>
                <w:bCs/>
                <w:sz w:val="24"/>
                <w:szCs w:val="24"/>
                <w:lang w:eastAsia="ru-RU"/>
              </w:rPr>
            </w:pPr>
            <w:r>
              <w:rPr>
                <w:rFonts w:ascii="Times New Roman" w:hAnsi="Times New Roman"/>
                <w:bCs/>
                <w:sz w:val="24"/>
                <w:szCs w:val="24"/>
                <w:lang w:eastAsia="ru-RU"/>
              </w:rPr>
              <w:t xml:space="preserve">Медиана, </w:t>
            </w:r>
            <w:proofErr w:type="spellStart"/>
            <w:r>
              <w:rPr>
                <w:rFonts w:ascii="Times New Roman" w:hAnsi="Times New Roman"/>
                <w:bCs/>
                <w:sz w:val="24"/>
                <w:szCs w:val="24"/>
                <w:lang w:eastAsia="ru-RU"/>
              </w:rPr>
              <w:t>айлар</w:t>
            </w:r>
            <w:proofErr w:type="spellEnd"/>
            <w:r w:rsidR="00A00D27" w:rsidRPr="00321825">
              <w:rPr>
                <w:rFonts w:ascii="Times New Roman" w:hAnsi="Times New Roman"/>
                <w:bCs/>
                <w:sz w:val="24"/>
                <w:szCs w:val="24"/>
                <w:lang w:eastAsia="ru-RU"/>
              </w:rPr>
              <w:t xml:space="preserve"> (95%</w:t>
            </w:r>
            <w:r>
              <w:rPr>
                <w:rFonts w:ascii="Times New Roman" w:hAnsi="Times New Roman"/>
                <w:bCs/>
                <w:sz w:val="24"/>
                <w:szCs w:val="24"/>
                <w:lang w:eastAsia="ru-RU"/>
              </w:rPr>
              <w:t xml:space="preserve"> СА</w:t>
            </w:r>
            <w:r w:rsidR="00A00D27" w:rsidRPr="00321825">
              <w:rPr>
                <w:rFonts w:ascii="Times New Roman" w:hAnsi="Times New Roman"/>
                <w:bCs/>
                <w:sz w:val="24"/>
                <w:szCs w:val="24"/>
                <w:lang w:eastAsia="ru-RU"/>
              </w:rPr>
              <w:t>)</w:t>
            </w:r>
          </w:p>
        </w:tc>
        <w:tc>
          <w:tcPr>
            <w:tcW w:w="4537" w:type="dxa"/>
            <w:shd w:val="clear" w:color="auto" w:fill="auto"/>
          </w:tcPr>
          <w:p w14:paraId="15C67D8D" w14:textId="77777777" w:rsidR="00A00D27" w:rsidRPr="00321825" w:rsidRDefault="003E04D0" w:rsidP="008C10F1">
            <w:pPr>
              <w:autoSpaceDE w:val="0"/>
              <w:autoSpaceDN w:val="0"/>
              <w:adjustRightInd w:val="0"/>
              <w:spacing w:after="0" w:line="240" w:lineRule="auto"/>
              <w:jc w:val="center"/>
              <w:rPr>
                <w:rFonts w:ascii="Times New Roman" w:hAnsi="Times New Roman"/>
                <w:bCs/>
                <w:sz w:val="24"/>
                <w:szCs w:val="24"/>
                <w:lang w:eastAsia="ru-RU"/>
              </w:rPr>
            </w:pPr>
            <w:r>
              <w:rPr>
                <w:rFonts w:ascii="Times New Roman" w:hAnsi="Times New Roman"/>
                <w:bCs/>
                <w:sz w:val="24"/>
                <w:szCs w:val="24"/>
                <w:lang w:eastAsia="ru-RU"/>
              </w:rPr>
              <w:t>9.2 ай</w:t>
            </w:r>
          </w:p>
          <w:p w14:paraId="7ACB4F74" w14:textId="77777777" w:rsidR="00A00D27" w:rsidRPr="00321825" w:rsidRDefault="00A00D27" w:rsidP="008C10F1">
            <w:pPr>
              <w:autoSpaceDE w:val="0"/>
              <w:autoSpaceDN w:val="0"/>
              <w:adjustRightInd w:val="0"/>
              <w:spacing w:after="0" w:line="240" w:lineRule="auto"/>
              <w:jc w:val="center"/>
              <w:rPr>
                <w:rFonts w:ascii="Times New Roman" w:hAnsi="Times New Roman"/>
                <w:bCs/>
                <w:sz w:val="24"/>
                <w:szCs w:val="24"/>
                <w:lang w:eastAsia="ru-RU"/>
              </w:rPr>
            </w:pPr>
            <w:r w:rsidRPr="00321825">
              <w:rPr>
                <w:rFonts w:ascii="Times New Roman" w:hAnsi="Times New Roman"/>
                <w:bCs/>
                <w:sz w:val="24"/>
                <w:szCs w:val="24"/>
                <w:lang w:eastAsia="ru-RU"/>
              </w:rPr>
              <w:t>(7.1, 10.8)</w:t>
            </w:r>
          </w:p>
        </w:tc>
      </w:tr>
    </w:tbl>
    <w:p w14:paraId="6AB22D94" w14:textId="77777777" w:rsidR="00FD7583" w:rsidRPr="007D1C3C" w:rsidRDefault="00FD7583" w:rsidP="00993AAB">
      <w:pPr>
        <w:widowControl w:val="0"/>
        <w:spacing w:after="0" w:line="240" w:lineRule="auto"/>
        <w:outlineLvl w:val="0"/>
        <w:rPr>
          <w:rFonts w:ascii="Times New Roman" w:eastAsia="Times New Roman" w:hAnsi="Times New Roman"/>
          <w:b/>
          <w:bCs/>
          <w:sz w:val="24"/>
          <w:szCs w:val="24"/>
          <w:lang w:val="kk-KZ"/>
        </w:rPr>
      </w:pPr>
      <w:r w:rsidRPr="007D1C3C">
        <w:rPr>
          <w:rFonts w:ascii="Times New Roman" w:eastAsia="Times New Roman" w:hAnsi="Times New Roman"/>
          <w:b/>
          <w:bCs/>
          <w:sz w:val="24"/>
          <w:szCs w:val="24"/>
          <w:lang w:val="kk-KZ"/>
        </w:rPr>
        <w:t>5.2 Фармакокинетикалық қасиеттері</w:t>
      </w:r>
    </w:p>
    <w:p w14:paraId="508B6806" w14:textId="77777777" w:rsidR="00CE03ED" w:rsidRPr="00B43A62" w:rsidRDefault="00C153F2" w:rsidP="0078568D">
      <w:pPr>
        <w:autoSpaceDE w:val="0"/>
        <w:autoSpaceDN w:val="0"/>
        <w:adjustRightInd w:val="0"/>
        <w:spacing w:after="0" w:line="240" w:lineRule="auto"/>
        <w:rPr>
          <w:rFonts w:ascii="Times New Roman" w:hAnsi="Times New Roman"/>
          <w:i/>
          <w:sz w:val="24"/>
          <w:szCs w:val="24"/>
          <w:lang w:val="kk-KZ" w:bidi="ru-RU"/>
        </w:rPr>
      </w:pPr>
      <w:r w:rsidRPr="00321825">
        <w:rPr>
          <w:rFonts w:ascii="Times New Roman" w:hAnsi="Times New Roman"/>
          <w:i/>
          <w:sz w:val="24"/>
          <w:szCs w:val="24"/>
          <w:lang w:bidi="ru-RU"/>
        </w:rPr>
        <w:t>Абсорбция</w:t>
      </w:r>
      <w:r w:rsidR="00B43A62">
        <w:rPr>
          <w:rFonts w:ascii="Times New Roman" w:hAnsi="Times New Roman"/>
          <w:i/>
          <w:sz w:val="24"/>
          <w:szCs w:val="24"/>
          <w:lang w:val="kk-KZ" w:bidi="ru-RU"/>
        </w:rPr>
        <w:t>сы</w:t>
      </w:r>
    </w:p>
    <w:p w14:paraId="0F227F2E" w14:textId="77777777" w:rsidR="00A174FD" w:rsidRPr="00B43A62" w:rsidRDefault="00B43A62" w:rsidP="00A174FD">
      <w:pPr>
        <w:autoSpaceDE w:val="0"/>
        <w:autoSpaceDN w:val="0"/>
        <w:adjustRightInd w:val="0"/>
        <w:spacing w:after="0" w:line="240" w:lineRule="auto"/>
        <w:jc w:val="both"/>
        <w:rPr>
          <w:rFonts w:ascii="Times New Roman" w:hAnsi="Times New Roman"/>
          <w:iCs/>
          <w:sz w:val="24"/>
          <w:szCs w:val="24"/>
          <w:lang w:val="kk-KZ" w:eastAsia="ru-RU"/>
        </w:rPr>
      </w:pPr>
      <w:r w:rsidRPr="00B43A62">
        <w:rPr>
          <w:rFonts w:ascii="Times New Roman" w:hAnsi="Times New Roman"/>
          <w:iCs/>
          <w:sz w:val="24"/>
          <w:szCs w:val="24"/>
          <w:lang w:val="kk-KZ" w:eastAsia="ru-RU"/>
        </w:rPr>
        <w:t>10 минуттық инфузия ішінде бендамустин гидрохлоридінің 120 мг/м</w:t>
      </w:r>
      <w:r w:rsidRPr="00B43A62">
        <w:rPr>
          <w:rFonts w:ascii="Times New Roman" w:hAnsi="Times New Roman"/>
          <w:iCs/>
          <w:sz w:val="24"/>
          <w:szCs w:val="24"/>
          <w:vertAlign w:val="superscript"/>
          <w:lang w:val="kk-KZ" w:eastAsia="ru-RU"/>
        </w:rPr>
        <w:t>2</w:t>
      </w:r>
      <w:r w:rsidRPr="00B43A62">
        <w:rPr>
          <w:rFonts w:ascii="Times New Roman" w:hAnsi="Times New Roman"/>
          <w:iCs/>
          <w:sz w:val="24"/>
          <w:szCs w:val="24"/>
          <w:lang w:val="kk-KZ" w:eastAsia="ru-RU"/>
        </w:rPr>
        <w:t xml:space="preserve"> бір реттік дозасын енгізгеннен кейін орташа қол жеткен C</w:t>
      </w:r>
      <w:r w:rsidRPr="00B43A62">
        <w:rPr>
          <w:rFonts w:ascii="Times New Roman" w:hAnsi="Times New Roman"/>
          <w:iCs/>
          <w:sz w:val="24"/>
          <w:szCs w:val="24"/>
          <w:vertAlign w:val="subscript"/>
          <w:lang w:val="kk-KZ" w:eastAsia="ru-RU"/>
        </w:rPr>
        <w:t>max</w:t>
      </w:r>
      <w:r w:rsidRPr="00B43A62">
        <w:rPr>
          <w:rFonts w:ascii="Times New Roman" w:hAnsi="Times New Roman"/>
          <w:iCs/>
          <w:sz w:val="24"/>
          <w:szCs w:val="24"/>
          <w:lang w:val="kk-KZ" w:eastAsia="ru-RU"/>
        </w:rPr>
        <w:t xml:space="preserve"> 35 мкг/мл (диапазоны 6-дан 49 мкг/мл-ге дейін) құрады, бұл әдетте инфузия соңында байқалады. Бендамустинді 28 күндік циклдің 1</w:t>
      </w:r>
      <w:r w:rsidRPr="00B43A62">
        <w:rPr>
          <w:rFonts w:ascii="Times New Roman" w:hAnsi="Times New Roman"/>
          <w:iCs/>
          <w:sz w:val="24"/>
          <w:szCs w:val="24"/>
          <w:vertAlign w:val="superscript"/>
          <w:lang w:val="kk-KZ" w:eastAsia="ru-RU"/>
        </w:rPr>
        <w:t>ші</w:t>
      </w:r>
      <w:r w:rsidRPr="00B43A62">
        <w:rPr>
          <w:rFonts w:ascii="Times New Roman" w:hAnsi="Times New Roman"/>
          <w:iCs/>
          <w:sz w:val="24"/>
          <w:szCs w:val="24"/>
          <w:lang w:val="kk-KZ" w:eastAsia="ru-RU"/>
        </w:rPr>
        <w:t xml:space="preserve"> және 2</w:t>
      </w:r>
      <w:r w:rsidRPr="00B43A62">
        <w:rPr>
          <w:rFonts w:ascii="Times New Roman" w:hAnsi="Times New Roman"/>
          <w:iCs/>
          <w:sz w:val="24"/>
          <w:szCs w:val="24"/>
          <w:vertAlign w:val="superscript"/>
          <w:lang w:val="kk-KZ" w:eastAsia="ru-RU"/>
        </w:rPr>
        <w:t>ші</w:t>
      </w:r>
      <w:r w:rsidRPr="00B43A62">
        <w:rPr>
          <w:rFonts w:ascii="Times New Roman" w:hAnsi="Times New Roman"/>
          <w:iCs/>
          <w:sz w:val="24"/>
          <w:szCs w:val="24"/>
          <w:lang w:val="kk-KZ" w:eastAsia="ru-RU"/>
        </w:rPr>
        <w:t xml:space="preserve"> күні енгізген кезде қан плазмасында жинақталудың елеусіз болуы немесе толық жоқтығы болжанады</w:t>
      </w:r>
      <w:r w:rsidR="00A174FD" w:rsidRPr="00B43A62">
        <w:rPr>
          <w:rFonts w:ascii="Times New Roman" w:hAnsi="Times New Roman"/>
          <w:iCs/>
          <w:sz w:val="24"/>
          <w:szCs w:val="24"/>
          <w:lang w:val="kk-KZ" w:eastAsia="ru-RU"/>
        </w:rPr>
        <w:t>.</w:t>
      </w:r>
    </w:p>
    <w:p w14:paraId="3975C8C0" w14:textId="77777777" w:rsidR="00A0709E" w:rsidRPr="008C33E4" w:rsidRDefault="00B43A62" w:rsidP="0078568D">
      <w:pPr>
        <w:autoSpaceDE w:val="0"/>
        <w:autoSpaceDN w:val="0"/>
        <w:adjustRightInd w:val="0"/>
        <w:spacing w:after="0" w:line="240" w:lineRule="auto"/>
        <w:rPr>
          <w:rFonts w:ascii="Times New Roman" w:hAnsi="Times New Roman"/>
          <w:i/>
          <w:sz w:val="24"/>
          <w:szCs w:val="24"/>
          <w:lang w:val="kk-KZ" w:bidi="ru-RU"/>
        </w:rPr>
      </w:pPr>
      <w:r>
        <w:rPr>
          <w:rFonts w:ascii="Times New Roman" w:hAnsi="Times New Roman"/>
          <w:i/>
          <w:sz w:val="24"/>
          <w:szCs w:val="24"/>
          <w:lang w:val="kk-KZ" w:bidi="ru-RU"/>
        </w:rPr>
        <w:t xml:space="preserve">Таралуы </w:t>
      </w:r>
    </w:p>
    <w:p w14:paraId="76A33AB3" w14:textId="77777777" w:rsidR="00A174FD" w:rsidRPr="008C33E4" w:rsidRDefault="00807234" w:rsidP="00A174FD">
      <w:pPr>
        <w:autoSpaceDE w:val="0"/>
        <w:autoSpaceDN w:val="0"/>
        <w:adjustRightInd w:val="0"/>
        <w:spacing w:after="0" w:line="240" w:lineRule="auto"/>
        <w:jc w:val="both"/>
        <w:rPr>
          <w:rFonts w:ascii="Times New Roman" w:hAnsi="Times New Roman"/>
          <w:iCs/>
          <w:sz w:val="24"/>
          <w:szCs w:val="24"/>
          <w:lang w:val="kk-KZ" w:eastAsia="ru-RU"/>
        </w:rPr>
      </w:pPr>
      <w:r w:rsidRPr="008C33E4">
        <w:rPr>
          <w:rFonts w:ascii="Times New Roman" w:hAnsi="Times New Roman"/>
          <w:iCs/>
          <w:sz w:val="24"/>
          <w:szCs w:val="24"/>
          <w:lang w:val="kk-KZ" w:eastAsia="ru-RU"/>
        </w:rPr>
        <w:t>Бендамустиннің ақуыздармен байланыс</w:t>
      </w:r>
      <w:r>
        <w:rPr>
          <w:rFonts w:ascii="Times New Roman" w:hAnsi="Times New Roman"/>
          <w:iCs/>
          <w:sz w:val="24"/>
          <w:szCs w:val="24"/>
          <w:lang w:val="kk-KZ" w:eastAsia="ru-RU"/>
        </w:rPr>
        <w:t>у</w:t>
      </w:r>
      <w:r w:rsidRPr="008C33E4">
        <w:rPr>
          <w:rFonts w:ascii="Times New Roman" w:hAnsi="Times New Roman"/>
          <w:iCs/>
          <w:sz w:val="24"/>
          <w:szCs w:val="24"/>
          <w:lang w:val="kk-KZ" w:eastAsia="ru-RU"/>
        </w:rPr>
        <w:t xml:space="preserve">ы 94-тен 96% - ға дейін </w:t>
      </w:r>
      <w:r>
        <w:rPr>
          <w:rFonts w:ascii="Times New Roman" w:hAnsi="Times New Roman"/>
          <w:iCs/>
          <w:sz w:val="24"/>
          <w:szCs w:val="24"/>
          <w:lang w:val="kk-KZ" w:eastAsia="ru-RU"/>
        </w:rPr>
        <w:t>ауытқы</w:t>
      </w:r>
      <w:r w:rsidRPr="008C33E4">
        <w:rPr>
          <w:rFonts w:ascii="Times New Roman" w:hAnsi="Times New Roman"/>
          <w:iCs/>
          <w:sz w:val="24"/>
          <w:szCs w:val="24"/>
          <w:lang w:val="kk-KZ" w:eastAsia="ru-RU"/>
        </w:rPr>
        <w:t>ды және 1-ден 50 мкг/мл-ге дейін</w:t>
      </w:r>
      <w:r w:rsidRPr="00BB4BD1">
        <w:rPr>
          <w:rFonts w:ascii="Times New Roman" w:hAnsi="Times New Roman"/>
          <w:iCs/>
          <w:sz w:val="24"/>
          <w:szCs w:val="24"/>
          <w:lang w:val="kk-KZ" w:eastAsia="ru-RU"/>
        </w:rPr>
        <w:t>гі</w:t>
      </w:r>
      <w:r w:rsidRPr="008C33E4">
        <w:rPr>
          <w:rFonts w:ascii="Times New Roman" w:hAnsi="Times New Roman"/>
          <w:iCs/>
          <w:sz w:val="24"/>
          <w:szCs w:val="24"/>
          <w:lang w:val="kk-KZ" w:eastAsia="ru-RU"/>
        </w:rPr>
        <w:t xml:space="preserve"> концентрацияға </w:t>
      </w:r>
      <w:r w:rsidRPr="00BB4BD1">
        <w:rPr>
          <w:rFonts w:ascii="Times New Roman" w:hAnsi="Times New Roman"/>
          <w:iCs/>
          <w:sz w:val="24"/>
          <w:szCs w:val="24"/>
          <w:lang w:val="kk-KZ" w:eastAsia="ru-RU"/>
        </w:rPr>
        <w:t>байланыссыз болды</w:t>
      </w:r>
      <w:r w:rsidRPr="008C33E4">
        <w:rPr>
          <w:rFonts w:ascii="Times New Roman" w:hAnsi="Times New Roman"/>
          <w:iCs/>
          <w:sz w:val="24"/>
          <w:szCs w:val="24"/>
          <w:lang w:val="kk-KZ" w:eastAsia="ru-RU"/>
        </w:rPr>
        <w:t>. Адамның қан плазмасындағы концентрация</w:t>
      </w:r>
      <w:r w:rsidR="00BB4BD1" w:rsidRPr="00BB4BD1">
        <w:rPr>
          <w:rFonts w:ascii="Times New Roman" w:hAnsi="Times New Roman"/>
          <w:iCs/>
          <w:sz w:val="24"/>
          <w:szCs w:val="24"/>
          <w:lang w:val="kk-KZ" w:eastAsia="ru-RU"/>
        </w:rPr>
        <w:t>сы</w:t>
      </w:r>
      <w:r w:rsidRPr="008C33E4">
        <w:rPr>
          <w:rFonts w:ascii="Times New Roman" w:hAnsi="Times New Roman"/>
          <w:iCs/>
          <w:sz w:val="24"/>
          <w:szCs w:val="24"/>
          <w:lang w:val="kk-KZ" w:eastAsia="ru-RU"/>
        </w:rPr>
        <w:t xml:space="preserve">ның </w:t>
      </w:r>
      <w:r w:rsidR="00BB4BD1" w:rsidRPr="00BB4BD1">
        <w:rPr>
          <w:rFonts w:ascii="Times New Roman" w:hAnsi="Times New Roman"/>
          <w:iCs/>
          <w:sz w:val="24"/>
          <w:szCs w:val="24"/>
          <w:lang w:val="kk-KZ" w:eastAsia="ru-RU"/>
        </w:rPr>
        <w:t>ара</w:t>
      </w:r>
      <w:r w:rsidRPr="008C33E4">
        <w:rPr>
          <w:rFonts w:ascii="Times New Roman" w:hAnsi="Times New Roman"/>
          <w:iCs/>
          <w:sz w:val="24"/>
          <w:szCs w:val="24"/>
          <w:lang w:val="kk-KZ" w:eastAsia="ru-RU"/>
        </w:rPr>
        <w:t>қатынасы 0,84-тен 0,86-ға дейін 10-нан 100 мкг/мл-ге дейін</w:t>
      </w:r>
      <w:r w:rsidR="00BB4BD1" w:rsidRPr="00BB4BD1">
        <w:rPr>
          <w:rFonts w:ascii="Times New Roman" w:hAnsi="Times New Roman"/>
          <w:iCs/>
          <w:sz w:val="24"/>
          <w:szCs w:val="24"/>
          <w:lang w:val="kk-KZ" w:eastAsia="ru-RU"/>
        </w:rPr>
        <w:t xml:space="preserve">гі </w:t>
      </w:r>
      <w:r w:rsidR="00BB4BD1" w:rsidRPr="008C33E4">
        <w:rPr>
          <w:rFonts w:ascii="Times New Roman" w:hAnsi="Times New Roman"/>
          <w:iCs/>
          <w:sz w:val="24"/>
          <w:szCs w:val="24"/>
          <w:lang w:val="kk-KZ" w:eastAsia="ru-RU"/>
        </w:rPr>
        <w:t>диапазон</w:t>
      </w:r>
      <w:r w:rsidR="00BB4BD1" w:rsidRPr="00BB4BD1">
        <w:rPr>
          <w:rFonts w:ascii="Times New Roman" w:hAnsi="Times New Roman"/>
          <w:iCs/>
          <w:sz w:val="24"/>
          <w:szCs w:val="24"/>
          <w:lang w:val="kk-KZ" w:eastAsia="ru-RU"/>
        </w:rPr>
        <w:t>да</w:t>
      </w:r>
      <w:r w:rsidRPr="008C33E4">
        <w:rPr>
          <w:rFonts w:ascii="Times New Roman" w:hAnsi="Times New Roman"/>
          <w:iCs/>
          <w:sz w:val="24"/>
          <w:szCs w:val="24"/>
          <w:lang w:val="kk-KZ" w:eastAsia="ru-RU"/>
        </w:rPr>
        <w:t xml:space="preserve"> болды.</w:t>
      </w:r>
      <w:r w:rsidR="00BB4BD1" w:rsidRPr="008C33E4">
        <w:rPr>
          <w:lang w:val="kk-KZ"/>
        </w:rPr>
        <w:t xml:space="preserve"> </w:t>
      </w:r>
      <w:r w:rsidR="00BB4BD1" w:rsidRPr="008C33E4">
        <w:rPr>
          <w:rFonts w:ascii="Times New Roman" w:hAnsi="Times New Roman"/>
          <w:iCs/>
          <w:sz w:val="24"/>
          <w:szCs w:val="24"/>
          <w:lang w:val="kk-KZ" w:eastAsia="ru-RU"/>
        </w:rPr>
        <w:t>Бендамустиннің орташа стационарлық таралу көлемі (Vss) шамамен 20-дан 25 литрге дейінді құрады</w:t>
      </w:r>
      <w:r w:rsidR="00A174FD" w:rsidRPr="008C33E4">
        <w:rPr>
          <w:rFonts w:ascii="Times New Roman" w:hAnsi="Times New Roman"/>
          <w:iCs/>
          <w:sz w:val="24"/>
          <w:szCs w:val="24"/>
          <w:lang w:val="kk-KZ" w:eastAsia="ru-RU"/>
        </w:rPr>
        <w:t>.</w:t>
      </w:r>
    </w:p>
    <w:p w14:paraId="6F0FD3C5" w14:textId="77777777" w:rsidR="00A0709E" w:rsidRPr="00BB4BD1" w:rsidRDefault="00DF3381" w:rsidP="0078568D">
      <w:pPr>
        <w:autoSpaceDE w:val="0"/>
        <w:autoSpaceDN w:val="0"/>
        <w:adjustRightInd w:val="0"/>
        <w:spacing w:after="0" w:line="240" w:lineRule="auto"/>
        <w:rPr>
          <w:rFonts w:ascii="Times New Roman" w:hAnsi="Times New Roman"/>
          <w:i/>
          <w:sz w:val="24"/>
          <w:szCs w:val="24"/>
          <w:lang w:val="kk-KZ" w:bidi="ru-RU"/>
        </w:rPr>
      </w:pPr>
      <w:r w:rsidRPr="008C33E4">
        <w:rPr>
          <w:rFonts w:ascii="Times New Roman" w:hAnsi="Times New Roman"/>
          <w:i/>
          <w:sz w:val="24"/>
          <w:szCs w:val="24"/>
          <w:lang w:val="kk-KZ" w:bidi="ru-RU"/>
        </w:rPr>
        <w:t>Элиминация</w:t>
      </w:r>
      <w:r w:rsidR="00BB4BD1">
        <w:rPr>
          <w:rFonts w:ascii="Times New Roman" w:hAnsi="Times New Roman"/>
          <w:i/>
          <w:sz w:val="24"/>
          <w:szCs w:val="24"/>
          <w:lang w:val="kk-KZ" w:bidi="ru-RU"/>
        </w:rPr>
        <w:t>сы</w:t>
      </w:r>
    </w:p>
    <w:p w14:paraId="4D3C1863" w14:textId="77777777" w:rsidR="003E0306" w:rsidRPr="00BB4BD1" w:rsidRDefault="00BB4BD1" w:rsidP="003E0306">
      <w:pPr>
        <w:autoSpaceDE w:val="0"/>
        <w:autoSpaceDN w:val="0"/>
        <w:adjustRightInd w:val="0"/>
        <w:spacing w:after="0" w:line="240" w:lineRule="auto"/>
        <w:jc w:val="both"/>
        <w:rPr>
          <w:rFonts w:ascii="Times New Roman" w:hAnsi="Times New Roman"/>
          <w:iCs/>
          <w:sz w:val="24"/>
          <w:szCs w:val="24"/>
          <w:lang w:val="kk-KZ" w:eastAsia="ru-RU"/>
        </w:rPr>
      </w:pPr>
      <w:r w:rsidRPr="00BB4BD1">
        <w:rPr>
          <w:rFonts w:ascii="Times New Roman" w:hAnsi="Times New Roman"/>
          <w:iCs/>
          <w:sz w:val="24"/>
          <w:szCs w:val="24"/>
          <w:lang w:val="kk-KZ" w:eastAsia="ru-RU"/>
        </w:rPr>
        <w:t>1 сағат ішінде 120 мг/м</w:t>
      </w:r>
      <w:r w:rsidRPr="00BB4BD1">
        <w:rPr>
          <w:rFonts w:ascii="Times New Roman" w:hAnsi="Times New Roman"/>
          <w:iCs/>
          <w:sz w:val="24"/>
          <w:szCs w:val="24"/>
          <w:vertAlign w:val="superscript"/>
          <w:lang w:val="kk-KZ" w:eastAsia="ru-RU"/>
        </w:rPr>
        <w:t>2</w:t>
      </w:r>
      <w:r w:rsidRPr="00BB4BD1">
        <w:rPr>
          <w:rFonts w:ascii="Times New Roman" w:hAnsi="Times New Roman"/>
          <w:iCs/>
          <w:sz w:val="24"/>
          <w:szCs w:val="24"/>
          <w:lang w:val="kk-KZ" w:eastAsia="ru-RU"/>
        </w:rPr>
        <w:t xml:space="preserve"> бендамустинді бір рет </w:t>
      </w:r>
      <w:r>
        <w:rPr>
          <w:rFonts w:ascii="Times New Roman" w:hAnsi="Times New Roman"/>
          <w:iCs/>
          <w:sz w:val="24"/>
          <w:szCs w:val="24"/>
          <w:lang w:val="kk-KZ" w:eastAsia="ru-RU"/>
        </w:rPr>
        <w:t>вена</w:t>
      </w:r>
      <w:r w:rsidRPr="00BB4BD1">
        <w:rPr>
          <w:rFonts w:ascii="Times New Roman" w:hAnsi="Times New Roman"/>
          <w:iCs/>
          <w:sz w:val="24"/>
          <w:szCs w:val="24"/>
          <w:lang w:val="kk-KZ" w:eastAsia="ru-RU"/>
        </w:rPr>
        <w:t xml:space="preserve"> ішіне енгізгеннен кейін бастапқы қосылыстың жартылай шығарылуының аралық кезеңі (t½) шамамен 40 минутты құрады. Екі белсенді метаболиттердің </w:t>
      </w:r>
      <w:r w:rsidRPr="00BB4BD1">
        <w:rPr>
          <w:rFonts w:ascii="Times New Roman" w:hAnsi="Times New Roman"/>
          <w:iCs/>
          <w:sz w:val="24"/>
          <w:szCs w:val="24"/>
          <w:lang w:eastAsia="ru-RU"/>
        </w:rPr>
        <w:t>γ</w:t>
      </w:r>
      <w:r w:rsidRPr="00BB4BD1">
        <w:rPr>
          <w:rFonts w:ascii="Times New Roman" w:hAnsi="Times New Roman"/>
          <w:iCs/>
          <w:sz w:val="24"/>
          <w:szCs w:val="24"/>
          <w:lang w:val="kk-KZ" w:eastAsia="ru-RU"/>
        </w:rPr>
        <w:t>-гидроксибендамустин (M3) және N-десметилбендамустин (M4) t½ орташа терминалдық шығарылуы тиісінше шамамен 3 сағат және 30 минутты құрады.Адамдағы бендамустин клир</w:t>
      </w:r>
      <w:r>
        <w:rPr>
          <w:rFonts w:ascii="Times New Roman" w:hAnsi="Times New Roman"/>
          <w:iCs/>
          <w:sz w:val="24"/>
          <w:szCs w:val="24"/>
          <w:lang w:val="kk-KZ" w:eastAsia="ru-RU"/>
        </w:rPr>
        <w:t>енсі шамамен 700 мл/мин құрайды</w:t>
      </w:r>
      <w:r w:rsidR="003E0306" w:rsidRPr="00BB4BD1">
        <w:rPr>
          <w:rFonts w:ascii="Times New Roman" w:hAnsi="Times New Roman"/>
          <w:iCs/>
          <w:sz w:val="24"/>
          <w:szCs w:val="24"/>
          <w:lang w:val="kk-KZ" w:eastAsia="ru-RU"/>
        </w:rPr>
        <w:t>.</w:t>
      </w:r>
    </w:p>
    <w:p w14:paraId="1580767E" w14:textId="77777777" w:rsidR="003E0306" w:rsidRPr="00BB4BD1" w:rsidRDefault="003E0306" w:rsidP="003E0306">
      <w:pPr>
        <w:autoSpaceDE w:val="0"/>
        <w:autoSpaceDN w:val="0"/>
        <w:adjustRightInd w:val="0"/>
        <w:spacing w:after="0" w:line="240" w:lineRule="auto"/>
        <w:jc w:val="both"/>
        <w:rPr>
          <w:rFonts w:ascii="Times New Roman" w:hAnsi="Times New Roman"/>
          <w:i/>
          <w:sz w:val="24"/>
          <w:szCs w:val="24"/>
          <w:lang w:val="kk-KZ" w:eastAsia="ru-RU"/>
        </w:rPr>
      </w:pPr>
      <w:r w:rsidRPr="00BB4BD1">
        <w:rPr>
          <w:rFonts w:ascii="Times New Roman" w:hAnsi="Times New Roman"/>
          <w:i/>
          <w:sz w:val="24"/>
          <w:szCs w:val="24"/>
          <w:lang w:val="kk-KZ" w:eastAsia="ru-RU"/>
        </w:rPr>
        <w:t>Метаболизм</w:t>
      </w:r>
      <w:r w:rsidR="00BB4BD1">
        <w:rPr>
          <w:rFonts w:ascii="Times New Roman" w:hAnsi="Times New Roman"/>
          <w:i/>
          <w:sz w:val="24"/>
          <w:szCs w:val="24"/>
          <w:lang w:val="kk-KZ" w:eastAsia="ru-RU"/>
        </w:rPr>
        <w:t>і</w:t>
      </w:r>
    </w:p>
    <w:p w14:paraId="7C4E8228" w14:textId="77777777" w:rsidR="005133F2" w:rsidRPr="005133F2" w:rsidRDefault="005133F2" w:rsidP="005133F2">
      <w:pPr>
        <w:autoSpaceDE w:val="0"/>
        <w:autoSpaceDN w:val="0"/>
        <w:adjustRightInd w:val="0"/>
        <w:spacing w:after="0" w:line="240" w:lineRule="auto"/>
        <w:jc w:val="both"/>
        <w:rPr>
          <w:rFonts w:ascii="Times New Roman" w:hAnsi="Times New Roman"/>
          <w:iCs/>
          <w:sz w:val="24"/>
          <w:szCs w:val="24"/>
          <w:lang w:val="kk-KZ" w:eastAsia="ru-RU"/>
        </w:rPr>
      </w:pPr>
      <w:r>
        <w:rPr>
          <w:rFonts w:ascii="Times New Roman" w:hAnsi="Times New Roman"/>
          <w:iCs/>
          <w:sz w:val="24"/>
          <w:szCs w:val="24"/>
          <w:lang w:val="kk-KZ" w:eastAsia="ru-RU"/>
        </w:rPr>
        <w:t>Бендамустин гидролизистік</w:t>
      </w:r>
      <w:r w:rsidRPr="005133F2">
        <w:rPr>
          <w:rFonts w:ascii="Times New Roman" w:hAnsi="Times New Roman"/>
          <w:iCs/>
          <w:sz w:val="24"/>
          <w:szCs w:val="24"/>
          <w:lang w:val="kk-KZ" w:eastAsia="ru-RU"/>
        </w:rPr>
        <w:t>, тотығу және конъюгативті жолдармен қарқынды метаболизденеді.</w:t>
      </w:r>
    </w:p>
    <w:p w14:paraId="6AE4362F" w14:textId="77777777" w:rsidR="005133F2" w:rsidRPr="005133F2" w:rsidRDefault="005133F2" w:rsidP="005133F2">
      <w:pPr>
        <w:autoSpaceDE w:val="0"/>
        <w:autoSpaceDN w:val="0"/>
        <w:adjustRightInd w:val="0"/>
        <w:spacing w:after="0" w:line="240" w:lineRule="auto"/>
        <w:jc w:val="both"/>
        <w:rPr>
          <w:rFonts w:ascii="Times New Roman" w:hAnsi="Times New Roman"/>
          <w:iCs/>
          <w:sz w:val="24"/>
          <w:szCs w:val="24"/>
          <w:lang w:val="kk-KZ" w:eastAsia="ru-RU"/>
        </w:rPr>
      </w:pPr>
      <w:r w:rsidRPr="005133F2">
        <w:rPr>
          <w:rFonts w:ascii="Times New Roman" w:hAnsi="Times New Roman"/>
          <w:iCs/>
          <w:sz w:val="24"/>
          <w:szCs w:val="24"/>
          <w:lang w:val="kk-KZ" w:eastAsia="ru-RU"/>
        </w:rPr>
        <w:t xml:space="preserve">Бендамустин негізінен </w:t>
      </w:r>
      <w:r w:rsidRPr="005133F2">
        <w:rPr>
          <w:rFonts w:ascii="Times New Roman" w:hAnsi="Times New Roman"/>
          <w:i/>
          <w:iCs/>
          <w:sz w:val="24"/>
          <w:szCs w:val="24"/>
          <w:lang w:val="kk-KZ" w:eastAsia="ru-RU"/>
        </w:rPr>
        <w:t>in vitro</w:t>
      </w:r>
      <w:r w:rsidRPr="005133F2">
        <w:rPr>
          <w:rFonts w:ascii="Times New Roman" w:hAnsi="Times New Roman"/>
          <w:iCs/>
          <w:sz w:val="24"/>
          <w:szCs w:val="24"/>
          <w:lang w:val="kk-KZ" w:eastAsia="ru-RU"/>
        </w:rPr>
        <w:t xml:space="preserve"> цито</w:t>
      </w:r>
      <w:r>
        <w:rPr>
          <w:rFonts w:ascii="Times New Roman" w:hAnsi="Times New Roman"/>
          <w:iCs/>
          <w:sz w:val="24"/>
          <w:szCs w:val="24"/>
          <w:lang w:val="kk-KZ" w:eastAsia="ru-RU"/>
        </w:rPr>
        <w:t>уытты</w:t>
      </w:r>
      <w:r w:rsidRPr="005133F2">
        <w:rPr>
          <w:rFonts w:ascii="Times New Roman" w:hAnsi="Times New Roman"/>
          <w:iCs/>
          <w:sz w:val="24"/>
          <w:szCs w:val="24"/>
          <w:lang w:val="kk-KZ" w:eastAsia="ru-RU"/>
        </w:rPr>
        <w:t xml:space="preserve">лық белсенділігі төмен моногидрокси (HP1) және дигидроксибендамустин (HP2) метаболиттеріне дейін гидролиз жолымен </w:t>
      </w:r>
      <w:r w:rsidRPr="005133F2">
        <w:rPr>
          <w:rFonts w:ascii="Times New Roman" w:hAnsi="Times New Roman"/>
          <w:iCs/>
          <w:sz w:val="24"/>
          <w:szCs w:val="24"/>
          <w:lang w:val="kk-KZ" w:eastAsia="ru-RU"/>
        </w:rPr>
        <w:lastRenderedPageBreak/>
        <w:t>метаболизденеді.</w:t>
      </w:r>
      <w:r w:rsidRPr="005133F2">
        <w:rPr>
          <w:lang w:val="kk-KZ"/>
        </w:rPr>
        <w:t xml:space="preserve"> </w:t>
      </w:r>
      <w:r w:rsidRPr="005133F2">
        <w:rPr>
          <w:rFonts w:ascii="Times New Roman" w:hAnsi="Times New Roman"/>
          <w:iCs/>
          <w:sz w:val="24"/>
          <w:szCs w:val="24"/>
          <w:lang w:val="kk-KZ" w:eastAsia="ru-RU"/>
        </w:rPr>
        <w:t>Екі белсенді минор</w:t>
      </w:r>
      <w:r>
        <w:rPr>
          <w:rFonts w:ascii="Times New Roman" w:hAnsi="Times New Roman"/>
          <w:iCs/>
          <w:sz w:val="24"/>
          <w:szCs w:val="24"/>
          <w:lang w:val="kk-KZ" w:eastAsia="ru-RU"/>
        </w:rPr>
        <w:t>лық</w:t>
      </w:r>
      <w:r w:rsidRPr="005133F2">
        <w:rPr>
          <w:rFonts w:ascii="Times New Roman" w:hAnsi="Times New Roman"/>
          <w:iCs/>
          <w:sz w:val="24"/>
          <w:szCs w:val="24"/>
          <w:lang w:val="kk-KZ" w:eastAsia="ru-RU"/>
        </w:rPr>
        <w:t xml:space="preserve"> метаболиттер, M3 және M4, негізінен CYP1A2 in vitro арқылы түзіледі. Плазмадағы осы метаболиттердің M3 және M4 концентрациясы сәйкесінше бастапқы қосылыстың концентрациясының 1/10 және 1/100 құрайды.</w:t>
      </w:r>
    </w:p>
    <w:p w14:paraId="4FFF9A71" w14:textId="77777777" w:rsidR="005133F2" w:rsidRPr="005133F2" w:rsidRDefault="005133F2" w:rsidP="005133F2">
      <w:pPr>
        <w:autoSpaceDE w:val="0"/>
        <w:autoSpaceDN w:val="0"/>
        <w:adjustRightInd w:val="0"/>
        <w:spacing w:after="0" w:line="240" w:lineRule="auto"/>
        <w:jc w:val="both"/>
        <w:rPr>
          <w:rFonts w:ascii="Times New Roman" w:hAnsi="Times New Roman"/>
          <w:i/>
          <w:iCs/>
          <w:sz w:val="24"/>
          <w:szCs w:val="24"/>
          <w:lang w:val="kk-KZ" w:eastAsia="ru-RU"/>
        </w:rPr>
      </w:pPr>
      <w:r w:rsidRPr="005133F2">
        <w:rPr>
          <w:rFonts w:ascii="Times New Roman" w:hAnsi="Times New Roman"/>
          <w:i/>
          <w:iCs/>
          <w:sz w:val="24"/>
          <w:szCs w:val="24"/>
          <w:lang w:val="kk-KZ" w:eastAsia="ru-RU"/>
        </w:rPr>
        <w:t>Шығарылуы</w:t>
      </w:r>
    </w:p>
    <w:p w14:paraId="1BD4B426" w14:textId="77777777" w:rsidR="005133F2" w:rsidRPr="005133F2" w:rsidRDefault="005133F2" w:rsidP="005133F2">
      <w:pPr>
        <w:autoSpaceDE w:val="0"/>
        <w:autoSpaceDN w:val="0"/>
        <w:adjustRightInd w:val="0"/>
        <w:spacing w:after="0" w:line="240" w:lineRule="auto"/>
        <w:jc w:val="both"/>
        <w:rPr>
          <w:rFonts w:ascii="Times New Roman" w:hAnsi="Times New Roman"/>
          <w:iCs/>
          <w:sz w:val="24"/>
          <w:szCs w:val="24"/>
          <w:lang w:val="kk-KZ" w:eastAsia="ru-RU"/>
        </w:rPr>
      </w:pPr>
      <w:r w:rsidRPr="005133F2">
        <w:rPr>
          <w:rFonts w:ascii="Times New Roman" w:hAnsi="Times New Roman"/>
          <w:iCs/>
          <w:sz w:val="24"/>
          <w:szCs w:val="24"/>
          <w:lang w:val="kk-KZ" w:eastAsia="ru-RU"/>
        </w:rPr>
        <w:t>Радио</w:t>
      </w:r>
      <w:r w:rsidR="002F736B">
        <w:rPr>
          <w:rFonts w:ascii="Times New Roman" w:hAnsi="Times New Roman"/>
          <w:iCs/>
          <w:sz w:val="24"/>
          <w:szCs w:val="24"/>
          <w:lang w:val="kk-KZ" w:eastAsia="ru-RU"/>
        </w:rPr>
        <w:t>таңбаланған</w:t>
      </w:r>
      <w:r>
        <w:rPr>
          <w:rFonts w:ascii="Times New Roman" w:hAnsi="Times New Roman"/>
          <w:iCs/>
          <w:sz w:val="24"/>
          <w:szCs w:val="24"/>
          <w:lang w:val="kk-KZ" w:eastAsia="ru-RU"/>
        </w:rPr>
        <w:t xml:space="preserve"> </w:t>
      </w:r>
      <w:r w:rsidRPr="005133F2">
        <w:rPr>
          <w:rFonts w:ascii="Times New Roman" w:hAnsi="Times New Roman"/>
          <w:iCs/>
          <w:sz w:val="24"/>
          <w:szCs w:val="24"/>
          <w:lang w:val="kk-KZ" w:eastAsia="ru-RU"/>
        </w:rPr>
        <w:t xml:space="preserve">бендамустин гидрохлоридін </w:t>
      </w:r>
      <w:r>
        <w:rPr>
          <w:rFonts w:ascii="Times New Roman" w:hAnsi="Times New Roman"/>
          <w:iCs/>
          <w:sz w:val="24"/>
          <w:szCs w:val="24"/>
          <w:lang w:val="kk-KZ" w:eastAsia="ru-RU"/>
        </w:rPr>
        <w:t>вена</w:t>
      </w:r>
      <w:r w:rsidRPr="005133F2">
        <w:rPr>
          <w:rFonts w:ascii="Times New Roman" w:hAnsi="Times New Roman"/>
          <w:iCs/>
          <w:sz w:val="24"/>
          <w:szCs w:val="24"/>
          <w:lang w:val="kk-KZ" w:eastAsia="ru-RU"/>
        </w:rPr>
        <w:t xml:space="preserve"> ішіне инфузи</w:t>
      </w:r>
      <w:r>
        <w:rPr>
          <w:rFonts w:ascii="Times New Roman" w:hAnsi="Times New Roman"/>
          <w:iCs/>
          <w:sz w:val="24"/>
          <w:szCs w:val="24"/>
          <w:lang w:val="kk-KZ" w:eastAsia="ru-RU"/>
        </w:rPr>
        <w:t xml:space="preserve">ялы </w:t>
      </w:r>
      <w:r w:rsidRPr="005133F2">
        <w:rPr>
          <w:rFonts w:ascii="Times New Roman" w:hAnsi="Times New Roman"/>
          <w:iCs/>
          <w:sz w:val="24"/>
          <w:szCs w:val="24"/>
          <w:lang w:val="kk-KZ" w:eastAsia="ru-RU"/>
        </w:rPr>
        <w:t>енгізгеннен кейін онкологиялық науқастарда дозаның шамамен 76%-ы шығарылды. Дозаның шамамен 50%-ы несеппен (3,3% өзгеріссіз</w:t>
      </w:r>
      <w:r>
        <w:rPr>
          <w:rFonts w:ascii="Times New Roman" w:hAnsi="Times New Roman"/>
          <w:iCs/>
          <w:sz w:val="24"/>
          <w:szCs w:val="24"/>
          <w:lang w:val="kk-KZ" w:eastAsia="ru-RU"/>
        </w:rPr>
        <w:t xml:space="preserve"> түрде</w:t>
      </w:r>
      <w:r w:rsidRPr="005133F2">
        <w:rPr>
          <w:rFonts w:ascii="Times New Roman" w:hAnsi="Times New Roman"/>
          <w:iCs/>
          <w:sz w:val="24"/>
          <w:szCs w:val="24"/>
          <w:lang w:val="kk-KZ" w:eastAsia="ru-RU"/>
        </w:rPr>
        <w:t>) және шамамен 25%-ы нәжіспен шығарылды. 1%-дан азы M3 және M4 түрінде несеппен, ал 5%-дан азы HP2</w:t>
      </w:r>
      <w:r>
        <w:rPr>
          <w:rFonts w:ascii="Times New Roman" w:hAnsi="Times New Roman"/>
          <w:iCs/>
          <w:sz w:val="24"/>
          <w:szCs w:val="24"/>
          <w:lang w:val="kk-KZ" w:eastAsia="ru-RU"/>
        </w:rPr>
        <w:t xml:space="preserve"> </w:t>
      </w:r>
      <w:r w:rsidRPr="005133F2">
        <w:rPr>
          <w:rFonts w:ascii="Times New Roman" w:hAnsi="Times New Roman"/>
          <w:iCs/>
          <w:sz w:val="24"/>
          <w:szCs w:val="24"/>
          <w:lang w:val="kk-KZ" w:eastAsia="ru-RU"/>
        </w:rPr>
        <w:t>түрінде несеппен шығарылды.</w:t>
      </w:r>
    </w:p>
    <w:p w14:paraId="4A0FDA24" w14:textId="77777777" w:rsidR="005133F2" w:rsidRPr="005133F2" w:rsidRDefault="005133F2" w:rsidP="005133F2">
      <w:pPr>
        <w:autoSpaceDE w:val="0"/>
        <w:autoSpaceDN w:val="0"/>
        <w:adjustRightInd w:val="0"/>
        <w:spacing w:after="0" w:line="240" w:lineRule="auto"/>
        <w:jc w:val="both"/>
        <w:rPr>
          <w:rFonts w:ascii="Times New Roman" w:hAnsi="Times New Roman"/>
          <w:i/>
          <w:iCs/>
          <w:sz w:val="24"/>
          <w:szCs w:val="24"/>
          <w:lang w:val="kk-KZ" w:eastAsia="ru-RU"/>
        </w:rPr>
      </w:pPr>
      <w:r w:rsidRPr="005133F2">
        <w:rPr>
          <w:rFonts w:ascii="Times New Roman" w:hAnsi="Times New Roman"/>
          <w:i/>
          <w:iCs/>
          <w:sz w:val="24"/>
          <w:szCs w:val="24"/>
          <w:lang w:val="kk-KZ" w:eastAsia="ru-RU"/>
        </w:rPr>
        <w:t>Тұрғындардың ерекше тобы</w:t>
      </w:r>
    </w:p>
    <w:p w14:paraId="5D3063BA" w14:textId="77777777" w:rsidR="0038584F" w:rsidRPr="00045C31" w:rsidRDefault="00CF1898" w:rsidP="003E0306">
      <w:pPr>
        <w:autoSpaceDE w:val="0"/>
        <w:autoSpaceDN w:val="0"/>
        <w:adjustRightInd w:val="0"/>
        <w:spacing w:after="0" w:line="240" w:lineRule="auto"/>
        <w:jc w:val="both"/>
        <w:rPr>
          <w:rFonts w:ascii="Times New Roman" w:hAnsi="Times New Roman"/>
          <w:iCs/>
          <w:sz w:val="24"/>
          <w:szCs w:val="24"/>
          <w:lang w:val="kk-KZ" w:eastAsia="ru-RU"/>
        </w:rPr>
      </w:pPr>
      <w:r w:rsidRPr="00045C31">
        <w:rPr>
          <w:rFonts w:ascii="Times New Roman" w:hAnsi="Times New Roman"/>
          <w:iCs/>
          <w:sz w:val="24"/>
          <w:szCs w:val="24"/>
          <w:lang w:val="kk-KZ" w:eastAsia="ru-RU"/>
        </w:rPr>
        <w:t>Бендамустиннің фармакокинетикасына жасына (31-ден 84 жасқа дейін), жынысына, жеңіл немесе орташа бүйрек жеткіліксіздігіне (креатинин клиренсі ≥ 30 мл/мин) немесе жалпы билирубині 1,5 есе &lt; ҚЖШ және АСТ немесе АЛТ 2,5 &lt; ҚЖШ</w:t>
      </w:r>
      <w:r w:rsidR="00045C31" w:rsidRPr="00045C31">
        <w:rPr>
          <w:rFonts w:ascii="Times New Roman" w:hAnsi="Times New Roman"/>
          <w:iCs/>
          <w:sz w:val="24"/>
          <w:szCs w:val="24"/>
          <w:lang w:val="kk-KZ" w:eastAsia="ru-RU"/>
        </w:rPr>
        <w:t xml:space="preserve"> болатын бауыр жеткіліксіздігіне байланысты клиникалық елеулі әсері бақыланбады</w:t>
      </w:r>
      <w:r w:rsidR="0038584F" w:rsidRPr="00045C31">
        <w:rPr>
          <w:rFonts w:ascii="Times New Roman" w:hAnsi="Times New Roman"/>
          <w:iCs/>
          <w:sz w:val="24"/>
          <w:szCs w:val="24"/>
          <w:lang w:val="kk-KZ" w:eastAsia="ru-RU"/>
        </w:rPr>
        <w:t xml:space="preserve">. </w:t>
      </w:r>
      <w:r w:rsidRPr="00045C31">
        <w:rPr>
          <w:rFonts w:ascii="Times New Roman" w:hAnsi="Times New Roman"/>
          <w:iCs/>
          <w:sz w:val="24"/>
          <w:szCs w:val="24"/>
          <w:lang w:val="kk-KZ" w:eastAsia="ru-RU"/>
        </w:rPr>
        <w:t>Ауыр бүйрек жеткіліксіздігінің (креатинин клиренсі &lt;30 мл/мин) немесе қалыптың жоғарғы шегінен 1,5 – 3 есе асатын жалпы билирубин</w:t>
      </w:r>
      <w:r>
        <w:rPr>
          <w:rFonts w:ascii="Times New Roman" w:hAnsi="Times New Roman"/>
          <w:iCs/>
          <w:sz w:val="24"/>
          <w:szCs w:val="24"/>
          <w:lang w:val="kk-KZ" w:eastAsia="ru-RU"/>
        </w:rPr>
        <w:t>і</w:t>
      </w:r>
      <w:r w:rsidRPr="00045C31">
        <w:rPr>
          <w:rFonts w:ascii="Times New Roman" w:hAnsi="Times New Roman"/>
          <w:iCs/>
          <w:sz w:val="24"/>
          <w:szCs w:val="24"/>
          <w:lang w:val="kk-KZ" w:eastAsia="ru-RU"/>
        </w:rPr>
        <w:t xml:space="preserve">мен және </w:t>
      </w:r>
      <w:r>
        <w:rPr>
          <w:rFonts w:ascii="Times New Roman" w:hAnsi="Times New Roman"/>
          <w:iCs/>
          <w:sz w:val="24"/>
          <w:szCs w:val="24"/>
          <w:lang w:val="kk-KZ" w:eastAsia="ru-RU"/>
        </w:rPr>
        <w:t>қалыпт</w:t>
      </w:r>
      <w:r w:rsidRPr="00045C31">
        <w:rPr>
          <w:rFonts w:ascii="Times New Roman" w:hAnsi="Times New Roman"/>
          <w:iCs/>
          <w:sz w:val="24"/>
          <w:szCs w:val="24"/>
          <w:lang w:val="kk-KZ" w:eastAsia="ru-RU"/>
        </w:rPr>
        <w:t xml:space="preserve">ың жоғарғы шегінен 2,5 - 10 есе асатын АСТ немесе АЛТ немесе </w:t>
      </w:r>
      <w:r>
        <w:rPr>
          <w:rFonts w:ascii="Times New Roman" w:hAnsi="Times New Roman"/>
          <w:iCs/>
          <w:sz w:val="24"/>
          <w:szCs w:val="24"/>
          <w:lang w:val="kk-KZ" w:eastAsia="ru-RU"/>
        </w:rPr>
        <w:t>ҚЖШ</w:t>
      </w:r>
      <w:r w:rsidRPr="00045C31">
        <w:rPr>
          <w:rFonts w:ascii="Times New Roman" w:hAnsi="Times New Roman"/>
          <w:iCs/>
          <w:sz w:val="24"/>
          <w:szCs w:val="24"/>
          <w:lang w:val="kk-KZ" w:eastAsia="ru-RU"/>
        </w:rPr>
        <w:t xml:space="preserve"> -нен 3 есе асатын жалпы билирубин</w:t>
      </w:r>
      <w:r>
        <w:rPr>
          <w:rFonts w:ascii="Times New Roman" w:hAnsi="Times New Roman"/>
          <w:iCs/>
          <w:sz w:val="24"/>
          <w:szCs w:val="24"/>
          <w:lang w:val="kk-KZ" w:eastAsia="ru-RU"/>
        </w:rPr>
        <w:t>і</w:t>
      </w:r>
      <w:r w:rsidRPr="00045C31">
        <w:rPr>
          <w:rFonts w:ascii="Times New Roman" w:hAnsi="Times New Roman"/>
          <w:iCs/>
          <w:sz w:val="24"/>
          <w:szCs w:val="24"/>
          <w:lang w:val="kk-KZ" w:eastAsia="ru-RU"/>
        </w:rPr>
        <w:t>мен бауыр жеткіліксіздігінің бендамустин фармакокинетикасына әсері белгісіз</w:t>
      </w:r>
      <w:r w:rsidR="0038584F" w:rsidRPr="00045C31">
        <w:rPr>
          <w:rFonts w:ascii="Times New Roman" w:hAnsi="Times New Roman"/>
          <w:iCs/>
          <w:sz w:val="24"/>
          <w:szCs w:val="24"/>
          <w:lang w:val="kk-KZ" w:eastAsia="ru-RU"/>
        </w:rPr>
        <w:t>.</w:t>
      </w:r>
    </w:p>
    <w:p w14:paraId="246ECFCE" w14:textId="77777777" w:rsidR="0038584F" w:rsidRPr="008C33E4" w:rsidRDefault="00CF1898" w:rsidP="0038584F">
      <w:pPr>
        <w:autoSpaceDE w:val="0"/>
        <w:autoSpaceDN w:val="0"/>
        <w:adjustRightInd w:val="0"/>
        <w:spacing w:after="0" w:line="240" w:lineRule="auto"/>
        <w:jc w:val="both"/>
        <w:rPr>
          <w:rFonts w:ascii="Times New Roman" w:hAnsi="Times New Roman"/>
          <w:i/>
          <w:sz w:val="24"/>
          <w:szCs w:val="24"/>
          <w:lang w:val="kk-KZ" w:eastAsia="ru-RU"/>
        </w:rPr>
      </w:pPr>
      <w:r>
        <w:rPr>
          <w:rFonts w:ascii="Times New Roman" w:hAnsi="Times New Roman"/>
          <w:i/>
          <w:sz w:val="24"/>
          <w:szCs w:val="24"/>
          <w:lang w:val="kk-KZ" w:eastAsia="ru-RU"/>
        </w:rPr>
        <w:t xml:space="preserve">Нәсілі </w:t>
      </w:r>
      <w:r w:rsidR="0038584F" w:rsidRPr="008C33E4">
        <w:rPr>
          <w:rFonts w:ascii="Times New Roman" w:hAnsi="Times New Roman"/>
          <w:i/>
          <w:sz w:val="24"/>
          <w:szCs w:val="24"/>
          <w:lang w:val="kk-KZ" w:eastAsia="ru-RU"/>
        </w:rPr>
        <w:t>/этни</w:t>
      </w:r>
      <w:r>
        <w:rPr>
          <w:rFonts w:ascii="Times New Roman" w:hAnsi="Times New Roman"/>
          <w:i/>
          <w:sz w:val="24"/>
          <w:szCs w:val="24"/>
          <w:lang w:val="kk-KZ" w:eastAsia="ru-RU"/>
        </w:rPr>
        <w:t xml:space="preserve">калық құрамы </w:t>
      </w:r>
    </w:p>
    <w:p w14:paraId="4A26E7A1" w14:textId="77777777" w:rsidR="00CF1898" w:rsidRPr="008C33E4" w:rsidRDefault="00CF1898" w:rsidP="00CF1898">
      <w:pPr>
        <w:autoSpaceDE w:val="0"/>
        <w:autoSpaceDN w:val="0"/>
        <w:adjustRightInd w:val="0"/>
        <w:spacing w:after="0" w:line="240" w:lineRule="auto"/>
        <w:jc w:val="both"/>
        <w:rPr>
          <w:rFonts w:ascii="Times New Roman" w:hAnsi="Times New Roman"/>
          <w:iCs/>
          <w:sz w:val="24"/>
          <w:szCs w:val="24"/>
          <w:lang w:val="kk-KZ" w:eastAsia="ru-RU"/>
        </w:rPr>
      </w:pPr>
      <w:r w:rsidRPr="008C33E4">
        <w:rPr>
          <w:rFonts w:ascii="Times New Roman" w:hAnsi="Times New Roman"/>
          <w:iCs/>
          <w:sz w:val="24"/>
          <w:szCs w:val="24"/>
          <w:lang w:val="kk-KZ" w:eastAsia="ru-RU"/>
        </w:rPr>
        <w:t xml:space="preserve">Жапондардың экспозициясы (n=6) бірдей дозаны алған </w:t>
      </w:r>
      <w:r w:rsidR="005D41F9">
        <w:rPr>
          <w:rFonts w:ascii="Times New Roman" w:hAnsi="Times New Roman"/>
          <w:iCs/>
          <w:sz w:val="24"/>
          <w:szCs w:val="24"/>
          <w:lang w:val="kk-KZ" w:eastAsia="ru-RU"/>
        </w:rPr>
        <w:t xml:space="preserve">сынақтағы </w:t>
      </w:r>
      <w:r w:rsidR="005D41F9" w:rsidRPr="008C33E4">
        <w:rPr>
          <w:rFonts w:ascii="Times New Roman" w:hAnsi="Times New Roman"/>
          <w:iCs/>
          <w:sz w:val="24"/>
          <w:szCs w:val="24"/>
          <w:lang w:val="kk-KZ" w:eastAsia="ru-RU"/>
        </w:rPr>
        <w:t>басқаларға</w:t>
      </w:r>
      <w:r w:rsidRPr="008C33E4">
        <w:rPr>
          <w:rFonts w:ascii="Times New Roman" w:hAnsi="Times New Roman"/>
          <w:iCs/>
          <w:sz w:val="24"/>
          <w:szCs w:val="24"/>
          <w:lang w:val="kk-KZ" w:eastAsia="ru-RU"/>
        </w:rPr>
        <w:t xml:space="preserve"> қарағанда 40% жоғары болды. Жапондарда бендамустин гидрохлоридінің қауіпсіздігі мен тиімділігіндегі осы айырмашылықтың клиникалық маңыздылығы анықталған жоқ.</w:t>
      </w:r>
    </w:p>
    <w:p w14:paraId="5190E481" w14:textId="77777777" w:rsidR="0038584F" w:rsidRPr="008C33E4" w:rsidRDefault="00CF1898" w:rsidP="00CF1898">
      <w:pPr>
        <w:autoSpaceDE w:val="0"/>
        <w:autoSpaceDN w:val="0"/>
        <w:adjustRightInd w:val="0"/>
        <w:spacing w:after="0" w:line="240" w:lineRule="auto"/>
        <w:jc w:val="both"/>
        <w:rPr>
          <w:rFonts w:ascii="Times New Roman" w:hAnsi="Times New Roman"/>
          <w:i/>
          <w:iCs/>
          <w:sz w:val="24"/>
          <w:szCs w:val="24"/>
          <w:lang w:val="kk-KZ" w:eastAsia="ru-RU"/>
        </w:rPr>
      </w:pPr>
      <w:r w:rsidRPr="008C33E4">
        <w:rPr>
          <w:rFonts w:ascii="Times New Roman" w:hAnsi="Times New Roman"/>
          <w:i/>
          <w:iCs/>
          <w:sz w:val="24"/>
          <w:szCs w:val="24"/>
          <w:lang w:val="kk-KZ" w:eastAsia="ru-RU"/>
        </w:rPr>
        <w:t>Дәрілік өзара әрекеттесуді зерттеу</w:t>
      </w:r>
    </w:p>
    <w:p w14:paraId="3E9AFA9C" w14:textId="77777777" w:rsidR="0038584F" w:rsidRPr="005133F2" w:rsidRDefault="005133F2" w:rsidP="0038584F">
      <w:pPr>
        <w:autoSpaceDE w:val="0"/>
        <w:autoSpaceDN w:val="0"/>
        <w:adjustRightInd w:val="0"/>
        <w:spacing w:after="0" w:line="240" w:lineRule="auto"/>
        <w:jc w:val="both"/>
        <w:rPr>
          <w:rFonts w:ascii="Times New Roman" w:hAnsi="Times New Roman"/>
          <w:i/>
          <w:sz w:val="24"/>
          <w:szCs w:val="24"/>
          <w:lang w:val="kk-KZ" w:eastAsia="ru-RU"/>
        </w:rPr>
      </w:pPr>
      <w:r w:rsidRPr="008C33E4">
        <w:rPr>
          <w:rFonts w:ascii="Times New Roman" w:hAnsi="Times New Roman"/>
          <w:i/>
          <w:sz w:val="24"/>
          <w:szCs w:val="24"/>
          <w:lang w:val="kk-KZ" w:eastAsia="ru-RU"/>
        </w:rPr>
        <w:t>I</w:t>
      </w:r>
      <w:r w:rsidR="0038584F" w:rsidRPr="008C33E4">
        <w:rPr>
          <w:rFonts w:ascii="Times New Roman" w:hAnsi="Times New Roman"/>
          <w:i/>
          <w:sz w:val="24"/>
          <w:szCs w:val="24"/>
          <w:lang w:val="kk-KZ" w:eastAsia="ru-RU"/>
        </w:rPr>
        <w:t>n vitro</w:t>
      </w:r>
      <w:r>
        <w:rPr>
          <w:rFonts w:ascii="Times New Roman" w:hAnsi="Times New Roman"/>
          <w:i/>
          <w:sz w:val="24"/>
          <w:szCs w:val="24"/>
          <w:lang w:val="kk-KZ" w:eastAsia="ru-RU"/>
        </w:rPr>
        <w:t xml:space="preserve"> зерттеулері</w:t>
      </w:r>
    </w:p>
    <w:p w14:paraId="5A8D1307" w14:textId="77777777" w:rsidR="0038584F" w:rsidRPr="005133F2" w:rsidRDefault="005133F2" w:rsidP="0038584F">
      <w:pPr>
        <w:autoSpaceDE w:val="0"/>
        <w:autoSpaceDN w:val="0"/>
        <w:adjustRightInd w:val="0"/>
        <w:spacing w:after="0" w:line="240" w:lineRule="auto"/>
        <w:jc w:val="both"/>
        <w:rPr>
          <w:rFonts w:ascii="Times New Roman" w:hAnsi="Times New Roman"/>
          <w:i/>
          <w:sz w:val="24"/>
          <w:szCs w:val="24"/>
          <w:lang w:val="kk-KZ" w:eastAsia="ru-RU"/>
        </w:rPr>
      </w:pPr>
      <w:r w:rsidRPr="008C33E4">
        <w:rPr>
          <w:rFonts w:ascii="Times New Roman" w:hAnsi="Times New Roman"/>
          <w:i/>
          <w:sz w:val="24"/>
          <w:szCs w:val="24"/>
          <w:lang w:val="kk-KZ" w:eastAsia="ru-RU"/>
        </w:rPr>
        <w:t>Бендамустиннің</w:t>
      </w:r>
      <w:r w:rsidR="0038584F" w:rsidRPr="008C33E4">
        <w:rPr>
          <w:rFonts w:ascii="Times New Roman" w:hAnsi="Times New Roman"/>
          <w:i/>
          <w:sz w:val="24"/>
          <w:szCs w:val="24"/>
          <w:lang w:val="kk-KZ" w:eastAsia="ru-RU"/>
        </w:rPr>
        <w:t xml:space="preserve"> CYP</w:t>
      </w:r>
      <w:r>
        <w:rPr>
          <w:rFonts w:ascii="Times New Roman" w:hAnsi="Times New Roman"/>
          <w:i/>
          <w:sz w:val="24"/>
          <w:szCs w:val="24"/>
          <w:lang w:val="kk-KZ" w:eastAsia="ru-RU"/>
        </w:rPr>
        <w:t xml:space="preserve"> </w:t>
      </w:r>
      <w:r w:rsidRPr="008C33E4">
        <w:rPr>
          <w:rFonts w:ascii="Times New Roman" w:hAnsi="Times New Roman"/>
          <w:i/>
          <w:sz w:val="24"/>
          <w:szCs w:val="24"/>
          <w:lang w:val="kk-KZ" w:eastAsia="ru-RU"/>
        </w:rPr>
        <w:t>субстраты</w:t>
      </w:r>
      <w:r>
        <w:rPr>
          <w:rFonts w:ascii="Times New Roman" w:hAnsi="Times New Roman"/>
          <w:i/>
          <w:sz w:val="24"/>
          <w:szCs w:val="24"/>
          <w:lang w:val="kk-KZ" w:eastAsia="ru-RU"/>
        </w:rPr>
        <w:t>на әсері</w:t>
      </w:r>
    </w:p>
    <w:p w14:paraId="711FE402" w14:textId="77777777" w:rsidR="0038584F" w:rsidRPr="00CF1898" w:rsidRDefault="0038584F" w:rsidP="0038584F">
      <w:pPr>
        <w:autoSpaceDE w:val="0"/>
        <w:autoSpaceDN w:val="0"/>
        <w:adjustRightInd w:val="0"/>
        <w:spacing w:after="0" w:line="240" w:lineRule="auto"/>
        <w:jc w:val="both"/>
        <w:rPr>
          <w:rFonts w:ascii="Times New Roman" w:hAnsi="Times New Roman"/>
          <w:iCs/>
          <w:sz w:val="24"/>
          <w:szCs w:val="24"/>
          <w:lang w:val="kk-KZ" w:eastAsia="ru-RU"/>
        </w:rPr>
      </w:pPr>
      <w:r w:rsidRPr="00CF1898">
        <w:rPr>
          <w:rFonts w:ascii="Times New Roman" w:hAnsi="Times New Roman"/>
          <w:iCs/>
          <w:sz w:val="24"/>
          <w:szCs w:val="24"/>
          <w:lang w:val="kk-KZ" w:eastAsia="ru-RU"/>
        </w:rPr>
        <w:t xml:space="preserve">Бендамустин CYP1A2, 2C9/10, 2D6, 2E1 </w:t>
      </w:r>
      <w:r w:rsidR="00CF1898">
        <w:rPr>
          <w:rFonts w:ascii="Times New Roman" w:hAnsi="Times New Roman"/>
          <w:iCs/>
          <w:sz w:val="24"/>
          <w:szCs w:val="24"/>
          <w:lang w:val="kk-KZ" w:eastAsia="ru-RU"/>
        </w:rPr>
        <w:t>немесе</w:t>
      </w:r>
      <w:r w:rsidRPr="00CF1898">
        <w:rPr>
          <w:rFonts w:ascii="Times New Roman" w:hAnsi="Times New Roman"/>
          <w:iCs/>
          <w:sz w:val="24"/>
          <w:szCs w:val="24"/>
          <w:lang w:val="kk-KZ" w:eastAsia="ru-RU"/>
        </w:rPr>
        <w:t xml:space="preserve"> 3A4/5</w:t>
      </w:r>
      <w:r w:rsidR="00CF1898">
        <w:rPr>
          <w:rFonts w:ascii="Times New Roman" w:hAnsi="Times New Roman"/>
          <w:iCs/>
          <w:sz w:val="24"/>
          <w:szCs w:val="24"/>
          <w:lang w:val="kk-KZ" w:eastAsia="ru-RU"/>
        </w:rPr>
        <w:t xml:space="preserve"> тежелуіне ықпал етпеді</w:t>
      </w:r>
      <w:r w:rsidRPr="00CF1898">
        <w:rPr>
          <w:rFonts w:ascii="Times New Roman" w:hAnsi="Times New Roman"/>
          <w:iCs/>
          <w:sz w:val="24"/>
          <w:szCs w:val="24"/>
          <w:lang w:val="kk-KZ" w:eastAsia="ru-RU"/>
        </w:rPr>
        <w:t xml:space="preserve">. Бендамустин CYP1A2, CYP2A6, CYP2B6, CYP2C8, CYP2C9, CYP2C19, CYP2E1 </w:t>
      </w:r>
      <w:r w:rsidR="00CF1898">
        <w:rPr>
          <w:rFonts w:ascii="Times New Roman" w:hAnsi="Times New Roman"/>
          <w:iCs/>
          <w:sz w:val="24"/>
          <w:szCs w:val="24"/>
          <w:lang w:val="kk-KZ" w:eastAsia="ru-RU"/>
        </w:rPr>
        <w:t>немесе</w:t>
      </w:r>
      <w:r w:rsidRPr="00CF1898">
        <w:rPr>
          <w:rFonts w:ascii="Times New Roman" w:hAnsi="Times New Roman"/>
          <w:iCs/>
          <w:sz w:val="24"/>
          <w:szCs w:val="24"/>
          <w:lang w:val="kk-KZ" w:eastAsia="ru-RU"/>
        </w:rPr>
        <w:t xml:space="preserve"> CYP3A4/5</w:t>
      </w:r>
      <w:r w:rsidR="00CF1898">
        <w:rPr>
          <w:rFonts w:ascii="Times New Roman" w:hAnsi="Times New Roman"/>
          <w:iCs/>
          <w:sz w:val="24"/>
          <w:szCs w:val="24"/>
          <w:lang w:val="kk-KZ" w:eastAsia="ru-RU"/>
        </w:rPr>
        <w:t xml:space="preserve"> </w:t>
      </w:r>
      <w:r w:rsidR="00CF1898" w:rsidRPr="00CF1898">
        <w:rPr>
          <w:rFonts w:ascii="Times New Roman" w:hAnsi="Times New Roman"/>
          <w:iCs/>
          <w:sz w:val="24"/>
          <w:szCs w:val="24"/>
          <w:lang w:val="kk-KZ" w:eastAsia="ru-RU"/>
        </w:rPr>
        <w:t>метаболизм</w:t>
      </w:r>
      <w:r w:rsidR="00CF1898">
        <w:rPr>
          <w:rFonts w:ascii="Times New Roman" w:hAnsi="Times New Roman"/>
          <w:iCs/>
          <w:sz w:val="24"/>
          <w:szCs w:val="24"/>
          <w:lang w:val="kk-KZ" w:eastAsia="ru-RU"/>
        </w:rPr>
        <w:t>інің индукциялануына әсер етпеді</w:t>
      </w:r>
      <w:r w:rsidRPr="00CF1898">
        <w:rPr>
          <w:rFonts w:ascii="Times New Roman" w:hAnsi="Times New Roman"/>
          <w:iCs/>
          <w:sz w:val="24"/>
          <w:szCs w:val="24"/>
          <w:lang w:val="kk-KZ" w:eastAsia="ru-RU"/>
        </w:rPr>
        <w:t>.</w:t>
      </w:r>
    </w:p>
    <w:p w14:paraId="6F7B1337" w14:textId="77777777" w:rsidR="005133F2" w:rsidRPr="008C33E4" w:rsidRDefault="005133F2" w:rsidP="005133F2">
      <w:pPr>
        <w:autoSpaceDE w:val="0"/>
        <w:autoSpaceDN w:val="0"/>
        <w:adjustRightInd w:val="0"/>
        <w:spacing w:after="0" w:line="240" w:lineRule="auto"/>
        <w:jc w:val="both"/>
        <w:rPr>
          <w:rFonts w:ascii="Times New Roman" w:hAnsi="Times New Roman"/>
          <w:i/>
          <w:iCs/>
          <w:sz w:val="24"/>
          <w:szCs w:val="24"/>
          <w:lang w:val="kk-KZ" w:eastAsia="ru-RU"/>
        </w:rPr>
      </w:pPr>
      <w:r w:rsidRPr="008C33E4">
        <w:rPr>
          <w:rFonts w:ascii="Times New Roman" w:hAnsi="Times New Roman"/>
          <w:i/>
          <w:iCs/>
          <w:sz w:val="24"/>
          <w:szCs w:val="24"/>
          <w:lang w:val="kk-KZ" w:eastAsia="ru-RU"/>
        </w:rPr>
        <w:t>Тасымалдаушылардың бендамустин гидрохлоридіне әсері</w:t>
      </w:r>
    </w:p>
    <w:p w14:paraId="5F9D13CC" w14:textId="77777777" w:rsidR="005133F2" w:rsidRDefault="005133F2" w:rsidP="005133F2">
      <w:pPr>
        <w:autoSpaceDE w:val="0"/>
        <w:autoSpaceDN w:val="0"/>
        <w:adjustRightInd w:val="0"/>
        <w:spacing w:after="0" w:line="240" w:lineRule="auto"/>
        <w:jc w:val="both"/>
        <w:rPr>
          <w:rFonts w:ascii="Times New Roman" w:hAnsi="Times New Roman"/>
          <w:iCs/>
          <w:sz w:val="24"/>
          <w:szCs w:val="24"/>
          <w:lang w:val="kk-KZ" w:eastAsia="ru-RU"/>
        </w:rPr>
      </w:pPr>
      <w:r w:rsidRPr="008C33E4">
        <w:rPr>
          <w:rFonts w:ascii="Times New Roman" w:hAnsi="Times New Roman"/>
          <w:iCs/>
          <w:sz w:val="24"/>
          <w:szCs w:val="24"/>
          <w:lang w:val="kk-KZ" w:eastAsia="ru-RU"/>
        </w:rPr>
        <w:t>Бендамустин</w:t>
      </w:r>
      <w:r w:rsidR="00CF1898">
        <w:rPr>
          <w:rFonts w:ascii="Times New Roman" w:hAnsi="Times New Roman"/>
          <w:iCs/>
          <w:sz w:val="24"/>
          <w:szCs w:val="24"/>
          <w:lang w:val="kk-KZ" w:eastAsia="ru-RU"/>
        </w:rPr>
        <w:t xml:space="preserve"> </w:t>
      </w:r>
      <w:r w:rsidRPr="008C33E4">
        <w:rPr>
          <w:rFonts w:ascii="Times New Roman" w:hAnsi="Times New Roman"/>
          <w:iCs/>
          <w:sz w:val="24"/>
          <w:szCs w:val="24"/>
          <w:lang w:val="kk-KZ" w:eastAsia="ru-RU"/>
        </w:rPr>
        <w:t>- сүт безі</w:t>
      </w:r>
      <w:r w:rsidR="00CF1898">
        <w:rPr>
          <w:rFonts w:ascii="Times New Roman" w:hAnsi="Times New Roman"/>
          <w:iCs/>
          <w:sz w:val="24"/>
          <w:szCs w:val="24"/>
          <w:lang w:val="kk-KZ" w:eastAsia="ru-RU"/>
        </w:rPr>
        <w:t xml:space="preserve"> обырының</w:t>
      </w:r>
      <w:r>
        <w:rPr>
          <w:rFonts w:ascii="Times New Roman" w:hAnsi="Times New Roman"/>
          <w:iCs/>
          <w:sz w:val="24"/>
          <w:szCs w:val="24"/>
          <w:lang w:val="kk-KZ" w:eastAsia="ru-RU"/>
        </w:rPr>
        <w:t xml:space="preserve"> </w:t>
      </w:r>
      <w:r w:rsidRPr="008C33E4">
        <w:rPr>
          <w:rFonts w:ascii="Times New Roman" w:hAnsi="Times New Roman"/>
          <w:iCs/>
          <w:sz w:val="24"/>
          <w:szCs w:val="24"/>
          <w:lang w:val="kk-KZ" w:eastAsia="ru-RU"/>
        </w:rPr>
        <w:t>(BCRP) Р-гликопротеин субстраты және төзімді</w:t>
      </w:r>
      <w:r>
        <w:rPr>
          <w:rFonts w:ascii="Times New Roman" w:hAnsi="Times New Roman"/>
          <w:iCs/>
          <w:sz w:val="24"/>
          <w:szCs w:val="24"/>
          <w:lang w:val="kk-KZ" w:eastAsia="ru-RU"/>
        </w:rPr>
        <w:t>лік</w:t>
      </w:r>
      <w:r w:rsidRPr="008C33E4">
        <w:rPr>
          <w:rFonts w:ascii="Times New Roman" w:hAnsi="Times New Roman"/>
          <w:iCs/>
          <w:sz w:val="24"/>
          <w:szCs w:val="24"/>
          <w:lang w:val="kk-KZ" w:eastAsia="ru-RU"/>
        </w:rPr>
        <w:t xml:space="preserve"> </w:t>
      </w:r>
      <w:r w:rsidR="00715514" w:rsidRPr="008C33E4">
        <w:rPr>
          <w:rFonts w:ascii="Times New Roman" w:hAnsi="Times New Roman"/>
          <w:iCs/>
          <w:sz w:val="24"/>
          <w:szCs w:val="24"/>
          <w:lang w:val="kk-KZ" w:eastAsia="ru-RU"/>
        </w:rPr>
        <w:t xml:space="preserve">ақуызы </w:t>
      </w:r>
      <w:r w:rsidR="00715514">
        <w:rPr>
          <w:rFonts w:ascii="Times New Roman" w:hAnsi="Times New Roman"/>
          <w:iCs/>
          <w:sz w:val="24"/>
          <w:szCs w:val="24"/>
          <w:lang w:val="kk-KZ" w:eastAsia="ru-RU"/>
        </w:rPr>
        <w:t>болып</w:t>
      </w:r>
      <w:r>
        <w:rPr>
          <w:rFonts w:ascii="Times New Roman" w:hAnsi="Times New Roman"/>
          <w:iCs/>
          <w:sz w:val="24"/>
          <w:szCs w:val="24"/>
          <w:lang w:val="kk-KZ" w:eastAsia="ru-RU"/>
        </w:rPr>
        <w:t xml:space="preserve"> табылады.</w:t>
      </w:r>
    </w:p>
    <w:p w14:paraId="280D6BD4" w14:textId="77777777" w:rsidR="005133F2" w:rsidRDefault="005133F2" w:rsidP="005133F2">
      <w:pPr>
        <w:autoSpaceDE w:val="0"/>
        <w:autoSpaceDN w:val="0"/>
        <w:adjustRightInd w:val="0"/>
        <w:spacing w:after="0" w:line="240" w:lineRule="auto"/>
        <w:jc w:val="both"/>
        <w:rPr>
          <w:rFonts w:ascii="Times New Roman" w:hAnsi="Times New Roman"/>
          <w:iCs/>
          <w:sz w:val="24"/>
          <w:szCs w:val="24"/>
          <w:lang w:val="kk-KZ" w:eastAsia="ru-RU"/>
        </w:rPr>
      </w:pPr>
    </w:p>
    <w:p w14:paraId="25EE5B04" w14:textId="77777777" w:rsidR="00FD7583" w:rsidRPr="003061F2" w:rsidRDefault="00FD7583" w:rsidP="005133F2">
      <w:pPr>
        <w:autoSpaceDE w:val="0"/>
        <w:autoSpaceDN w:val="0"/>
        <w:adjustRightInd w:val="0"/>
        <w:spacing w:after="0" w:line="240" w:lineRule="auto"/>
        <w:jc w:val="both"/>
        <w:rPr>
          <w:rFonts w:ascii="Times New Roman" w:hAnsi="Times New Roman"/>
          <w:iCs/>
          <w:sz w:val="24"/>
          <w:szCs w:val="24"/>
          <w:lang w:val="kk-KZ" w:eastAsia="ru-RU"/>
        </w:rPr>
      </w:pPr>
      <w:r w:rsidRPr="007D1C3C">
        <w:rPr>
          <w:rFonts w:ascii="Times New Roman" w:eastAsia="Times New Roman" w:hAnsi="Times New Roman"/>
          <w:b/>
          <w:bCs/>
          <w:noProof/>
          <w:sz w:val="24"/>
          <w:szCs w:val="24"/>
          <w:lang w:val="kk-KZ"/>
        </w:rPr>
        <w:t>5.3 Клиникаға дейінгі қауіпсіздік деректері</w:t>
      </w:r>
    </w:p>
    <w:p w14:paraId="4426685E" w14:textId="77777777" w:rsidR="003061F2" w:rsidRDefault="003061F2" w:rsidP="00952F5A">
      <w:pPr>
        <w:autoSpaceDE w:val="0"/>
        <w:autoSpaceDN w:val="0"/>
        <w:adjustRightInd w:val="0"/>
        <w:spacing w:after="0" w:line="240" w:lineRule="auto"/>
        <w:jc w:val="both"/>
        <w:rPr>
          <w:rFonts w:ascii="Times New Roman" w:hAnsi="Times New Roman"/>
          <w:iCs/>
          <w:sz w:val="24"/>
          <w:szCs w:val="24"/>
          <w:lang w:val="kk-KZ" w:eastAsia="ru-RU"/>
        </w:rPr>
      </w:pPr>
      <w:r w:rsidRPr="003061F2">
        <w:rPr>
          <w:rFonts w:ascii="Times New Roman" w:hAnsi="Times New Roman"/>
          <w:iCs/>
          <w:sz w:val="24"/>
          <w:szCs w:val="24"/>
          <w:lang w:val="kk-KZ" w:eastAsia="ru-RU"/>
        </w:rPr>
        <w:t>Бендамустин тышқандарда канцерогендік қасиеттерді көрсетті. Іш қуысына күніне 37,5 мг/м</w:t>
      </w:r>
      <w:r w:rsidRPr="003061F2">
        <w:rPr>
          <w:rFonts w:ascii="Times New Roman" w:hAnsi="Times New Roman"/>
          <w:iCs/>
          <w:sz w:val="24"/>
          <w:szCs w:val="24"/>
          <w:vertAlign w:val="superscript"/>
          <w:lang w:val="kk-KZ" w:eastAsia="ru-RU"/>
        </w:rPr>
        <w:t>2</w:t>
      </w:r>
      <w:r w:rsidRPr="003061F2">
        <w:rPr>
          <w:rFonts w:ascii="Times New Roman" w:hAnsi="Times New Roman"/>
          <w:iCs/>
          <w:sz w:val="24"/>
          <w:szCs w:val="24"/>
          <w:lang w:val="kk-KZ" w:eastAsia="ru-RU"/>
        </w:rPr>
        <w:t xml:space="preserve"> дозада (сынақ кезінде ең аз доза адам үшін ұсынылатын ең жоғары дозадан шамамен 0,3 есе артық) және 4 күн бойы 75 мг/м</w:t>
      </w:r>
      <w:r w:rsidRPr="003061F2">
        <w:rPr>
          <w:rFonts w:ascii="Times New Roman" w:hAnsi="Times New Roman"/>
          <w:iCs/>
          <w:sz w:val="24"/>
          <w:szCs w:val="24"/>
          <w:vertAlign w:val="superscript"/>
          <w:lang w:val="kk-KZ" w:eastAsia="ru-RU"/>
        </w:rPr>
        <w:t>2</w:t>
      </w:r>
      <w:r>
        <w:rPr>
          <w:rFonts w:ascii="Times New Roman" w:hAnsi="Times New Roman"/>
          <w:iCs/>
          <w:sz w:val="24"/>
          <w:szCs w:val="24"/>
          <w:lang w:val="kk-KZ" w:eastAsia="ru-RU"/>
        </w:rPr>
        <w:t>/күн (а</w:t>
      </w:r>
      <w:r w:rsidRPr="003061F2">
        <w:rPr>
          <w:rFonts w:ascii="Times New Roman" w:hAnsi="Times New Roman"/>
          <w:iCs/>
          <w:sz w:val="24"/>
          <w:szCs w:val="24"/>
          <w:lang w:val="kk-KZ" w:eastAsia="ru-RU"/>
        </w:rPr>
        <w:t xml:space="preserve">дам үшін ұсынылатын ең жоғары дозадан 0,6 есе артық) инъекциядан кейін </w:t>
      </w:r>
      <w:r>
        <w:rPr>
          <w:rFonts w:ascii="Times New Roman" w:hAnsi="Times New Roman"/>
          <w:iCs/>
          <w:sz w:val="24"/>
          <w:szCs w:val="24"/>
          <w:lang w:val="kk-KZ" w:eastAsia="ru-RU"/>
        </w:rPr>
        <w:t>ұрғашы</w:t>
      </w:r>
      <w:r w:rsidRPr="003061F2">
        <w:rPr>
          <w:rFonts w:ascii="Times New Roman" w:hAnsi="Times New Roman"/>
          <w:iCs/>
          <w:sz w:val="24"/>
          <w:szCs w:val="24"/>
          <w:lang w:val="kk-KZ" w:eastAsia="ru-RU"/>
        </w:rPr>
        <w:t xml:space="preserve"> тышқандарда </w:t>
      </w:r>
      <w:r w:rsidR="0042754B">
        <w:rPr>
          <w:rFonts w:ascii="Times New Roman" w:hAnsi="Times New Roman"/>
          <w:iCs/>
          <w:sz w:val="24"/>
          <w:szCs w:val="24"/>
          <w:lang w:val="kk-KZ" w:eastAsia="ru-RU"/>
        </w:rPr>
        <w:t>құрсақ</w:t>
      </w:r>
      <w:r w:rsidRPr="003061F2">
        <w:rPr>
          <w:rFonts w:ascii="Times New Roman" w:hAnsi="Times New Roman"/>
          <w:iCs/>
          <w:sz w:val="24"/>
          <w:szCs w:val="24"/>
          <w:lang w:val="kk-KZ" w:eastAsia="ru-RU"/>
        </w:rPr>
        <w:t xml:space="preserve"> қуысының саркомасы байқалды</w:t>
      </w:r>
      <w:r>
        <w:rPr>
          <w:rFonts w:ascii="Times New Roman" w:hAnsi="Times New Roman"/>
          <w:iCs/>
          <w:sz w:val="24"/>
          <w:szCs w:val="24"/>
          <w:lang w:val="kk-KZ" w:eastAsia="ru-RU"/>
        </w:rPr>
        <w:t>.</w:t>
      </w:r>
      <w:r w:rsidRPr="003061F2">
        <w:rPr>
          <w:lang w:val="kk-KZ"/>
        </w:rPr>
        <w:t xml:space="preserve"> </w:t>
      </w:r>
      <w:r w:rsidRPr="003061F2">
        <w:rPr>
          <w:rFonts w:ascii="Times New Roman" w:hAnsi="Times New Roman"/>
          <w:iCs/>
          <w:sz w:val="24"/>
          <w:szCs w:val="24"/>
          <w:lang w:val="kk-KZ" w:eastAsia="ru-RU"/>
        </w:rPr>
        <w:t>Күніне 187,5 мг/м</w:t>
      </w:r>
      <w:r w:rsidRPr="003061F2">
        <w:rPr>
          <w:rFonts w:ascii="Times New Roman" w:hAnsi="Times New Roman"/>
          <w:iCs/>
          <w:sz w:val="24"/>
          <w:szCs w:val="24"/>
          <w:vertAlign w:val="superscript"/>
          <w:lang w:val="kk-KZ" w:eastAsia="ru-RU"/>
        </w:rPr>
        <w:t>2</w:t>
      </w:r>
      <w:r>
        <w:rPr>
          <w:rFonts w:ascii="Times New Roman" w:hAnsi="Times New Roman"/>
          <w:iCs/>
          <w:sz w:val="24"/>
          <w:szCs w:val="24"/>
          <w:vertAlign w:val="superscript"/>
          <w:lang w:val="kk-KZ" w:eastAsia="ru-RU"/>
        </w:rPr>
        <w:t xml:space="preserve"> </w:t>
      </w:r>
      <w:r w:rsidRPr="003061F2">
        <w:rPr>
          <w:rFonts w:ascii="Times New Roman" w:hAnsi="Times New Roman"/>
          <w:iCs/>
          <w:sz w:val="24"/>
          <w:szCs w:val="24"/>
          <w:lang w:val="kk-KZ" w:eastAsia="ru-RU"/>
        </w:rPr>
        <w:t xml:space="preserve">дозада </w:t>
      </w:r>
      <w:r>
        <w:rPr>
          <w:rFonts w:ascii="Times New Roman" w:hAnsi="Times New Roman"/>
          <w:iCs/>
          <w:sz w:val="24"/>
          <w:szCs w:val="24"/>
          <w:lang w:val="kk-KZ" w:eastAsia="ru-RU"/>
        </w:rPr>
        <w:t>пероральді қабылдау (</w:t>
      </w:r>
      <w:r w:rsidRPr="003061F2">
        <w:rPr>
          <w:rFonts w:ascii="Times New Roman" w:hAnsi="Times New Roman"/>
          <w:iCs/>
          <w:sz w:val="24"/>
          <w:szCs w:val="24"/>
          <w:lang w:val="kk-KZ" w:eastAsia="ru-RU"/>
        </w:rPr>
        <w:t>адамға ұсынылатын ең жоғары дозадан шамамен 1,6 есе</w:t>
      </w:r>
      <w:r>
        <w:rPr>
          <w:rFonts w:ascii="Times New Roman" w:hAnsi="Times New Roman"/>
          <w:iCs/>
          <w:sz w:val="24"/>
          <w:szCs w:val="24"/>
          <w:lang w:val="kk-KZ" w:eastAsia="ru-RU"/>
        </w:rPr>
        <w:t xml:space="preserve"> асатын</w:t>
      </w:r>
      <w:r w:rsidRPr="003061F2">
        <w:rPr>
          <w:rFonts w:ascii="Times New Roman" w:hAnsi="Times New Roman"/>
          <w:iCs/>
          <w:sz w:val="24"/>
          <w:szCs w:val="24"/>
          <w:lang w:val="kk-KZ" w:eastAsia="ru-RU"/>
        </w:rPr>
        <w:t xml:space="preserve"> </w:t>
      </w:r>
      <w:r>
        <w:rPr>
          <w:rFonts w:ascii="Times New Roman" w:hAnsi="Times New Roman"/>
          <w:iCs/>
          <w:sz w:val="24"/>
          <w:szCs w:val="24"/>
          <w:lang w:val="kk-KZ" w:eastAsia="ru-RU"/>
        </w:rPr>
        <w:t>сынақ кезіндегі жалғыз доза</w:t>
      </w:r>
      <w:r w:rsidRPr="003061F2">
        <w:rPr>
          <w:rFonts w:ascii="Times New Roman" w:hAnsi="Times New Roman"/>
          <w:iCs/>
          <w:sz w:val="24"/>
          <w:szCs w:val="24"/>
          <w:lang w:val="kk-KZ" w:eastAsia="ru-RU"/>
        </w:rPr>
        <w:t>) 4 күн ішінде сүт безі карциномасы мен өкпе аденомасының индукциясына ықпал етті.</w:t>
      </w:r>
    </w:p>
    <w:p w14:paraId="107EB5AB" w14:textId="77777777" w:rsidR="00952F5A" w:rsidRDefault="004D2F2A" w:rsidP="00E53D98">
      <w:pPr>
        <w:autoSpaceDE w:val="0"/>
        <w:autoSpaceDN w:val="0"/>
        <w:adjustRightInd w:val="0"/>
        <w:spacing w:after="0" w:line="240" w:lineRule="auto"/>
        <w:jc w:val="both"/>
        <w:rPr>
          <w:rFonts w:ascii="Times New Roman" w:hAnsi="Times New Roman"/>
          <w:bCs/>
          <w:sz w:val="24"/>
          <w:szCs w:val="24"/>
          <w:lang w:val="kk-KZ" w:eastAsia="ru-RU"/>
        </w:rPr>
      </w:pPr>
      <w:r>
        <w:rPr>
          <w:rFonts w:ascii="Times New Roman" w:hAnsi="Times New Roman"/>
          <w:iCs/>
          <w:sz w:val="24"/>
          <w:szCs w:val="24"/>
          <w:lang w:val="kk-KZ" w:eastAsia="ru-RU"/>
        </w:rPr>
        <w:t xml:space="preserve">Бендамустин </w:t>
      </w:r>
      <w:r w:rsidRPr="004D2F2A">
        <w:rPr>
          <w:rFonts w:ascii="Times New Roman" w:hAnsi="Times New Roman"/>
          <w:iCs/>
          <w:sz w:val="24"/>
          <w:szCs w:val="24"/>
          <w:lang w:val="kk-KZ" w:eastAsia="ru-RU"/>
        </w:rPr>
        <w:t>мутаген</w:t>
      </w:r>
      <w:r>
        <w:rPr>
          <w:rFonts w:ascii="Times New Roman" w:hAnsi="Times New Roman"/>
          <w:iCs/>
          <w:sz w:val="24"/>
          <w:szCs w:val="24"/>
          <w:lang w:val="kk-KZ" w:eastAsia="ru-RU"/>
        </w:rPr>
        <w:t>дік</w:t>
      </w:r>
      <w:r w:rsidRPr="004D2F2A">
        <w:rPr>
          <w:rFonts w:ascii="Times New Roman" w:hAnsi="Times New Roman"/>
          <w:iCs/>
          <w:sz w:val="24"/>
          <w:szCs w:val="24"/>
          <w:lang w:val="kk-KZ" w:eastAsia="ru-RU"/>
        </w:rPr>
        <w:t xml:space="preserve"> және кластогендік</w:t>
      </w:r>
      <w:r>
        <w:rPr>
          <w:rFonts w:ascii="Times New Roman" w:hAnsi="Times New Roman"/>
          <w:iCs/>
          <w:sz w:val="24"/>
          <w:szCs w:val="24"/>
          <w:lang w:val="kk-KZ" w:eastAsia="ru-RU"/>
        </w:rPr>
        <w:t xml:space="preserve"> болып табылады. Кері мутацияның бактериялық талдауында</w:t>
      </w:r>
      <w:r w:rsidRPr="004D2F2A">
        <w:rPr>
          <w:rFonts w:ascii="Times New Roman" w:hAnsi="Times New Roman"/>
          <w:iCs/>
          <w:sz w:val="24"/>
          <w:szCs w:val="24"/>
          <w:lang w:val="kk-KZ" w:eastAsia="ru-RU"/>
        </w:rPr>
        <w:t xml:space="preserve"> (Эймс та</w:t>
      </w:r>
      <w:r>
        <w:rPr>
          <w:rFonts w:ascii="Times New Roman" w:hAnsi="Times New Roman"/>
          <w:iCs/>
          <w:sz w:val="24"/>
          <w:szCs w:val="24"/>
          <w:lang w:val="kk-KZ" w:eastAsia="ru-RU"/>
        </w:rPr>
        <w:t>лдауы) бендамустин метаболизмдік белсену</w:t>
      </w:r>
      <w:r w:rsidRPr="004D2F2A">
        <w:rPr>
          <w:rFonts w:ascii="Times New Roman" w:hAnsi="Times New Roman"/>
          <w:iCs/>
          <w:sz w:val="24"/>
          <w:szCs w:val="24"/>
          <w:lang w:val="kk-KZ" w:eastAsia="ru-RU"/>
        </w:rPr>
        <w:t xml:space="preserve"> болмаған және болған кезде ревертанттар жиілігін жоғарылататыны анықталды</w:t>
      </w:r>
      <w:r w:rsidR="009624B1" w:rsidRPr="004D2F2A">
        <w:rPr>
          <w:rFonts w:ascii="Times New Roman" w:hAnsi="Times New Roman"/>
          <w:iCs/>
          <w:sz w:val="24"/>
          <w:szCs w:val="24"/>
          <w:lang w:val="kk-KZ" w:eastAsia="ru-RU"/>
        </w:rPr>
        <w:t xml:space="preserve">. </w:t>
      </w:r>
      <w:r w:rsidR="003061F2" w:rsidRPr="008C33E4">
        <w:rPr>
          <w:rFonts w:ascii="Times New Roman" w:hAnsi="Times New Roman"/>
          <w:iCs/>
          <w:sz w:val="24"/>
          <w:szCs w:val="24"/>
          <w:lang w:val="kk-KZ" w:eastAsia="ru-RU"/>
        </w:rPr>
        <w:t xml:space="preserve">Бендамустин </w:t>
      </w:r>
      <w:r w:rsidR="003061F2" w:rsidRPr="008C33E4">
        <w:rPr>
          <w:rFonts w:ascii="Times New Roman" w:hAnsi="Times New Roman"/>
          <w:i/>
          <w:iCs/>
          <w:sz w:val="24"/>
          <w:szCs w:val="24"/>
          <w:lang w:val="kk-KZ" w:eastAsia="ru-RU"/>
        </w:rPr>
        <w:t>in vitro</w:t>
      </w:r>
      <w:r w:rsidR="003061F2" w:rsidRPr="008C33E4">
        <w:rPr>
          <w:rFonts w:ascii="Times New Roman" w:hAnsi="Times New Roman"/>
          <w:iCs/>
          <w:sz w:val="24"/>
          <w:szCs w:val="24"/>
          <w:lang w:val="kk-KZ" w:eastAsia="ru-RU"/>
        </w:rPr>
        <w:t xml:space="preserve"> адамның лимфоциттерінде және егеуқұйрықтардың </w:t>
      </w:r>
      <w:r w:rsidR="003061F2" w:rsidRPr="008C33E4">
        <w:rPr>
          <w:rFonts w:ascii="Times New Roman" w:hAnsi="Times New Roman"/>
          <w:i/>
          <w:iCs/>
          <w:sz w:val="24"/>
          <w:szCs w:val="24"/>
          <w:lang w:val="kk-KZ" w:eastAsia="ru-RU"/>
        </w:rPr>
        <w:t>in vivo</w:t>
      </w:r>
      <w:r w:rsidR="003061F2" w:rsidRPr="008C33E4">
        <w:rPr>
          <w:rFonts w:ascii="Times New Roman" w:hAnsi="Times New Roman"/>
          <w:iCs/>
          <w:sz w:val="24"/>
          <w:szCs w:val="24"/>
          <w:lang w:val="kk-KZ" w:eastAsia="ru-RU"/>
        </w:rPr>
        <w:t xml:space="preserve"> сүйек кемігінің жасушалар</w:t>
      </w:r>
      <w:r w:rsidRPr="008C33E4">
        <w:rPr>
          <w:rFonts w:ascii="Times New Roman" w:hAnsi="Times New Roman"/>
          <w:iCs/>
          <w:sz w:val="24"/>
          <w:szCs w:val="24"/>
          <w:lang w:val="kk-KZ" w:eastAsia="ru-RU"/>
        </w:rPr>
        <w:t>ында (микроядролық полихроматия</w:t>
      </w:r>
      <w:r w:rsidR="003061F2" w:rsidRPr="008C33E4">
        <w:rPr>
          <w:rFonts w:ascii="Times New Roman" w:hAnsi="Times New Roman"/>
          <w:iCs/>
          <w:sz w:val="24"/>
          <w:szCs w:val="24"/>
          <w:lang w:val="kk-KZ" w:eastAsia="ru-RU"/>
        </w:rPr>
        <w:t xml:space="preserve">лық эритроциттер санының ұлғаюы) </w:t>
      </w:r>
      <w:r w:rsidRPr="008C33E4">
        <w:rPr>
          <w:rFonts w:ascii="Times New Roman" w:hAnsi="Times New Roman"/>
          <w:iCs/>
          <w:sz w:val="24"/>
          <w:szCs w:val="24"/>
          <w:lang w:val="kk-KZ" w:eastAsia="ru-RU"/>
        </w:rPr>
        <w:t>37,5 мг/м</w:t>
      </w:r>
      <w:r w:rsidRPr="008C33E4">
        <w:rPr>
          <w:rFonts w:ascii="Times New Roman" w:hAnsi="Times New Roman"/>
          <w:iCs/>
          <w:sz w:val="24"/>
          <w:szCs w:val="24"/>
          <w:vertAlign w:val="superscript"/>
          <w:lang w:val="kk-KZ" w:eastAsia="ru-RU"/>
        </w:rPr>
        <w:t>2</w:t>
      </w:r>
      <w:r w:rsidRPr="008C33E4">
        <w:rPr>
          <w:rFonts w:ascii="Times New Roman" w:hAnsi="Times New Roman"/>
          <w:iCs/>
          <w:sz w:val="24"/>
          <w:szCs w:val="24"/>
          <w:lang w:val="kk-KZ" w:eastAsia="ru-RU"/>
        </w:rPr>
        <w:t xml:space="preserve"> </w:t>
      </w:r>
      <w:r w:rsidR="003061F2" w:rsidRPr="008C33E4">
        <w:rPr>
          <w:rFonts w:ascii="Times New Roman" w:hAnsi="Times New Roman"/>
          <w:iCs/>
          <w:sz w:val="24"/>
          <w:szCs w:val="24"/>
          <w:lang w:val="kk-KZ" w:eastAsia="ru-RU"/>
        </w:rPr>
        <w:t>дозада (ең аз сыналатын доза, адамда ұсынылатын ең жоғары тәуліктік дозадан шамамен 0,3 есе артық) кластогендік қасиеттерін көрсетті.</w:t>
      </w:r>
      <w:r w:rsidRPr="004D2F2A">
        <w:rPr>
          <w:rFonts w:ascii="Times New Roman" w:hAnsi="Times New Roman"/>
          <w:iCs/>
          <w:sz w:val="24"/>
          <w:szCs w:val="24"/>
          <w:lang w:val="kk-KZ" w:eastAsia="ru-RU"/>
        </w:rPr>
        <w:t xml:space="preserve"> </w:t>
      </w:r>
      <w:r w:rsidR="003061F2" w:rsidRPr="009A05D4">
        <w:rPr>
          <w:rFonts w:ascii="Times New Roman" w:hAnsi="Times New Roman"/>
          <w:bCs/>
          <w:sz w:val="24"/>
          <w:szCs w:val="24"/>
          <w:lang w:val="kk-KZ" w:eastAsia="ru-RU"/>
        </w:rPr>
        <w:t xml:space="preserve">Бендамустин тышқандардағы сперматозоидтардағы морфологиялық бұзылыстарды </w:t>
      </w:r>
      <w:r w:rsidR="003061F2" w:rsidRPr="004D2F2A">
        <w:rPr>
          <w:rFonts w:ascii="Times New Roman" w:hAnsi="Times New Roman"/>
          <w:bCs/>
          <w:sz w:val="24"/>
          <w:szCs w:val="24"/>
          <w:lang w:val="kk-KZ" w:eastAsia="ru-RU"/>
        </w:rPr>
        <w:t>индукцияла</w:t>
      </w:r>
      <w:r w:rsidR="003061F2" w:rsidRPr="009A05D4">
        <w:rPr>
          <w:rFonts w:ascii="Times New Roman" w:hAnsi="Times New Roman"/>
          <w:bCs/>
          <w:sz w:val="24"/>
          <w:szCs w:val="24"/>
          <w:lang w:val="kk-KZ" w:eastAsia="ru-RU"/>
        </w:rPr>
        <w:t>ды. Бендамустинді құйрық венасына 120 мг/м</w:t>
      </w:r>
      <w:r w:rsidR="003061F2" w:rsidRPr="009A05D4">
        <w:rPr>
          <w:rFonts w:ascii="Times New Roman" w:hAnsi="Times New Roman"/>
          <w:bCs/>
          <w:sz w:val="24"/>
          <w:szCs w:val="24"/>
          <w:vertAlign w:val="superscript"/>
          <w:lang w:val="kk-KZ" w:eastAsia="ru-RU"/>
        </w:rPr>
        <w:t>2</w:t>
      </w:r>
      <w:r w:rsidR="003061F2" w:rsidRPr="009A05D4">
        <w:rPr>
          <w:rFonts w:ascii="Times New Roman" w:hAnsi="Times New Roman"/>
          <w:bCs/>
          <w:sz w:val="24"/>
          <w:szCs w:val="24"/>
          <w:lang w:val="kk-KZ" w:eastAsia="ru-RU"/>
        </w:rPr>
        <w:t xml:space="preserve"> дозада немесе 21 күндік циклд</w:t>
      </w:r>
      <w:r w:rsidR="003061F2" w:rsidRPr="004D2F2A">
        <w:rPr>
          <w:rFonts w:ascii="Times New Roman" w:hAnsi="Times New Roman"/>
          <w:bCs/>
          <w:sz w:val="24"/>
          <w:szCs w:val="24"/>
          <w:lang w:val="kk-KZ" w:eastAsia="ru-RU"/>
        </w:rPr>
        <w:t>а</w:t>
      </w:r>
      <w:r w:rsidR="003061F2" w:rsidRPr="009A05D4">
        <w:rPr>
          <w:rFonts w:ascii="Times New Roman" w:hAnsi="Times New Roman"/>
          <w:bCs/>
          <w:sz w:val="24"/>
          <w:szCs w:val="24"/>
          <w:lang w:val="kk-KZ" w:eastAsia="ru-RU"/>
        </w:rPr>
        <w:t xml:space="preserve"> 1</w:t>
      </w:r>
      <w:r w:rsidR="003061F2" w:rsidRPr="009A05D4">
        <w:rPr>
          <w:rFonts w:ascii="Times New Roman" w:hAnsi="Times New Roman"/>
          <w:bCs/>
          <w:sz w:val="24"/>
          <w:szCs w:val="24"/>
          <w:vertAlign w:val="superscript"/>
          <w:lang w:val="kk-KZ" w:eastAsia="ru-RU"/>
        </w:rPr>
        <w:t>ші</w:t>
      </w:r>
      <w:r w:rsidR="003061F2" w:rsidRPr="009A05D4">
        <w:rPr>
          <w:rFonts w:ascii="Times New Roman" w:hAnsi="Times New Roman"/>
          <w:bCs/>
          <w:sz w:val="24"/>
          <w:szCs w:val="24"/>
          <w:lang w:val="kk-KZ" w:eastAsia="ru-RU"/>
        </w:rPr>
        <w:t xml:space="preserve"> және 2</w:t>
      </w:r>
      <w:r w:rsidR="003061F2" w:rsidRPr="009A05D4">
        <w:rPr>
          <w:rFonts w:ascii="Times New Roman" w:hAnsi="Times New Roman"/>
          <w:bCs/>
          <w:sz w:val="24"/>
          <w:szCs w:val="24"/>
          <w:vertAlign w:val="superscript"/>
          <w:lang w:val="kk-KZ" w:eastAsia="ru-RU"/>
        </w:rPr>
        <w:t>ші</w:t>
      </w:r>
      <w:r w:rsidR="003061F2" w:rsidRPr="009A05D4">
        <w:rPr>
          <w:rFonts w:ascii="Times New Roman" w:hAnsi="Times New Roman"/>
          <w:bCs/>
          <w:sz w:val="24"/>
          <w:szCs w:val="24"/>
          <w:lang w:val="kk-KZ" w:eastAsia="ru-RU"/>
        </w:rPr>
        <w:t xml:space="preserve"> күндері бақылау физиологиялық ерітіндісін инъекци</w:t>
      </w:r>
      <w:r w:rsidR="003061F2" w:rsidRPr="004D2F2A">
        <w:rPr>
          <w:rFonts w:ascii="Times New Roman" w:hAnsi="Times New Roman"/>
          <w:bCs/>
          <w:sz w:val="24"/>
          <w:szCs w:val="24"/>
          <w:lang w:val="kk-KZ" w:eastAsia="ru-RU"/>
        </w:rPr>
        <w:t xml:space="preserve">ямен </w:t>
      </w:r>
      <w:r w:rsidR="003061F2" w:rsidRPr="009A05D4">
        <w:rPr>
          <w:rFonts w:ascii="Times New Roman" w:hAnsi="Times New Roman"/>
          <w:bCs/>
          <w:sz w:val="24"/>
          <w:szCs w:val="24"/>
          <w:lang w:val="kk-KZ" w:eastAsia="ru-RU"/>
        </w:rPr>
        <w:t>енгізгеннен кейін, физиологиялық ерітіндіні қабылдаған бақылау тобымен салыстырғанда морфологиялық ауытқулары бар сперматозоидтардың саны бендамустин алған топта 16%-ға жоғары болды.</w:t>
      </w:r>
    </w:p>
    <w:p w14:paraId="680C1A97" w14:textId="77777777" w:rsidR="00C21DE9" w:rsidRPr="004D2F2A" w:rsidRDefault="00C21DE9" w:rsidP="00E53D98">
      <w:pPr>
        <w:autoSpaceDE w:val="0"/>
        <w:autoSpaceDN w:val="0"/>
        <w:adjustRightInd w:val="0"/>
        <w:spacing w:after="0" w:line="240" w:lineRule="auto"/>
        <w:jc w:val="both"/>
        <w:rPr>
          <w:rFonts w:ascii="Times New Roman" w:hAnsi="Times New Roman"/>
          <w:iCs/>
          <w:sz w:val="24"/>
          <w:szCs w:val="24"/>
          <w:lang w:val="kk-KZ" w:eastAsia="ru-RU"/>
        </w:rPr>
      </w:pPr>
    </w:p>
    <w:p w14:paraId="3364F8E9" w14:textId="77777777" w:rsidR="00FD7583" w:rsidRPr="007D1C3C" w:rsidRDefault="00FD7583" w:rsidP="00FD7583">
      <w:pPr>
        <w:keepNext/>
        <w:widowControl w:val="0"/>
        <w:tabs>
          <w:tab w:val="left" w:pos="567"/>
        </w:tabs>
        <w:suppressAutoHyphens/>
        <w:spacing w:after="0" w:line="240" w:lineRule="auto"/>
        <w:rPr>
          <w:rFonts w:ascii="Times New Roman" w:eastAsia="Times New Roman" w:hAnsi="Times New Roman"/>
          <w:b/>
          <w:noProof/>
          <w:sz w:val="24"/>
          <w:szCs w:val="24"/>
          <w:lang w:val="kk-KZ"/>
        </w:rPr>
      </w:pPr>
      <w:bookmarkStart w:id="18" w:name="_Hlk75855466"/>
      <w:r w:rsidRPr="007D1C3C">
        <w:rPr>
          <w:rFonts w:ascii="Times New Roman" w:eastAsia="Times New Roman" w:hAnsi="Times New Roman"/>
          <w:b/>
          <w:bCs/>
          <w:noProof/>
          <w:sz w:val="24"/>
          <w:szCs w:val="24"/>
          <w:lang w:val="kk-KZ"/>
        </w:rPr>
        <w:t xml:space="preserve">6. ФАРМАЦЕВТИКАЛЫҚ </w:t>
      </w:r>
      <w:r w:rsidRPr="007D1C3C">
        <w:rPr>
          <w:rFonts w:ascii="Times New Roman" w:hAnsi="Times New Roman"/>
          <w:b/>
          <w:bCs/>
          <w:noProof/>
          <w:sz w:val="24"/>
          <w:szCs w:val="24"/>
          <w:lang w:val="kk-KZ"/>
        </w:rPr>
        <w:t xml:space="preserve">ҚАСИЕТТЕРІ </w:t>
      </w:r>
      <w:r w:rsidRPr="008C33E4">
        <w:rPr>
          <w:rFonts w:ascii="Times New Roman" w:hAnsi="Times New Roman"/>
          <w:b/>
          <w:caps/>
          <w:color w:val="000000"/>
          <w:sz w:val="24"/>
          <w:szCs w:val="24"/>
          <w:lang w:val="kk-KZ" w:eastAsia="ru-RU"/>
        </w:rPr>
        <w:t xml:space="preserve"> </w:t>
      </w:r>
    </w:p>
    <w:p w14:paraId="43ADC542" w14:textId="77777777" w:rsidR="00FD7583" w:rsidRPr="007D1C3C" w:rsidRDefault="00FD7583" w:rsidP="00FD7583">
      <w:pPr>
        <w:keepNext/>
        <w:widowControl w:val="0"/>
        <w:tabs>
          <w:tab w:val="left" w:pos="567"/>
        </w:tabs>
        <w:spacing w:after="0" w:line="240" w:lineRule="auto"/>
        <w:jc w:val="both"/>
        <w:rPr>
          <w:rFonts w:ascii="Times New Roman" w:eastAsia="Times New Roman" w:hAnsi="Times New Roman"/>
          <w:noProof/>
          <w:sz w:val="24"/>
          <w:szCs w:val="24"/>
          <w:lang w:val="kk-KZ"/>
        </w:rPr>
      </w:pPr>
      <w:r w:rsidRPr="007D1C3C">
        <w:rPr>
          <w:rFonts w:ascii="Times New Roman" w:eastAsia="Times New Roman" w:hAnsi="Times New Roman"/>
          <w:b/>
          <w:bCs/>
          <w:noProof/>
          <w:sz w:val="24"/>
          <w:szCs w:val="24"/>
          <w:lang w:val="kk-KZ"/>
        </w:rPr>
        <w:t xml:space="preserve">6.1 </w:t>
      </w:r>
      <w:r w:rsidRPr="007D1C3C">
        <w:rPr>
          <w:rFonts w:ascii="Times New Roman" w:eastAsia="Times New Roman" w:hAnsi="Times New Roman"/>
          <w:b/>
          <w:bCs/>
          <w:sz w:val="24"/>
          <w:szCs w:val="24"/>
          <w:lang w:val="kk-KZ"/>
        </w:rPr>
        <w:t>Қосымша заттар</w:t>
      </w:r>
      <w:r w:rsidRPr="007D1C3C">
        <w:rPr>
          <w:rFonts w:ascii="Times New Roman" w:eastAsia="Times New Roman" w:hAnsi="Times New Roman"/>
          <w:b/>
          <w:bCs/>
          <w:noProof/>
          <w:sz w:val="24"/>
          <w:szCs w:val="24"/>
          <w:lang w:val="kk-KZ"/>
        </w:rPr>
        <w:t xml:space="preserve"> тізбесі</w:t>
      </w:r>
    </w:p>
    <w:p w14:paraId="7C753ACE" w14:textId="77777777" w:rsidR="00DF0BE7" w:rsidRPr="008C33E4" w:rsidRDefault="004616A1" w:rsidP="0078568D">
      <w:pPr>
        <w:autoSpaceDE w:val="0"/>
        <w:autoSpaceDN w:val="0"/>
        <w:adjustRightInd w:val="0"/>
        <w:spacing w:after="0" w:line="240" w:lineRule="auto"/>
        <w:rPr>
          <w:rFonts w:ascii="Times New Roman" w:eastAsia="TimesNewRomanPSMT" w:hAnsi="Times New Roman"/>
          <w:sz w:val="24"/>
          <w:szCs w:val="24"/>
          <w:lang w:val="kk-KZ" w:eastAsia="ru-RU"/>
        </w:rPr>
      </w:pPr>
      <w:r w:rsidRPr="008C33E4">
        <w:rPr>
          <w:rFonts w:ascii="Times New Roman" w:eastAsia="TimesNewRomanPSMT" w:hAnsi="Times New Roman"/>
          <w:sz w:val="24"/>
          <w:szCs w:val="24"/>
          <w:lang w:val="kk-KZ" w:eastAsia="ru-RU"/>
        </w:rPr>
        <w:t>П</w:t>
      </w:r>
      <w:r w:rsidR="00DF0BE7" w:rsidRPr="008C33E4">
        <w:rPr>
          <w:rFonts w:ascii="Times New Roman" w:eastAsia="TimesNewRomanPSMT" w:hAnsi="Times New Roman"/>
          <w:sz w:val="24"/>
          <w:szCs w:val="24"/>
          <w:lang w:val="kk-KZ" w:eastAsia="ru-RU"/>
        </w:rPr>
        <w:t xml:space="preserve">ропиленгликоль </w:t>
      </w:r>
    </w:p>
    <w:p w14:paraId="385DFC21" w14:textId="77777777" w:rsidR="00DF0BE7" w:rsidRPr="00321825" w:rsidRDefault="004616A1" w:rsidP="0078568D">
      <w:pPr>
        <w:autoSpaceDE w:val="0"/>
        <w:autoSpaceDN w:val="0"/>
        <w:adjustRightInd w:val="0"/>
        <w:spacing w:after="0" w:line="240" w:lineRule="auto"/>
        <w:rPr>
          <w:rFonts w:ascii="Times New Roman" w:eastAsia="TimesNewRomanPSMT" w:hAnsi="Times New Roman"/>
          <w:sz w:val="24"/>
          <w:szCs w:val="24"/>
          <w:lang w:eastAsia="ru-RU"/>
        </w:rPr>
      </w:pPr>
      <w:proofErr w:type="spellStart"/>
      <w:r w:rsidRPr="00321825">
        <w:rPr>
          <w:rFonts w:ascii="Times New Roman" w:eastAsia="TimesNewRomanPSMT" w:hAnsi="Times New Roman"/>
          <w:sz w:val="24"/>
          <w:szCs w:val="24"/>
          <w:lang w:eastAsia="ru-RU"/>
        </w:rPr>
        <w:t>М</w:t>
      </w:r>
      <w:r w:rsidR="00DF0BE7" w:rsidRPr="00321825">
        <w:rPr>
          <w:rFonts w:ascii="Times New Roman" w:eastAsia="TimesNewRomanPSMT" w:hAnsi="Times New Roman"/>
          <w:sz w:val="24"/>
          <w:szCs w:val="24"/>
          <w:lang w:eastAsia="ru-RU"/>
        </w:rPr>
        <w:t>оноглицерол</w:t>
      </w:r>
      <w:proofErr w:type="spellEnd"/>
      <w:r w:rsidR="00DF0BE7" w:rsidRPr="00321825">
        <w:rPr>
          <w:rFonts w:ascii="Times New Roman" w:eastAsia="TimesNewRomanPSMT" w:hAnsi="Times New Roman"/>
          <w:sz w:val="24"/>
          <w:szCs w:val="24"/>
          <w:lang w:eastAsia="ru-RU"/>
        </w:rPr>
        <w:t xml:space="preserve"> </w:t>
      </w:r>
    </w:p>
    <w:p w14:paraId="089E4B3E" w14:textId="77777777" w:rsidR="00DF0BE7" w:rsidRPr="00321825" w:rsidRDefault="004616A1" w:rsidP="0078568D">
      <w:pPr>
        <w:autoSpaceDE w:val="0"/>
        <w:autoSpaceDN w:val="0"/>
        <w:adjustRightInd w:val="0"/>
        <w:spacing w:after="0" w:line="240" w:lineRule="auto"/>
        <w:rPr>
          <w:rFonts w:ascii="Times New Roman" w:eastAsia="TimesNewRomanPSMT" w:hAnsi="Times New Roman"/>
          <w:sz w:val="24"/>
          <w:szCs w:val="24"/>
          <w:lang w:eastAsia="ru-RU"/>
        </w:rPr>
      </w:pPr>
      <w:proofErr w:type="spellStart"/>
      <w:r w:rsidRPr="00321825">
        <w:rPr>
          <w:rFonts w:ascii="Times New Roman" w:eastAsia="TimesNewRomanPSMT" w:hAnsi="Times New Roman"/>
          <w:sz w:val="24"/>
          <w:szCs w:val="24"/>
          <w:lang w:eastAsia="ru-RU"/>
        </w:rPr>
        <w:t>П</w:t>
      </w:r>
      <w:r w:rsidR="00DF0BE7" w:rsidRPr="00321825">
        <w:rPr>
          <w:rFonts w:ascii="Times New Roman" w:eastAsia="TimesNewRomanPSMT" w:hAnsi="Times New Roman"/>
          <w:sz w:val="24"/>
          <w:szCs w:val="24"/>
          <w:lang w:eastAsia="ru-RU"/>
        </w:rPr>
        <w:t>олиэтиленгликоль</w:t>
      </w:r>
      <w:proofErr w:type="spellEnd"/>
      <w:r w:rsidR="00DF0BE7" w:rsidRPr="00321825">
        <w:rPr>
          <w:rFonts w:ascii="Times New Roman" w:eastAsia="TimesNewRomanPSMT" w:hAnsi="Times New Roman"/>
          <w:sz w:val="24"/>
          <w:szCs w:val="24"/>
          <w:lang w:eastAsia="ru-RU"/>
        </w:rPr>
        <w:t xml:space="preserve"> </w:t>
      </w:r>
      <w:r w:rsidR="008C02F8" w:rsidRPr="00321825">
        <w:rPr>
          <w:rFonts w:ascii="Times New Roman" w:eastAsia="TimesNewRomanPSMT" w:hAnsi="Times New Roman"/>
          <w:sz w:val="24"/>
          <w:szCs w:val="24"/>
          <w:lang w:eastAsia="ru-RU"/>
        </w:rPr>
        <w:t>(</w:t>
      </w:r>
      <w:r w:rsidR="007316DF">
        <w:rPr>
          <w:rFonts w:ascii="Times New Roman" w:hAnsi="Times New Roman"/>
          <w:iCs/>
          <w:spacing w:val="-2"/>
          <w:sz w:val="24"/>
          <w:szCs w:val="24"/>
        </w:rPr>
        <w:t>арты</w:t>
      </w:r>
      <w:r w:rsidR="007316DF">
        <w:rPr>
          <w:rFonts w:ascii="Times New Roman" w:hAnsi="Times New Roman"/>
          <w:sz w:val="24"/>
          <w:szCs w:val="24"/>
          <w:lang w:val="kk-KZ"/>
        </w:rPr>
        <w:t>қ</w:t>
      </w:r>
      <w:r w:rsidR="00BD426C" w:rsidRPr="00BD7441">
        <w:rPr>
          <w:rFonts w:ascii="Times New Roman" w:hAnsi="Times New Roman"/>
          <w:iCs/>
          <w:spacing w:val="-2"/>
          <w:sz w:val="24"/>
          <w:szCs w:val="24"/>
        </w:rPr>
        <w:t xml:space="preserve"> </w:t>
      </w:r>
      <w:proofErr w:type="spellStart"/>
      <w:r w:rsidR="00BD426C" w:rsidRPr="00BD7441">
        <w:rPr>
          <w:rFonts w:ascii="Times New Roman" w:hAnsi="Times New Roman"/>
          <w:iCs/>
          <w:spacing w:val="-2"/>
          <w:sz w:val="24"/>
          <w:szCs w:val="24"/>
        </w:rPr>
        <w:t>тазартылған</w:t>
      </w:r>
      <w:proofErr w:type="spellEnd"/>
      <w:r w:rsidR="00DF0BE7" w:rsidRPr="00321825">
        <w:rPr>
          <w:rFonts w:ascii="Times New Roman" w:eastAsia="TimesNewRomanPSMT" w:hAnsi="Times New Roman"/>
          <w:sz w:val="24"/>
          <w:szCs w:val="24"/>
          <w:lang w:eastAsia="ru-RU"/>
        </w:rPr>
        <w:t xml:space="preserve"> </w:t>
      </w:r>
      <w:r w:rsidR="008C02F8" w:rsidRPr="00321825">
        <w:rPr>
          <w:rFonts w:ascii="Times New Roman" w:eastAsia="TimesNewRomanPSMT" w:hAnsi="Times New Roman"/>
          <w:sz w:val="24"/>
          <w:szCs w:val="24"/>
          <w:lang w:eastAsia="ru-RU"/>
        </w:rPr>
        <w:t>ПЭГ</w:t>
      </w:r>
      <w:r w:rsidR="00DF0BE7" w:rsidRPr="00321825">
        <w:rPr>
          <w:rFonts w:ascii="Times New Roman" w:eastAsia="TimesNewRomanPSMT" w:hAnsi="Times New Roman"/>
          <w:sz w:val="24"/>
          <w:szCs w:val="24"/>
          <w:lang w:eastAsia="ru-RU"/>
        </w:rPr>
        <w:t xml:space="preserve"> 400-LQ-(MH)</w:t>
      </w:r>
      <w:r w:rsidR="008C02F8" w:rsidRPr="00321825">
        <w:rPr>
          <w:rFonts w:ascii="Times New Roman" w:eastAsia="TimesNewRomanPSMT" w:hAnsi="Times New Roman"/>
          <w:sz w:val="24"/>
          <w:szCs w:val="24"/>
          <w:lang w:eastAsia="ru-RU"/>
        </w:rPr>
        <w:t>)</w:t>
      </w:r>
    </w:p>
    <w:p w14:paraId="3BB9476A" w14:textId="77777777" w:rsidR="00DF0BE7" w:rsidRPr="00321825" w:rsidRDefault="004616A1" w:rsidP="0078568D">
      <w:pPr>
        <w:autoSpaceDE w:val="0"/>
        <w:autoSpaceDN w:val="0"/>
        <w:adjustRightInd w:val="0"/>
        <w:spacing w:after="0" w:line="240" w:lineRule="auto"/>
        <w:rPr>
          <w:rFonts w:ascii="Times New Roman" w:eastAsia="TimesNewRomanPSMT" w:hAnsi="Times New Roman"/>
          <w:sz w:val="24"/>
          <w:szCs w:val="24"/>
          <w:lang w:eastAsia="ru-RU"/>
        </w:rPr>
      </w:pPr>
      <w:r w:rsidRPr="00321825">
        <w:rPr>
          <w:rFonts w:ascii="Times New Roman" w:eastAsia="TimesNewRomanPSMT" w:hAnsi="Times New Roman"/>
          <w:sz w:val="24"/>
          <w:szCs w:val="24"/>
          <w:lang w:eastAsia="ru-RU"/>
        </w:rPr>
        <w:t>Н</w:t>
      </w:r>
      <w:r w:rsidR="00BD426C">
        <w:rPr>
          <w:rFonts w:ascii="Times New Roman" w:eastAsia="TimesNewRomanPSMT" w:hAnsi="Times New Roman"/>
          <w:sz w:val="24"/>
          <w:szCs w:val="24"/>
          <w:lang w:eastAsia="ru-RU"/>
        </w:rPr>
        <w:t>атрий</w:t>
      </w:r>
      <w:r w:rsidR="00DF0BE7" w:rsidRPr="00321825">
        <w:rPr>
          <w:rFonts w:ascii="Times New Roman" w:eastAsia="TimesNewRomanPSMT" w:hAnsi="Times New Roman"/>
          <w:sz w:val="24"/>
          <w:szCs w:val="24"/>
          <w:lang w:eastAsia="ru-RU"/>
        </w:rPr>
        <w:t xml:space="preserve"> гидроксид</w:t>
      </w:r>
      <w:r w:rsidR="00BD426C">
        <w:rPr>
          <w:rFonts w:ascii="Times New Roman" w:eastAsia="TimesNewRomanPSMT" w:hAnsi="Times New Roman"/>
          <w:sz w:val="24"/>
          <w:szCs w:val="24"/>
          <w:lang w:val="kk-KZ" w:eastAsia="ru-RU"/>
        </w:rPr>
        <w:t>і</w:t>
      </w:r>
      <w:r w:rsidR="00DF0BE7" w:rsidRPr="00321825">
        <w:rPr>
          <w:rFonts w:ascii="Times New Roman" w:eastAsia="TimesNewRomanPSMT" w:hAnsi="Times New Roman"/>
          <w:sz w:val="24"/>
          <w:szCs w:val="24"/>
          <w:lang w:eastAsia="ru-RU"/>
        </w:rPr>
        <w:t xml:space="preserve"> </w:t>
      </w:r>
    </w:p>
    <w:p w14:paraId="4DF588B2" w14:textId="77777777" w:rsidR="00DF0BE7" w:rsidRDefault="004616A1" w:rsidP="0078568D">
      <w:pPr>
        <w:autoSpaceDE w:val="0"/>
        <w:autoSpaceDN w:val="0"/>
        <w:adjustRightInd w:val="0"/>
        <w:spacing w:after="0" w:line="240" w:lineRule="auto"/>
        <w:rPr>
          <w:rFonts w:ascii="Times New Roman" w:eastAsia="TimesNewRomanPSMT" w:hAnsi="Times New Roman"/>
          <w:sz w:val="24"/>
          <w:szCs w:val="24"/>
          <w:lang w:eastAsia="ru-RU"/>
        </w:rPr>
      </w:pPr>
      <w:r w:rsidRPr="00321825">
        <w:rPr>
          <w:rFonts w:ascii="Times New Roman" w:eastAsia="TimesNewRomanPSMT" w:hAnsi="Times New Roman"/>
          <w:sz w:val="24"/>
          <w:szCs w:val="24"/>
          <w:lang w:eastAsia="ru-RU"/>
        </w:rPr>
        <w:t>А</w:t>
      </w:r>
      <w:r w:rsidR="00DF0BE7" w:rsidRPr="00321825">
        <w:rPr>
          <w:rFonts w:ascii="Times New Roman" w:eastAsia="TimesNewRomanPSMT" w:hAnsi="Times New Roman"/>
          <w:sz w:val="24"/>
          <w:szCs w:val="24"/>
          <w:lang w:eastAsia="ru-RU"/>
        </w:rPr>
        <w:t>зот</w:t>
      </w:r>
    </w:p>
    <w:p w14:paraId="5F89F0AD" w14:textId="77777777" w:rsidR="00987B9F" w:rsidRPr="00321825" w:rsidRDefault="00987B9F" w:rsidP="0078568D">
      <w:pPr>
        <w:autoSpaceDE w:val="0"/>
        <w:autoSpaceDN w:val="0"/>
        <w:adjustRightInd w:val="0"/>
        <w:spacing w:after="0" w:line="240" w:lineRule="auto"/>
        <w:rPr>
          <w:rFonts w:ascii="Times New Roman" w:eastAsia="TimesNewRomanPSMT" w:hAnsi="Times New Roman"/>
          <w:sz w:val="24"/>
          <w:szCs w:val="24"/>
          <w:lang w:eastAsia="ru-RU"/>
        </w:rPr>
      </w:pPr>
    </w:p>
    <w:bookmarkEnd w:id="18"/>
    <w:p w14:paraId="49E2F8C9" w14:textId="77777777" w:rsidR="00FD7583" w:rsidRPr="007D1C3C" w:rsidRDefault="00FD7583" w:rsidP="00FD7583">
      <w:pPr>
        <w:widowControl w:val="0"/>
        <w:spacing w:after="0" w:line="240" w:lineRule="auto"/>
        <w:jc w:val="both"/>
        <w:outlineLvl w:val="0"/>
        <w:rPr>
          <w:rFonts w:ascii="Times New Roman" w:eastAsia="Times New Roman" w:hAnsi="Times New Roman"/>
          <w:b/>
          <w:bCs/>
          <w:sz w:val="24"/>
          <w:szCs w:val="24"/>
          <w:lang w:val="kk-KZ"/>
        </w:rPr>
      </w:pPr>
      <w:r w:rsidRPr="007D1C3C">
        <w:rPr>
          <w:rFonts w:ascii="Times New Roman" w:eastAsia="Times New Roman" w:hAnsi="Times New Roman"/>
          <w:b/>
          <w:bCs/>
          <w:sz w:val="24"/>
          <w:szCs w:val="24"/>
          <w:lang w:val="kk-KZ"/>
        </w:rPr>
        <w:t>6.2 Үйлесімсіздігі</w:t>
      </w:r>
    </w:p>
    <w:p w14:paraId="236F0BFE" w14:textId="77777777" w:rsidR="00FD7583" w:rsidRDefault="00FD7583" w:rsidP="00FD7583">
      <w:pPr>
        <w:spacing w:after="0" w:line="240" w:lineRule="auto"/>
        <w:jc w:val="both"/>
        <w:rPr>
          <w:rFonts w:ascii="Times New Roman" w:hAnsi="Times New Roman"/>
          <w:b/>
          <w:sz w:val="24"/>
          <w:szCs w:val="24"/>
          <w:lang w:bidi="ru-RU"/>
        </w:rPr>
      </w:pPr>
      <w:r w:rsidRPr="007D1C3C">
        <w:rPr>
          <w:rFonts w:ascii="Times New Roman" w:eastAsia="Times New Roman" w:hAnsi="Times New Roman"/>
          <w:bCs/>
          <w:sz w:val="24"/>
          <w:szCs w:val="24"/>
          <w:lang w:val="kk-KZ"/>
        </w:rPr>
        <w:t>Қатысты емес</w:t>
      </w:r>
      <w:r w:rsidRPr="00321825">
        <w:rPr>
          <w:rFonts w:ascii="Times New Roman" w:hAnsi="Times New Roman"/>
          <w:b/>
          <w:sz w:val="24"/>
          <w:szCs w:val="24"/>
          <w:lang w:bidi="ru-RU"/>
        </w:rPr>
        <w:t xml:space="preserve"> </w:t>
      </w:r>
    </w:p>
    <w:p w14:paraId="762BC1FF" w14:textId="77777777" w:rsidR="00987B9F" w:rsidRDefault="00987B9F" w:rsidP="00FD7583">
      <w:pPr>
        <w:spacing w:after="0" w:line="240" w:lineRule="auto"/>
        <w:jc w:val="both"/>
        <w:rPr>
          <w:rFonts w:ascii="Times New Roman" w:hAnsi="Times New Roman"/>
          <w:b/>
          <w:sz w:val="24"/>
          <w:szCs w:val="24"/>
          <w:lang w:bidi="ru-RU"/>
        </w:rPr>
      </w:pPr>
    </w:p>
    <w:p w14:paraId="07BE52B8" w14:textId="77777777" w:rsidR="00FD7583" w:rsidRPr="007D1C3C" w:rsidRDefault="00FD7583" w:rsidP="00FD7583">
      <w:pPr>
        <w:widowControl w:val="0"/>
        <w:spacing w:after="0" w:line="240" w:lineRule="auto"/>
        <w:jc w:val="both"/>
        <w:outlineLvl w:val="0"/>
        <w:rPr>
          <w:rFonts w:ascii="Times New Roman" w:eastAsia="Times New Roman" w:hAnsi="Times New Roman"/>
          <w:b/>
          <w:bCs/>
          <w:sz w:val="24"/>
          <w:szCs w:val="24"/>
          <w:lang w:val="kk-KZ"/>
        </w:rPr>
      </w:pPr>
      <w:r w:rsidRPr="007D1C3C">
        <w:rPr>
          <w:rFonts w:ascii="Times New Roman" w:eastAsia="Times New Roman" w:hAnsi="Times New Roman"/>
          <w:b/>
          <w:sz w:val="24"/>
          <w:szCs w:val="24"/>
          <w:lang w:val="kk-KZ"/>
        </w:rPr>
        <w:t>6.3</w:t>
      </w:r>
      <w:r w:rsidRPr="007D1C3C">
        <w:rPr>
          <w:rFonts w:ascii="Times New Roman" w:eastAsia="Times New Roman" w:hAnsi="Times New Roman"/>
          <w:b/>
          <w:bCs/>
          <w:sz w:val="24"/>
          <w:szCs w:val="24"/>
          <w:lang w:val="kk-KZ"/>
        </w:rPr>
        <w:t xml:space="preserve"> Жарамдылық мерзімі</w:t>
      </w:r>
    </w:p>
    <w:p w14:paraId="2B7812B8" w14:textId="77777777" w:rsidR="00CE03ED" w:rsidRPr="00321825" w:rsidRDefault="00FD7583" w:rsidP="0078568D">
      <w:pPr>
        <w:spacing w:after="0" w:line="240" w:lineRule="auto"/>
        <w:jc w:val="both"/>
        <w:rPr>
          <w:rFonts w:ascii="Times New Roman" w:hAnsi="Times New Roman"/>
          <w:sz w:val="24"/>
          <w:szCs w:val="24"/>
          <w:lang w:bidi="ru-RU"/>
        </w:rPr>
      </w:pPr>
      <w:r>
        <w:rPr>
          <w:rFonts w:ascii="Times New Roman" w:hAnsi="Times New Roman"/>
          <w:sz w:val="24"/>
          <w:szCs w:val="24"/>
          <w:lang w:bidi="ru-RU"/>
        </w:rPr>
        <w:t xml:space="preserve">2 </w:t>
      </w:r>
      <w:proofErr w:type="spellStart"/>
      <w:r>
        <w:rPr>
          <w:rFonts w:ascii="Times New Roman" w:hAnsi="Times New Roman"/>
          <w:sz w:val="24"/>
          <w:szCs w:val="24"/>
          <w:lang w:bidi="ru-RU"/>
        </w:rPr>
        <w:t>жыл</w:t>
      </w:r>
      <w:proofErr w:type="spellEnd"/>
    </w:p>
    <w:p w14:paraId="3872E753" w14:textId="77777777" w:rsidR="00CE03ED" w:rsidRDefault="00FD7583" w:rsidP="0078568D">
      <w:pPr>
        <w:spacing w:after="0" w:line="240" w:lineRule="auto"/>
        <w:jc w:val="both"/>
        <w:rPr>
          <w:rFonts w:ascii="Times New Roman" w:hAnsi="Times New Roman"/>
          <w:sz w:val="24"/>
          <w:szCs w:val="24"/>
          <w:lang w:bidi="ru-RU"/>
        </w:rPr>
      </w:pPr>
      <w:r>
        <w:rPr>
          <w:rFonts w:ascii="Times New Roman" w:hAnsi="Times New Roman"/>
          <w:sz w:val="24"/>
          <w:szCs w:val="24"/>
          <w:lang w:val="kk-KZ"/>
        </w:rPr>
        <w:t>Ж</w:t>
      </w:r>
      <w:r w:rsidRPr="007D1C3C">
        <w:rPr>
          <w:rFonts w:ascii="Times New Roman" w:hAnsi="Times New Roman"/>
          <w:sz w:val="24"/>
          <w:szCs w:val="24"/>
          <w:lang w:val="kk-KZ"/>
        </w:rPr>
        <w:t>арамдылық мерзімі өткеннен кейін қолдануға болмайды</w:t>
      </w:r>
      <w:r w:rsidR="00CE03ED" w:rsidRPr="00321825">
        <w:rPr>
          <w:rFonts w:ascii="Times New Roman" w:hAnsi="Times New Roman"/>
          <w:sz w:val="24"/>
          <w:szCs w:val="24"/>
          <w:lang w:bidi="ru-RU"/>
        </w:rPr>
        <w:t>.</w:t>
      </w:r>
    </w:p>
    <w:p w14:paraId="2B2123C2" w14:textId="77777777" w:rsidR="00987B9F" w:rsidRPr="00321825" w:rsidRDefault="00987B9F" w:rsidP="0078568D">
      <w:pPr>
        <w:spacing w:after="0" w:line="240" w:lineRule="auto"/>
        <w:jc w:val="both"/>
        <w:rPr>
          <w:rFonts w:ascii="Times New Roman" w:hAnsi="Times New Roman"/>
          <w:sz w:val="24"/>
          <w:szCs w:val="24"/>
        </w:rPr>
      </w:pPr>
    </w:p>
    <w:p w14:paraId="3165A3B1" w14:textId="77777777" w:rsidR="00FD7583" w:rsidRPr="007D1C3C" w:rsidRDefault="00FD7583" w:rsidP="00FD7583">
      <w:pPr>
        <w:widowControl w:val="0"/>
        <w:spacing w:after="0" w:line="240" w:lineRule="auto"/>
        <w:jc w:val="both"/>
        <w:outlineLvl w:val="0"/>
        <w:rPr>
          <w:rFonts w:ascii="Times New Roman" w:eastAsia="Times New Roman" w:hAnsi="Times New Roman"/>
          <w:b/>
          <w:bCs/>
          <w:sz w:val="24"/>
          <w:szCs w:val="24"/>
          <w:lang w:val="kk-KZ"/>
        </w:rPr>
      </w:pPr>
      <w:bookmarkStart w:id="19" w:name="_Hlk75855533"/>
      <w:r w:rsidRPr="007D1C3C">
        <w:rPr>
          <w:rFonts w:ascii="Times New Roman" w:eastAsia="Times New Roman" w:hAnsi="Times New Roman"/>
          <w:b/>
          <w:bCs/>
          <w:sz w:val="24"/>
          <w:szCs w:val="24"/>
          <w:lang w:val="kk-KZ"/>
        </w:rPr>
        <w:t>6.4 Сақтау кезіндегі айрықша сақтандыру шаралары</w:t>
      </w:r>
      <w:bookmarkStart w:id="20" w:name="Симбринза_проект_инструкции_2ш"/>
      <w:bookmarkEnd w:id="20"/>
    </w:p>
    <w:p w14:paraId="23458B74" w14:textId="77777777" w:rsidR="00BD426C" w:rsidRPr="00BD7441" w:rsidRDefault="00BD426C" w:rsidP="00BD426C">
      <w:pPr>
        <w:spacing w:after="0" w:line="240" w:lineRule="auto"/>
        <w:rPr>
          <w:rFonts w:ascii="Times New Roman" w:hAnsi="Times New Roman"/>
          <w:sz w:val="24"/>
          <w:szCs w:val="24"/>
          <w:lang w:val="kk-KZ"/>
        </w:rPr>
      </w:pPr>
      <w:bookmarkStart w:id="21" w:name="_Hlk75855510"/>
      <w:bookmarkEnd w:id="19"/>
      <w:r w:rsidRPr="00BD426C">
        <w:rPr>
          <w:rFonts w:ascii="Times New Roman" w:hAnsi="Times New Roman"/>
          <w:color w:val="000000"/>
          <w:sz w:val="24"/>
          <w:szCs w:val="24"/>
          <w:lang w:val="kk-KZ"/>
        </w:rPr>
        <w:t>2-8°С</w:t>
      </w:r>
      <w:r w:rsidRPr="00BD7441">
        <w:rPr>
          <w:rFonts w:ascii="Times New Roman" w:hAnsi="Times New Roman"/>
          <w:sz w:val="24"/>
          <w:szCs w:val="24"/>
          <w:lang w:val="kk-KZ"/>
        </w:rPr>
        <w:t xml:space="preserve"> температурада сақтау керек.</w:t>
      </w:r>
    </w:p>
    <w:p w14:paraId="3E03A5ED" w14:textId="77777777" w:rsidR="00BD426C" w:rsidRPr="00BD7441" w:rsidRDefault="00BD426C" w:rsidP="00BD426C">
      <w:pPr>
        <w:spacing w:after="0" w:line="240" w:lineRule="auto"/>
        <w:jc w:val="both"/>
        <w:rPr>
          <w:rFonts w:ascii="Times New Roman" w:hAnsi="Times New Roman"/>
          <w:color w:val="000000"/>
          <w:sz w:val="24"/>
          <w:szCs w:val="24"/>
          <w:lang w:val="kk-KZ"/>
        </w:rPr>
      </w:pPr>
      <w:r w:rsidRPr="00BD7441">
        <w:rPr>
          <w:rFonts w:ascii="Times New Roman" w:hAnsi="Times New Roman"/>
          <w:color w:val="000000"/>
          <w:sz w:val="24"/>
          <w:szCs w:val="24"/>
          <w:lang w:val="kk-KZ"/>
        </w:rPr>
        <w:t>Қалпына келтірілген ерітіндіні 2-8°С температурада 24 сағаттан асырмай және бөлме жарығында 15-30°С температурада 3 сағаттан асырмай сақтау керек.</w:t>
      </w:r>
    </w:p>
    <w:p w14:paraId="2D014533" w14:textId="77777777" w:rsidR="00BD426C" w:rsidRDefault="00BD426C" w:rsidP="00FC0D9F">
      <w:pPr>
        <w:spacing w:after="0" w:line="240" w:lineRule="auto"/>
        <w:rPr>
          <w:rFonts w:ascii="Times New Roman" w:hAnsi="Times New Roman"/>
          <w:sz w:val="24"/>
          <w:szCs w:val="24"/>
          <w:lang w:val="kk-KZ"/>
        </w:rPr>
      </w:pPr>
      <w:r w:rsidRPr="00BD7441">
        <w:rPr>
          <w:rFonts w:ascii="Times New Roman" w:hAnsi="Times New Roman"/>
          <w:sz w:val="24"/>
          <w:szCs w:val="24"/>
          <w:lang w:val="kk-KZ"/>
        </w:rPr>
        <w:t xml:space="preserve">Балалардың қолы жетпейтін жерде сақтау керек! </w:t>
      </w:r>
    </w:p>
    <w:p w14:paraId="24C86FAC" w14:textId="77777777" w:rsidR="00987B9F" w:rsidRPr="00FC0D9F" w:rsidRDefault="00987B9F" w:rsidP="00FC0D9F">
      <w:pPr>
        <w:spacing w:after="0" w:line="240" w:lineRule="auto"/>
        <w:rPr>
          <w:rFonts w:ascii="Times New Roman" w:hAnsi="Times New Roman"/>
          <w:sz w:val="24"/>
          <w:szCs w:val="24"/>
          <w:lang w:val="kk-KZ"/>
        </w:rPr>
      </w:pPr>
    </w:p>
    <w:p w14:paraId="3870F187" w14:textId="77777777" w:rsidR="00FD7583" w:rsidRPr="007D1C3C" w:rsidRDefault="00FD7583" w:rsidP="00FD7583">
      <w:pPr>
        <w:widowControl w:val="0"/>
        <w:spacing w:after="0" w:line="240" w:lineRule="auto"/>
        <w:jc w:val="both"/>
        <w:outlineLvl w:val="0"/>
        <w:rPr>
          <w:rFonts w:ascii="Times New Roman" w:eastAsia="Times New Roman" w:hAnsi="Times New Roman"/>
          <w:b/>
          <w:bCs/>
          <w:sz w:val="24"/>
          <w:szCs w:val="24"/>
          <w:lang w:val="kk-KZ"/>
        </w:rPr>
      </w:pPr>
      <w:r w:rsidRPr="007D1C3C">
        <w:rPr>
          <w:rFonts w:ascii="Times New Roman" w:eastAsia="Times New Roman" w:hAnsi="Times New Roman"/>
          <w:b/>
          <w:bCs/>
          <w:sz w:val="24"/>
          <w:szCs w:val="24"/>
          <w:lang w:val="kk-KZ"/>
        </w:rPr>
        <w:t xml:space="preserve">6.5 Шығарылу түрі және қаптамасы </w:t>
      </w:r>
    </w:p>
    <w:bookmarkEnd w:id="21"/>
    <w:p w14:paraId="5FEE8BED" w14:textId="77777777" w:rsidR="00BD426C" w:rsidRPr="00BD7441" w:rsidRDefault="00BD426C" w:rsidP="00BD426C">
      <w:pPr>
        <w:spacing w:after="0" w:line="240" w:lineRule="auto"/>
        <w:jc w:val="both"/>
        <w:rPr>
          <w:rFonts w:ascii="Times New Roman" w:eastAsia="Times New Roman" w:hAnsi="Times New Roman"/>
          <w:bCs/>
          <w:sz w:val="24"/>
          <w:szCs w:val="24"/>
          <w:lang w:val="kk-KZ" w:eastAsia="ru-RU" w:bidi="ru-RU"/>
        </w:rPr>
      </w:pPr>
      <w:r w:rsidRPr="00BD7441">
        <w:rPr>
          <w:rFonts w:ascii="Times New Roman" w:eastAsia="Times New Roman" w:hAnsi="Times New Roman"/>
          <w:bCs/>
          <w:sz w:val="24"/>
          <w:szCs w:val="24"/>
          <w:lang w:val="kk-KZ" w:eastAsia="ru-RU" w:bidi="ru-RU"/>
        </w:rPr>
        <w:t>4.0 мл препараттан бромбутилді резеңке тығынмен тығындалған, алюминий қалпақшамен қаусырылған және «</w:t>
      </w:r>
      <w:r w:rsidRPr="00BD7441">
        <w:rPr>
          <w:rFonts w:ascii="Times New Roman" w:eastAsia="Times New Roman" w:hAnsi="Times New Roman"/>
          <w:bCs/>
          <w:sz w:val="24"/>
          <w:szCs w:val="24"/>
          <w:lang w:val="kk-KZ" w:eastAsia="ru-RU"/>
        </w:rPr>
        <w:t>flip</w:t>
      </w:r>
      <w:r w:rsidRPr="00BD7441">
        <w:rPr>
          <w:rFonts w:ascii="Times New Roman" w:eastAsia="Times New Roman" w:hAnsi="Times New Roman"/>
          <w:bCs/>
          <w:sz w:val="24"/>
          <w:szCs w:val="24"/>
          <w:lang w:val="kk-KZ" w:eastAsia="ru-RU" w:bidi="ru-RU"/>
        </w:rPr>
        <w:t>-</w:t>
      </w:r>
      <w:r w:rsidRPr="00BD7441">
        <w:rPr>
          <w:rFonts w:ascii="Times New Roman" w:eastAsia="Times New Roman" w:hAnsi="Times New Roman"/>
          <w:bCs/>
          <w:sz w:val="24"/>
          <w:szCs w:val="24"/>
          <w:lang w:val="kk-KZ" w:eastAsia="ru-RU"/>
        </w:rPr>
        <w:t>off</w:t>
      </w:r>
      <w:r w:rsidRPr="00BD7441">
        <w:rPr>
          <w:rFonts w:ascii="Times New Roman" w:eastAsia="Times New Roman" w:hAnsi="Times New Roman"/>
          <w:bCs/>
          <w:sz w:val="24"/>
          <w:szCs w:val="24"/>
          <w:lang w:val="kk-KZ" w:eastAsia="ru-RU" w:bidi="ru-RU"/>
        </w:rPr>
        <w:t>» типті полипропилен қалпақшамен бастырылған, І типті түссіз шыныдан жасалған, сыйымдылығы 5 мл құтыға салынады.</w:t>
      </w:r>
    </w:p>
    <w:p w14:paraId="5D7AF2AA" w14:textId="77777777" w:rsidR="00BD426C" w:rsidRDefault="00BD426C" w:rsidP="00BD426C">
      <w:pPr>
        <w:spacing w:after="0" w:line="240" w:lineRule="auto"/>
        <w:jc w:val="both"/>
        <w:rPr>
          <w:rFonts w:ascii="Times New Roman" w:eastAsia="Times New Roman" w:hAnsi="Times New Roman"/>
          <w:bCs/>
          <w:sz w:val="24"/>
          <w:szCs w:val="24"/>
          <w:lang w:val="kk-KZ" w:eastAsia="ru-RU" w:bidi="ru-RU"/>
        </w:rPr>
      </w:pPr>
      <w:r w:rsidRPr="00BD7441">
        <w:rPr>
          <w:rFonts w:ascii="Times New Roman" w:eastAsia="Times New Roman" w:hAnsi="Times New Roman"/>
          <w:bCs/>
          <w:sz w:val="24"/>
          <w:szCs w:val="24"/>
          <w:lang w:val="kk-KZ" w:eastAsia="ru-RU" w:bidi="ru-RU"/>
        </w:rPr>
        <w:t>1 құтыдан медициналық қолдану жөніндегі қазақ және орыс тілдеріндегі нұсқаулықпен бірге картон қорапшаға салынады.</w:t>
      </w:r>
    </w:p>
    <w:p w14:paraId="50BC4F5B" w14:textId="77777777" w:rsidR="00987B9F" w:rsidRPr="00BD7441" w:rsidRDefault="00987B9F" w:rsidP="00BD426C">
      <w:pPr>
        <w:spacing w:after="0" w:line="240" w:lineRule="auto"/>
        <w:jc w:val="both"/>
        <w:rPr>
          <w:rFonts w:ascii="Times New Roman" w:eastAsia="Times New Roman" w:hAnsi="Times New Roman"/>
          <w:bCs/>
          <w:sz w:val="24"/>
          <w:szCs w:val="24"/>
          <w:lang w:val="kk-KZ" w:eastAsia="ru-RU" w:bidi="ru-RU"/>
        </w:rPr>
      </w:pPr>
    </w:p>
    <w:p w14:paraId="633D299A" w14:textId="77777777" w:rsidR="00B90A1E" w:rsidRPr="00FF635D" w:rsidRDefault="00FD7583" w:rsidP="00FD7583">
      <w:pPr>
        <w:widowControl w:val="0"/>
        <w:spacing w:after="0" w:line="240" w:lineRule="auto"/>
        <w:jc w:val="both"/>
        <w:rPr>
          <w:rFonts w:ascii="Times New Roman" w:eastAsia="Times New Roman" w:hAnsi="Times New Roman"/>
          <w:b/>
          <w:bCs/>
          <w:sz w:val="24"/>
          <w:szCs w:val="24"/>
          <w:lang w:val="kk-KZ"/>
        </w:rPr>
      </w:pPr>
      <w:r w:rsidRPr="007D1C3C">
        <w:rPr>
          <w:rFonts w:ascii="Times New Roman" w:eastAsia="Times New Roman" w:hAnsi="Times New Roman"/>
          <w:b/>
          <w:sz w:val="24"/>
          <w:szCs w:val="24"/>
          <w:lang w:val="kk-KZ"/>
        </w:rPr>
        <w:t>6.6</w:t>
      </w:r>
      <w:r w:rsidRPr="007D1C3C">
        <w:rPr>
          <w:rFonts w:ascii="Times New Roman" w:eastAsia="Times New Roman" w:hAnsi="Times New Roman"/>
          <w:b/>
          <w:bCs/>
          <w:sz w:val="24"/>
          <w:szCs w:val="24"/>
          <w:lang w:val="kk-KZ"/>
        </w:rPr>
        <w:t xml:space="preserve"> Пайдаланылған дәрілік препаратты немесе дәрілік препаратты қолданудан </w:t>
      </w:r>
      <w:r w:rsidRPr="00FF635D">
        <w:rPr>
          <w:rFonts w:ascii="Times New Roman" w:eastAsia="Times New Roman" w:hAnsi="Times New Roman"/>
          <w:b/>
          <w:bCs/>
          <w:sz w:val="24"/>
          <w:szCs w:val="24"/>
          <w:lang w:val="kk-KZ"/>
        </w:rPr>
        <w:t>немесе онымен жұмыс істеуден кейін алынған қалдықтарды жою кезіндегі айрықша сақтану шаралары</w:t>
      </w:r>
      <w:r w:rsidR="00B90A1E" w:rsidRPr="00FF635D">
        <w:rPr>
          <w:rFonts w:ascii="Times New Roman" w:eastAsia="TimesNewRomanPSMT" w:hAnsi="Times New Roman"/>
          <w:b/>
          <w:sz w:val="24"/>
          <w:szCs w:val="24"/>
          <w:lang w:val="kk-KZ" w:eastAsia="ru-RU"/>
        </w:rPr>
        <w:t>.</w:t>
      </w:r>
    </w:p>
    <w:p w14:paraId="3C71E717" w14:textId="77777777" w:rsidR="004C6613" w:rsidRDefault="00FF635D" w:rsidP="0078568D">
      <w:pPr>
        <w:autoSpaceDE w:val="0"/>
        <w:autoSpaceDN w:val="0"/>
        <w:adjustRightInd w:val="0"/>
        <w:spacing w:after="0" w:line="240" w:lineRule="auto"/>
        <w:rPr>
          <w:rFonts w:ascii="Times New Roman" w:hAnsi="Times New Roman"/>
          <w:sz w:val="24"/>
          <w:szCs w:val="24"/>
          <w:lang w:val="kk-KZ"/>
        </w:rPr>
      </w:pPr>
      <w:r w:rsidRPr="00FF635D">
        <w:rPr>
          <w:rFonts w:ascii="Times New Roman" w:eastAsia="Times New Roman" w:hAnsi="Times New Roman"/>
          <w:sz w:val="24"/>
          <w:szCs w:val="24"/>
          <w:lang w:val="kk-KZ" w:eastAsia="ru-RU"/>
        </w:rPr>
        <w:t>Бекітілген</w:t>
      </w:r>
      <w:r w:rsidRPr="00FF635D">
        <w:rPr>
          <w:rFonts w:ascii="Times New Roman" w:hAnsi="Times New Roman"/>
          <w:sz w:val="24"/>
          <w:szCs w:val="24"/>
          <w:lang w:val="kk-KZ"/>
        </w:rPr>
        <w:t xml:space="preserve"> талаптарға сәйкес утилизациялау керек</w:t>
      </w:r>
      <w:r w:rsidR="00870AE1" w:rsidRPr="00FF635D">
        <w:rPr>
          <w:rFonts w:ascii="Times New Roman" w:hAnsi="Times New Roman"/>
          <w:sz w:val="24"/>
          <w:szCs w:val="24"/>
          <w:lang w:val="kk-KZ"/>
        </w:rPr>
        <w:t>.</w:t>
      </w:r>
    </w:p>
    <w:p w14:paraId="78BB37A4" w14:textId="77777777" w:rsidR="00987B9F" w:rsidRPr="00FF635D" w:rsidRDefault="00987B9F" w:rsidP="0078568D">
      <w:pPr>
        <w:autoSpaceDE w:val="0"/>
        <w:autoSpaceDN w:val="0"/>
        <w:adjustRightInd w:val="0"/>
        <w:spacing w:after="0" w:line="240" w:lineRule="auto"/>
        <w:rPr>
          <w:rFonts w:ascii="Times New Roman" w:hAnsi="Times New Roman"/>
          <w:sz w:val="24"/>
          <w:szCs w:val="24"/>
          <w:lang w:val="kk-KZ"/>
        </w:rPr>
      </w:pPr>
    </w:p>
    <w:p w14:paraId="41528A0F" w14:textId="77777777" w:rsidR="00FD7583" w:rsidRPr="00FF635D" w:rsidRDefault="00FD7583" w:rsidP="00FD7583">
      <w:pPr>
        <w:autoSpaceDE w:val="0"/>
        <w:autoSpaceDN w:val="0"/>
        <w:spacing w:after="0" w:line="240" w:lineRule="auto"/>
        <w:rPr>
          <w:rFonts w:ascii="Times New Roman" w:eastAsia="Times New Roman" w:hAnsi="Times New Roman"/>
          <w:b/>
          <w:sz w:val="24"/>
          <w:szCs w:val="24"/>
          <w:lang w:val="kk-KZ" w:eastAsia="ru-RU"/>
        </w:rPr>
      </w:pPr>
      <w:r w:rsidRPr="00FF635D">
        <w:rPr>
          <w:rFonts w:ascii="Times New Roman" w:eastAsia="Times New Roman" w:hAnsi="Times New Roman"/>
          <w:b/>
          <w:sz w:val="24"/>
          <w:szCs w:val="24"/>
          <w:lang w:val="kk-KZ" w:eastAsia="ru-RU"/>
        </w:rPr>
        <w:t>6.7 Дәріханалардан босатылу шарттары</w:t>
      </w:r>
    </w:p>
    <w:p w14:paraId="1687487A" w14:textId="77777777" w:rsidR="00FD7583" w:rsidRPr="00FF635D" w:rsidRDefault="00FD7583" w:rsidP="00FD7583">
      <w:pPr>
        <w:autoSpaceDE w:val="0"/>
        <w:autoSpaceDN w:val="0"/>
        <w:spacing w:after="0" w:line="240" w:lineRule="auto"/>
        <w:rPr>
          <w:rFonts w:ascii="Times New Roman" w:eastAsia="Times New Roman" w:hAnsi="Times New Roman"/>
          <w:sz w:val="24"/>
          <w:szCs w:val="24"/>
          <w:lang w:val="kk-KZ" w:eastAsia="ru-RU"/>
        </w:rPr>
      </w:pPr>
      <w:r w:rsidRPr="00FF635D">
        <w:rPr>
          <w:rFonts w:ascii="Times New Roman" w:eastAsia="Times New Roman" w:hAnsi="Times New Roman"/>
          <w:sz w:val="24"/>
          <w:szCs w:val="24"/>
          <w:lang w:val="kk-KZ" w:eastAsia="ru-RU"/>
        </w:rPr>
        <w:t>Рецепт арқылы</w:t>
      </w:r>
    </w:p>
    <w:p w14:paraId="5EF440CB" w14:textId="77777777" w:rsidR="00D041C3" w:rsidRPr="008C33E4" w:rsidRDefault="00D041C3" w:rsidP="0078568D">
      <w:pPr>
        <w:autoSpaceDE w:val="0"/>
        <w:autoSpaceDN w:val="0"/>
        <w:adjustRightInd w:val="0"/>
        <w:spacing w:after="0" w:line="240" w:lineRule="auto"/>
        <w:rPr>
          <w:rFonts w:ascii="Times New Roman" w:hAnsi="Times New Roman"/>
          <w:b/>
          <w:sz w:val="24"/>
          <w:szCs w:val="24"/>
          <w:lang w:val="kk-KZ"/>
        </w:rPr>
      </w:pPr>
    </w:p>
    <w:p w14:paraId="5B6688BB" w14:textId="77777777" w:rsidR="00FD7583" w:rsidRPr="008C33E4" w:rsidRDefault="00FD7583" w:rsidP="00307927">
      <w:pPr>
        <w:autoSpaceDE w:val="0"/>
        <w:autoSpaceDN w:val="0"/>
        <w:spacing w:after="0" w:line="240" w:lineRule="auto"/>
        <w:jc w:val="both"/>
        <w:rPr>
          <w:rFonts w:ascii="Times New Roman" w:eastAsia="Microsoft Sans Serif" w:hAnsi="Times New Roman"/>
          <w:sz w:val="24"/>
          <w:szCs w:val="24"/>
          <w:lang w:val="kk-KZ" w:eastAsia="ru-RU" w:bidi="ru-RU"/>
        </w:rPr>
      </w:pPr>
      <w:r w:rsidRPr="00FF635D">
        <w:rPr>
          <w:rFonts w:ascii="Times New Roman" w:hAnsi="Times New Roman"/>
          <w:b/>
          <w:sz w:val="24"/>
          <w:szCs w:val="24"/>
          <w:lang w:val="kk-KZ"/>
        </w:rPr>
        <w:t>7. ТІРКЕУ КУӘЛІГІНІҢ ҰСТАУШЫСЫ</w:t>
      </w:r>
      <w:r w:rsidRPr="008C33E4">
        <w:rPr>
          <w:rFonts w:ascii="Times New Roman" w:eastAsia="Microsoft Sans Serif" w:hAnsi="Times New Roman"/>
          <w:sz w:val="24"/>
          <w:szCs w:val="24"/>
          <w:lang w:val="kk-KZ" w:eastAsia="ru-RU" w:bidi="ru-RU"/>
        </w:rPr>
        <w:t xml:space="preserve"> </w:t>
      </w:r>
    </w:p>
    <w:p w14:paraId="079857BC" w14:textId="77777777" w:rsidR="00307927" w:rsidRPr="008C33E4" w:rsidRDefault="00807C8A" w:rsidP="00307927">
      <w:pPr>
        <w:autoSpaceDE w:val="0"/>
        <w:autoSpaceDN w:val="0"/>
        <w:spacing w:after="0" w:line="240" w:lineRule="auto"/>
        <w:jc w:val="both"/>
        <w:rPr>
          <w:rFonts w:ascii="Times New Roman" w:eastAsia="Microsoft Sans Serif" w:hAnsi="Times New Roman"/>
          <w:sz w:val="24"/>
          <w:szCs w:val="24"/>
          <w:lang w:val="en-US" w:eastAsia="ru-RU" w:bidi="ru-RU"/>
        </w:rPr>
      </w:pPr>
      <w:proofErr w:type="spellStart"/>
      <w:r w:rsidRPr="00807C8A">
        <w:rPr>
          <w:rFonts w:ascii="Times New Roman" w:eastAsia="Microsoft Sans Serif" w:hAnsi="Times New Roman"/>
          <w:sz w:val="24"/>
          <w:szCs w:val="24"/>
          <w:lang w:val="en-US" w:eastAsia="ru-RU" w:bidi="ru-RU"/>
        </w:rPr>
        <w:t>Eugia</w:t>
      </w:r>
      <w:proofErr w:type="spellEnd"/>
      <w:r w:rsidRPr="00807C8A">
        <w:rPr>
          <w:rFonts w:ascii="Times New Roman" w:eastAsia="Microsoft Sans Serif" w:hAnsi="Times New Roman"/>
          <w:sz w:val="24"/>
          <w:szCs w:val="24"/>
          <w:lang w:val="en-US" w:eastAsia="ru-RU" w:bidi="ru-RU"/>
        </w:rPr>
        <w:t xml:space="preserve"> Pharma </w:t>
      </w:r>
      <w:proofErr w:type="spellStart"/>
      <w:r w:rsidRPr="00807C8A">
        <w:rPr>
          <w:rFonts w:ascii="Times New Roman" w:eastAsia="Microsoft Sans Serif" w:hAnsi="Times New Roman"/>
          <w:sz w:val="24"/>
          <w:szCs w:val="24"/>
          <w:lang w:val="en-US" w:eastAsia="ru-RU" w:bidi="ru-RU"/>
        </w:rPr>
        <w:t>Specialities</w:t>
      </w:r>
      <w:proofErr w:type="spellEnd"/>
      <w:r w:rsidRPr="00807C8A">
        <w:rPr>
          <w:rFonts w:ascii="Times New Roman" w:eastAsia="Microsoft Sans Serif" w:hAnsi="Times New Roman"/>
          <w:sz w:val="24"/>
          <w:szCs w:val="24"/>
          <w:lang w:val="en-US" w:eastAsia="ru-RU" w:bidi="ru-RU"/>
        </w:rPr>
        <w:t xml:space="preserve"> Limited</w:t>
      </w:r>
      <w:r w:rsidR="00307927" w:rsidRPr="008C33E4">
        <w:rPr>
          <w:rFonts w:ascii="Times New Roman" w:eastAsia="Microsoft Sans Serif" w:hAnsi="Times New Roman"/>
          <w:sz w:val="24"/>
          <w:szCs w:val="24"/>
          <w:lang w:val="en-US" w:eastAsia="ru-RU" w:bidi="ru-RU"/>
        </w:rPr>
        <w:t xml:space="preserve">, </w:t>
      </w:r>
    </w:p>
    <w:p w14:paraId="7A6A8D0D" w14:textId="77777777" w:rsidR="00307927" w:rsidRPr="00321825" w:rsidRDefault="00307927" w:rsidP="00307927">
      <w:pPr>
        <w:autoSpaceDE w:val="0"/>
        <w:autoSpaceDN w:val="0"/>
        <w:spacing w:after="0" w:line="240" w:lineRule="auto"/>
        <w:jc w:val="both"/>
        <w:rPr>
          <w:rFonts w:ascii="Times New Roman" w:eastAsia="Microsoft Sans Serif" w:hAnsi="Times New Roman"/>
          <w:sz w:val="24"/>
          <w:szCs w:val="24"/>
          <w:lang w:val="en-US" w:eastAsia="ru-RU" w:bidi="ru-RU"/>
        </w:rPr>
      </w:pPr>
      <w:r w:rsidRPr="00321825">
        <w:rPr>
          <w:rFonts w:ascii="Times New Roman" w:eastAsia="Microsoft Sans Serif" w:hAnsi="Times New Roman"/>
          <w:sz w:val="24"/>
          <w:szCs w:val="24"/>
          <w:lang w:val="en-US" w:eastAsia="ru-RU" w:bidi="ru-RU"/>
        </w:rPr>
        <w:t xml:space="preserve">Plot No.: 2, </w:t>
      </w:r>
      <w:proofErr w:type="spellStart"/>
      <w:r w:rsidRPr="00321825">
        <w:rPr>
          <w:rFonts w:ascii="Times New Roman" w:eastAsia="Microsoft Sans Serif" w:hAnsi="Times New Roman"/>
          <w:sz w:val="24"/>
          <w:szCs w:val="24"/>
          <w:lang w:val="en-US" w:eastAsia="ru-RU" w:bidi="ru-RU"/>
        </w:rPr>
        <w:t>Maitrivihar</w:t>
      </w:r>
      <w:proofErr w:type="spellEnd"/>
      <w:r w:rsidRPr="00321825">
        <w:rPr>
          <w:rFonts w:ascii="Times New Roman" w:eastAsia="Microsoft Sans Serif" w:hAnsi="Times New Roman"/>
          <w:sz w:val="24"/>
          <w:szCs w:val="24"/>
          <w:lang w:val="en-US" w:eastAsia="ru-RU" w:bidi="ru-RU"/>
        </w:rPr>
        <w:t>, Ameerpet,</w:t>
      </w:r>
    </w:p>
    <w:p w14:paraId="64B2300B" w14:textId="77777777" w:rsidR="00307927" w:rsidRPr="00321825" w:rsidRDefault="00C14C05" w:rsidP="00307927">
      <w:pPr>
        <w:autoSpaceDE w:val="0"/>
        <w:autoSpaceDN w:val="0"/>
        <w:spacing w:after="0" w:line="240" w:lineRule="auto"/>
        <w:jc w:val="both"/>
        <w:rPr>
          <w:rFonts w:ascii="Times New Roman" w:eastAsia="Microsoft Sans Serif" w:hAnsi="Times New Roman"/>
          <w:sz w:val="24"/>
          <w:szCs w:val="24"/>
          <w:lang w:val="en-US" w:eastAsia="ru-RU" w:bidi="ru-RU"/>
        </w:rPr>
      </w:pPr>
      <w:r>
        <w:rPr>
          <w:rFonts w:ascii="Times New Roman" w:eastAsia="Microsoft Sans Serif" w:hAnsi="Times New Roman"/>
          <w:sz w:val="24"/>
          <w:szCs w:val="24"/>
          <w:lang w:val="en-US" w:eastAsia="ru-RU" w:bidi="ru-RU"/>
        </w:rPr>
        <w:t>Hyderabad/</w:t>
      </w:r>
      <w:proofErr w:type="spellStart"/>
      <w:r w:rsidR="00307927" w:rsidRPr="00321825">
        <w:rPr>
          <w:rFonts w:ascii="Times New Roman" w:eastAsia="Microsoft Sans Serif" w:hAnsi="Times New Roman"/>
          <w:sz w:val="24"/>
          <w:szCs w:val="24"/>
          <w:lang w:eastAsia="ru-RU" w:bidi="ru-RU"/>
        </w:rPr>
        <w:t>Хайдерабад</w:t>
      </w:r>
      <w:proofErr w:type="spellEnd"/>
      <w:r w:rsidR="00307927" w:rsidRPr="00321825">
        <w:rPr>
          <w:rFonts w:ascii="Times New Roman" w:eastAsia="Microsoft Sans Serif" w:hAnsi="Times New Roman"/>
          <w:sz w:val="24"/>
          <w:szCs w:val="24"/>
          <w:lang w:val="en-US" w:eastAsia="ru-RU" w:bidi="ru-RU"/>
        </w:rPr>
        <w:t xml:space="preserve"> – 500 038, Telangana State, </w:t>
      </w:r>
      <w:r w:rsidR="00BD426C" w:rsidRPr="00BD7441">
        <w:rPr>
          <w:rFonts w:ascii="Times New Roman" w:hAnsi="Times New Roman"/>
          <w:sz w:val="24"/>
          <w:szCs w:val="24"/>
          <w:lang w:val="kk-KZ" w:eastAsia="ru-RU"/>
        </w:rPr>
        <w:t>Үндістан</w:t>
      </w:r>
      <w:r w:rsidR="00307927" w:rsidRPr="00321825">
        <w:rPr>
          <w:rFonts w:ascii="Times New Roman" w:eastAsia="Microsoft Sans Serif" w:hAnsi="Times New Roman"/>
          <w:sz w:val="24"/>
          <w:szCs w:val="24"/>
          <w:lang w:val="en-US" w:eastAsia="ru-RU" w:bidi="ru-RU"/>
        </w:rPr>
        <w:t>.</w:t>
      </w:r>
    </w:p>
    <w:p w14:paraId="22EA0DCF" w14:textId="77777777" w:rsidR="00307927" w:rsidRPr="00321825" w:rsidRDefault="00307927" w:rsidP="00307927">
      <w:pPr>
        <w:autoSpaceDE w:val="0"/>
        <w:autoSpaceDN w:val="0"/>
        <w:spacing w:after="0" w:line="240" w:lineRule="auto"/>
        <w:jc w:val="both"/>
        <w:rPr>
          <w:rFonts w:ascii="Times New Roman" w:eastAsia="Microsoft Sans Serif" w:hAnsi="Times New Roman"/>
          <w:bCs/>
          <w:sz w:val="24"/>
          <w:szCs w:val="24"/>
          <w:lang w:val="uk-UA" w:eastAsia="ru-RU" w:bidi="ru-RU"/>
        </w:rPr>
      </w:pPr>
      <w:proofErr w:type="spellStart"/>
      <w:r w:rsidRPr="00321825">
        <w:rPr>
          <w:rFonts w:ascii="Times New Roman" w:eastAsia="Microsoft Sans Serif" w:hAnsi="Times New Roman"/>
          <w:bCs/>
          <w:sz w:val="24"/>
          <w:szCs w:val="24"/>
          <w:lang w:val="uk-UA" w:eastAsia="ru-RU" w:bidi="ru-RU"/>
        </w:rPr>
        <w:t>тел</w:t>
      </w:r>
      <w:proofErr w:type="spellEnd"/>
      <w:r w:rsidRPr="00321825">
        <w:rPr>
          <w:rFonts w:ascii="Times New Roman" w:eastAsia="Microsoft Sans Serif" w:hAnsi="Times New Roman"/>
          <w:bCs/>
          <w:sz w:val="24"/>
          <w:szCs w:val="24"/>
          <w:lang w:val="uk-UA" w:eastAsia="ru-RU" w:bidi="ru-RU"/>
        </w:rPr>
        <w:t>. +914066725000/1200, +914023736370,</w:t>
      </w:r>
    </w:p>
    <w:p w14:paraId="082082B0" w14:textId="77777777" w:rsidR="00307927" w:rsidRPr="00321825" w:rsidRDefault="00307927" w:rsidP="00307927">
      <w:pPr>
        <w:autoSpaceDE w:val="0"/>
        <w:autoSpaceDN w:val="0"/>
        <w:spacing w:after="0" w:line="240" w:lineRule="auto"/>
        <w:jc w:val="both"/>
        <w:rPr>
          <w:rFonts w:ascii="Times New Roman" w:eastAsia="Microsoft Sans Serif" w:hAnsi="Times New Roman"/>
          <w:bCs/>
          <w:sz w:val="24"/>
          <w:szCs w:val="24"/>
          <w:lang w:val="uk-UA" w:eastAsia="ru-RU" w:bidi="ru-RU"/>
        </w:rPr>
      </w:pPr>
      <w:r w:rsidRPr="00321825">
        <w:rPr>
          <w:rFonts w:ascii="Times New Roman" w:eastAsia="Microsoft Sans Serif" w:hAnsi="Times New Roman"/>
          <w:bCs/>
          <w:sz w:val="24"/>
          <w:szCs w:val="24"/>
          <w:lang w:val="uk-UA" w:eastAsia="ru-RU" w:bidi="ru-RU"/>
        </w:rPr>
        <w:t>факс +914067074059, +914023747340,</w:t>
      </w:r>
    </w:p>
    <w:p w14:paraId="62424E29" w14:textId="77777777" w:rsidR="00307927" w:rsidRPr="00321825" w:rsidRDefault="00531653" w:rsidP="00307927">
      <w:pPr>
        <w:autoSpaceDE w:val="0"/>
        <w:autoSpaceDN w:val="0"/>
        <w:spacing w:after="0" w:line="240" w:lineRule="auto"/>
        <w:jc w:val="both"/>
        <w:rPr>
          <w:rFonts w:ascii="Times New Roman" w:eastAsia="Microsoft Sans Serif" w:hAnsi="Times New Roman"/>
          <w:bCs/>
          <w:sz w:val="24"/>
          <w:szCs w:val="24"/>
          <w:lang w:val="uk-UA" w:eastAsia="ru-RU" w:bidi="ru-RU"/>
        </w:rPr>
      </w:pPr>
      <w:r w:rsidRPr="00321825">
        <w:rPr>
          <w:rFonts w:ascii="Times New Roman" w:eastAsia="Microsoft Sans Serif" w:hAnsi="Times New Roman"/>
          <w:bCs/>
          <w:sz w:val="24"/>
          <w:szCs w:val="24"/>
          <w:lang w:val="uk-UA" w:eastAsia="ru-RU" w:bidi="ru-RU"/>
        </w:rPr>
        <w:t>e-</w:t>
      </w:r>
      <w:proofErr w:type="spellStart"/>
      <w:r w:rsidRPr="00321825">
        <w:rPr>
          <w:rFonts w:ascii="Times New Roman" w:eastAsia="Microsoft Sans Serif" w:hAnsi="Times New Roman"/>
          <w:bCs/>
          <w:sz w:val="24"/>
          <w:szCs w:val="24"/>
          <w:lang w:val="uk-UA" w:eastAsia="ru-RU" w:bidi="ru-RU"/>
        </w:rPr>
        <w:t>mail</w:t>
      </w:r>
      <w:proofErr w:type="spellEnd"/>
      <w:r w:rsidRPr="00321825">
        <w:rPr>
          <w:rFonts w:ascii="Times New Roman" w:eastAsia="Microsoft Sans Serif" w:hAnsi="Times New Roman"/>
          <w:bCs/>
          <w:sz w:val="24"/>
          <w:szCs w:val="24"/>
          <w:lang w:val="uk-UA" w:eastAsia="ru-RU" w:bidi="ru-RU"/>
        </w:rPr>
        <w:t xml:space="preserve">: </w:t>
      </w:r>
      <w:hyperlink r:id="rId10" w:history="1">
        <w:r w:rsidR="005525FD" w:rsidRPr="007C4F17">
          <w:rPr>
            <w:rStyle w:val="af0"/>
            <w:rFonts w:ascii="Times New Roman" w:eastAsia="Microsoft Sans Serif" w:hAnsi="Times New Roman"/>
            <w:bCs/>
            <w:sz w:val="24"/>
            <w:szCs w:val="24"/>
            <w:lang w:val="uk-UA" w:eastAsia="ru-RU" w:bidi="ru-RU"/>
          </w:rPr>
          <w:t>info@eugia.co.in</w:t>
        </w:r>
      </w:hyperlink>
    </w:p>
    <w:p w14:paraId="24BD6BE3" w14:textId="77777777" w:rsidR="00215CBB" w:rsidRPr="00321825" w:rsidRDefault="00215CBB" w:rsidP="0078568D">
      <w:pPr>
        <w:autoSpaceDE w:val="0"/>
        <w:autoSpaceDN w:val="0"/>
        <w:spacing w:after="0" w:line="240" w:lineRule="auto"/>
        <w:jc w:val="both"/>
        <w:rPr>
          <w:rFonts w:ascii="Times New Roman" w:eastAsia="Times New Roman" w:hAnsi="Times New Roman"/>
          <w:b/>
          <w:sz w:val="24"/>
          <w:szCs w:val="24"/>
          <w:lang w:val="uk-UA" w:eastAsia="ru-RU"/>
        </w:rPr>
      </w:pPr>
    </w:p>
    <w:p w14:paraId="11E0BA03" w14:textId="77777777" w:rsidR="00FD7583" w:rsidRPr="007D1C3C" w:rsidRDefault="00FD7583" w:rsidP="00FD7583">
      <w:pPr>
        <w:widowControl w:val="0"/>
        <w:spacing w:after="0" w:line="240" w:lineRule="auto"/>
        <w:rPr>
          <w:rFonts w:ascii="Times New Roman" w:hAnsi="Times New Roman"/>
          <w:b/>
          <w:sz w:val="24"/>
          <w:szCs w:val="24"/>
          <w:lang w:val="kk-KZ"/>
        </w:rPr>
      </w:pPr>
      <w:r w:rsidRPr="007D1C3C">
        <w:rPr>
          <w:rFonts w:ascii="Times New Roman" w:hAnsi="Times New Roman"/>
          <w:b/>
          <w:sz w:val="24"/>
          <w:szCs w:val="24"/>
          <w:lang w:val="kk-KZ"/>
        </w:rPr>
        <w:t>7.1. ТІРКЕУ КУӘЛІГІ ҰСТАУШЫСЫНЫҢ ӨКІЛІ</w:t>
      </w:r>
    </w:p>
    <w:p w14:paraId="754CB0B2" w14:textId="77777777" w:rsidR="002F736B" w:rsidRPr="006415E1" w:rsidRDefault="002F736B" w:rsidP="002F736B">
      <w:pPr>
        <w:autoSpaceDE w:val="0"/>
        <w:autoSpaceDN w:val="0"/>
        <w:spacing w:after="0" w:line="240" w:lineRule="auto"/>
        <w:jc w:val="both"/>
        <w:rPr>
          <w:rFonts w:ascii="Times New Roman" w:eastAsia="Times New Roman" w:hAnsi="Times New Roman"/>
          <w:bCs/>
          <w:iCs/>
          <w:sz w:val="24"/>
          <w:szCs w:val="24"/>
          <w:lang w:val="kk-KZ"/>
        </w:rPr>
      </w:pPr>
      <w:r w:rsidRPr="006415E1">
        <w:rPr>
          <w:rFonts w:ascii="Times New Roman" w:eastAsia="Times New Roman" w:hAnsi="Times New Roman"/>
          <w:iCs/>
          <w:sz w:val="24"/>
          <w:szCs w:val="24"/>
          <w:lang w:val="kk-KZ"/>
        </w:rPr>
        <w:t>Тұтынушылардың шағымдарын мына мекенжайға жолдау керек:</w:t>
      </w:r>
      <w:r w:rsidRPr="006415E1">
        <w:rPr>
          <w:rFonts w:ascii="Times New Roman" w:eastAsia="Times New Roman" w:hAnsi="Times New Roman"/>
          <w:bCs/>
          <w:iCs/>
          <w:sz w:val="24"/>
          <w:szCs w:val="24"/>
          <w:lang w:val="kk-KZ"/>
        </w:rPr>
        <w:t xml:space="preserve"> </w:t>
      </w:r>
    </w:p>
    <w:p w14:paraId="1A2391EE" w14:textId="77777777" w:rsidR="002F736B" w:rsidRPr="00286622" w:rsidRDefault="002F736B" w:rsidP="002F736B">
      <w:pPr>
        <w:spacing w:after="0" w:line="240" w:lineRule="auto"/>
        <w:ind w:right="283"/>
        <w:jc w:val="both"/>
        <w:rPr>
          <w:rFonts w:ascii="Times New Roman" w:hAnsi="Times New Roman"/>
          <w:bCs/>
          <w:iCs/>
          <w:sz w:val="24"/>
          <w:szCs w:val="24"/>
          <w:lang w:val="kk-KZ"/>
        </w:rPr>
      </w:pPr>
      <w:r w:rsidRPr="00286622">
        <w:rPr>
          <w:rFonts w:ascii="Times New Roman" w:hAnsi="Times New Roman"/>
          <w:bCs/>
          <w:iCs/>
          <w:sz w:val="24"/>
          <w:szCs w:val="24"/>
          <w:lang w:val="kk-KZ"/>
        </w:rPr>
        <w:t>“LEKARSTVENNAYA BEZOPASNOST</w:t>
      </w:r>
      <w:r>
        <w:rPr>
          <w:rFonts w:ascii="Times New Roman" w:hAnsi="Times New Roman"/>
          <w:bCs/>
          <w:iCs/>
          <w:sz w:val="24"/>
          <w:szCs w:val="24"/>
          <w:lang w:val="kk-KZ"/>
        </w:rPr>
        <w:t xml:space="preserve"> </w:t>
      </w:r>
      <w:r w:rsidRPr="00286622">
        <w:rPr>
          <w:rFonts w:ascii="Times New Roman" w:hAnsi="Times New Roman"/>
          <w:bCs/>
          <w:iCs/>
          <w:sz w:val="24"/>
          <w:szCs w:val="24"/>
          <w:lang w:val="kk-KZ"/>
        </w:rPr>
        <w:t>(Лекарственная безопасность)” ЖШС</w:t>
      </w:r>
    </w:p>
    <w:p w14:paraId="61A21546" w14:textId="77777777" w:rsidR="002F736B" w:rsidRPr="00286622" w:rsidRDefault="002F736B" w:rsidP="002F736B">
      <w:pPr>
        <w:spacing w:after="0" w:line="240" w:lineRule="auto"/>
        <w:ind w:right="283"/>
        <w:jc w:val="both"/>
        <w:rPr>
          <w:rFonts w:ascii="Times New Roman" w:hAnsi="Times New Roman"/>
          <w:bCs/>
          <w:iCs/>
          <w:sz w:val="24"/>
          <w:szCs w:val="24"/>
          <w:lang w:val="kk-KZ"/>
        </w:rPr>
      </w:pPr>
      <w:r w:rsidRPr="00286622">
        <w:rPr>
          <w:rFonts w:ascii="Times New Roman" w:hAnsi="Times New Roman"/>
          <w:bCs/>
          <w:iCs/>
          <w:sz w:val="24"/>
          <w:szCs w:val="24"/>
          <w:lang w:val="kk-KZ"/>
        </w:rPr>
        <w:t>050047, Қазақстан, Алматы қ., Алатау ауданы, Саялы ықшамауданы, 16 үй, 8 пәтер.</w:t>
      </w:r>
    </w:p>
    <w:p w14:paraId="22171904" w14:textId="77777777" w:rsidR="002F736B" w:rsidRDefault="002F736B" w:rsidP="002F736B">
      <w:pPr>
        <w:spacing w:after="0" w:line="240" w:lineRule="auto"/>
        <w:ind w:right="283"/>
        <w:jc w:val="both"/>
        <w:rPr>
          <w:rFonts w:ascii="Times New Roman" w:hAnsi="Times New Roman"/>
          <w:bCs/>
          <w:iCs/>
          <w:sz w:val="24"/>
          <w:szCs w:val="24"/>
          <w:lang w:val="kk-KZ"/>
        </w:rPr>
      </w:pPr>
      <w:r w:rsidRPr="00286622">
        <w:rPr>
          <w:rFonts w:ascii="Times New Roman" w:hAnsi="Times New Roman"/>
          <w:bCs/>
          <w:iCs/>
          <w:sz w:val="24"/>
          <w:szCs w:val="24"/>
          <w:lang w:val="kk-KZ"/>
        </w:rPr>
        <w:t xml:space="preserve">Тел.: +7 777 064 27 02, e-mail: </w:t>
      </w:r>
      <w:r w:rsidR="0050720C">
        <w:fldChar w:fldCharType="begin"/>
      </w:r>
      <w:r w:rsidR="0050720C" w:rsidRPr="00B41DEB">
        <w:rPr>
          <w:lang w:val="en-US"/>
        </w:rPr>
        <w:instrText xml:space="preserve"> HYPERLINK "mailto:adversereaction@drugsafety.ru" </w:instrText>
      </w:r>
      <w:r w:rsidR="0050720C">
        <w:fldChar w:fldCharType="separate"/>
      </w:r>
      <w:r w:rsidRPr="00F47189">
        <w:rPr>
          <w:rStyle w:val="af0"/>
          <w:rFonts w:ascii="Times New Roman" w:hAnsi="Times New Roman"/>
          <w:iCs/>
          <w:sz w:val="24"/>
          <w:szCs w:val="24"/>
          <w:lang w:val="kk-KZ"/>
        </w:rPr>
        <w:t>adversereaction@drugsafety.ru</w:t>
      </w:r>
      <w:r w:rsidR="0050720C">
        <w:rPr>
          <w:rStyle w:val="af0"/>
          <w:rFonts w:ascii="Times New Roman" w:hAnsi="Times New Roman"/>
          <w:iCs/>
          <w:sz w:val="24"/>
          <w:szCs w:val="24"/>
          <w:lang w:val="kk-KZ"/>
        </w:rPr>
        <w:fldChar w:fldCharType="end"/>
      </w:r>
    </w:p>
    <w:p w14:paraId="6B276838" w14:textId="77777777" w:rsidR="00215CBB" w:rsidRPr="002F736B" w:rsidRDefault="00215CBB" w:rsidP="0078568D">
      <w:pPr>
        <w:autoSpaceDE w:val="0"/>
        <w:autoSpaceDN w:val="0"/>
        <w:spacing w:after="0" w:line="240" w:lineRule="auto"/>
        <w:jc w:val="both"/>
        <w:rPr>
          <w:rFonts w:ascii="Times New Roman" w:eastAsia="Times New Roman" w:hAnsi="Times New Roman"/>
          <w:b/>
          <w:sz w:val="24"/>
          <w:szCs w:val="24"/>
          <w:lang w:val="kk-KZ" w:eastAsia="ru-RU"/>
        </w:rPr>
      </w:pPr>
    </w:p>
    <w:p w14:paraId="61D62E45" w14:textId="77777777" w:rsidR="00FD7583" w:rsidRPr="007D1C3C" w:rsidRDefault="00FD7583" w:rsidP="00FD7583">
      <w:pPr>
        <w:widowControl w:val="0"/>
        <w:spacing w:after="0" w:line="240" w:lineRule="auto"/>
        <w:jc w:val="both"/>
        <w:rPr>
          <w:rFonts w:ascii="Times New Roman" w:eastAsia="Times New Roman" w:hAnsi="Times New Roman"/>
          <w:b/>
          <w:bCs/>
          <w:sz w:val="24"/>
          <w:szCs w:val="24"/>
          <w:lang w:val="kk-KZ"/>
        </w:rPr>
      </w:pPr>
      <w:r w:rsidRPr="007D1C3C">
        <w:rPr>
          <w:rFonts w:ascii="Times New Roman" w:eastAsia="Times New Roman" w:hAnsi="Times New Roman"/>
          <w:b/>
          <w:bCs/>
          <w:sz w:val="24"/>
          <w:szCs w:val="24"/>
          <w:lang w:val="kk-KZ"/>
        </w:rPr>
        <w:t>8. ТІРКЕУ КУӘЛІГІНІҢ НӨМІРІ</w:t>
      </w:r>
    </w:p>
    <w:p w14:paraId="70B9E5B4" w14:textId="77777777" w:rsidR="00215CBB" w:rsidRPr="006415E1" w:rsidRDefault="006415E1" w:rsidP="0078568D">
      <w:pPr>
        <w:autoSpaceDE w:val="0"/>
        <w:autoSpaceDN w:val="0"/>
        <w:spacing w:after="0" w:line="240" w:lineRule="auto"/>
        <w:jc w:val="both"/>
        <w:rPr>
          <w:rFonts w:ascii="Times New Roman" w:eastAsia="Times New Roman" w:hAnsi="Times New Roman"/>
          <w:bCs/>
          <w:sz w:val="24"/>
          <w:szCs w:val="24"/>
          <w:lang w:val="uk-UA" w:eastAsia="ru-RU"/>
        </w:rPr>
      </w:pPr>
      <w:r w:rsidRPr="006415E1">
        <w:rPr>
          <w:rFonts w:ascii="Times New Roman" w:eastAsia="Times New Roman" w:hAnsi="Times New Roman"/>
          <w:bCs/>
          <w:sz w:val="24"/>
          <w:szCs w:val="24"/>
          <w:lang w:val="uk-UA" w:eastAsia="ru-RU"/>
        </w:rPr>
        <w:lastRenderedPageBreak/>
        <w:t>Қ</w:t>
      </w:r>
      <w:r>
        <w:rPr>
          <w:rFonts w:ascii="Times New Roman" w:eastAsia="Times New Roman" w:hAnsi="Times New Roman"/>
          <w:bCs/>
          <w:sz w:val="24"/>
          <w:szCs w:val="24"/>
          <w:lang w:val="uk-UA" w:eastAsia="ru-RU"/>
        </w:rPr>
        <w:t>Р-ДЗ-</w:t>
      </w:r>
      <w:r w:rsidRPr="006415E1">
        <w:rPr>
          <w:rFonts w:ascii="Times New Roman" w:eastAsia="Times New Roman" w:hAnsi="Times New Roman"/>
          <w:bCs/>
          <w:sz w:val="24"/>
          <w:szCs w:val="24"/>
          <w:lang w:val="uk-UA" w:eastAsia="ru-RU"/>
        </w:rPr>
        <w:t>5№026019</w:t>
      </w:r>
    </w:p>
    <w:p w14:paraId="26AE2606" w14:textId="77777777" w:rsidR="006415E1" w:rsidRPr="00321825" w:rsidRDefault="006415E1" w:rsidP="0078568D">
      <w:pPr>
        <w:autoSpaceDE w:val="0"/>
        <w:autoSpaceDN w:val="0"/>
        <w:spacing w:after="0" w:line="240" w:lineRule="auto"/>
        <w:jc w:val="both"/>
        <w:rPr>
          <w:rFonts w:ascii="Times New Roman" w:eastAsia="Times New Roman" w:hAnsi="Times New Roman"/>
          <w:b/>
          <w:sz w:val="24"/>
          <w:szCs w:val="24"/>
          <w:lang w:val="uk-UA" w:eastAsia="ru-RU"/>
        </w:rPr>
      </w:pPr>
    </w:p>
    <w:p w14:paraId="01F582EF" w14:textId="77777777" w:rsidR="003A085A" w:rsidRPr="003A085A" w:rsidRDefault="003A085A" w:rsidP="003A085A">
      <w:pPr>
        <w:keepNext/>
        <w:widowControl w:val="0"/>
        <w:tabs>
          <w:tab w:val="left" w:pos="567"/>
        </w:tabs>
        <w:spacing w:after="0" w:line="240" w:lineRule="auto"/>
        <w:ind w:left="567" w:hanging="567"/>
        <w:rPr>
          <w:rFonts w:ascii="Times New Roman" w:eastAsia="Times New Roman" w:hAnsi="Times New Roman"/>
          <w:b/>
          <w:bCs/>
          <w:noProof/>
          <w:sz w:val="24"/>
          <w:szCs w:val="24"/>
          <w:lang w:val="kk-KZ"/>
        </w:rPr>
      </w:pPr>
      <w:r w:rsidRPr="003A085A">
        <w:rPr>
          <w:rFonts w:ascii="Times New Roman" w:eastAsia="Times New Roman" w:hAnsi="Times New Roman"/>
          <w:b/>
          <w:bCs/>
          <w:noProof/>
          <w:sz w:val="24"/>
          <w:szCs w:val="24"/>
          <w:lang w:val="kk-KZ"/>
        </w:rPr>
        <w:t xml:space="preserve">9. БАСТАПҚЫ ТІРКЕЛГЕН (ТІРКЕУ, ҚАЙТА ТІРКЕУ РАСТАЛҒАН) КҮН </w:t>
      </w:r>
    </w:p>
    <w:p w14:paraId="42ACBAA1" w14:textId="77777777" w:rsidR="000A76D5" w:rsidRDefault="006415E1" w:rsidP="0078568D">
      <w:pPr>
        <w:pStyle w:val="Style5"/>
        <w:widowControl/>
        <w:tabs>
          <w:tab w:val="left" w:pos="7371"/>
        </w:tabs>
        <w:spacing w:line="240" w:lineRule="auto"/>
        <w:rPr>
          <w:rFonts w:eastAsia="Calibri"/>
          <w:lang w:val="kk-KZ" w:eastAsia="en-US"/>
        </w:rPr>
      </w:pPr>
      <w:r w:rsidRPr="006415E1">
        <w:rPr>
          <w:rFonts w:eastAsia="Calibri"/>
          <w:lang w:val="kk-KZ" w:eastAsia="en-US"/>
        </w:rPr>
        <w:t>13.10.2022</w:t>
      </w:r>
    </w:p>
    <w:p w14:paraId="778087FB" w14:textId="77777777" w:rsidR="006415E1" w:rsidRPr="008C33E4" w:rsidRDefault="006415E1" w:rsidP="0078568D">
      <w:pPr>
        <w:pStyle w:val="Style5"/>
        <w:widowControl/>
        <w:tabs>
          <w:tab w:val="left" w:pos="7371"/>
        </w:tabs>
        <w:spacing w:line="240" w:lineRule="auto"/>
        <w:rPr>
          <w:rFonts w:eastAsia="Microsoft Sans Serif"/>
          <w:lang w:val="kk-KZ" w:bidi="ru-RU"/>
        </w:rPr>
      </w:pPr>
    </w:p>
    <w:p w14:paraId="18EDA2B2" w14:textId="77777777" w:rsidR="003A085A" w:rsidRDefault="003A085A" w:rsidP="003A085A">
      <w:pPr>
        <w:widowControl w:val="0"/>
        <w:spacing w:after="0" w:line="240" w:lineRule="auto"/>
        <w:jc w:val="both"/>
        <w:rPr>
          <w:rFonts w:ascii="Times New Roman" w:eastAsia="Times New Roman" w:hAnsi="Times New Roman"/>
          <w:b/>
          <w:sz w:val="24"/>
          <w:szCs w:val="24"/>
          <w:lang w:val="kk-KZ"/>
        </w:rPr>
      </w:pPr>
      <w:r w:rsidRPr="003A085A">
        <w:rPr>
          <w:rFonts w:ascii="Times New Roman" w:eastAsia="Times New Roman" w:hAnsi="Times New Roman"/>
          <w:b/>
          <w:sz w:val="24"/>
          <w:szCs w:val="24"/>
          <w:lang w:val="kk-KZ"/>
        </w:rPr>
        <w:t>10. МӘТІН ҚАЙТА ҚАРАЛҒАН КҮН</w:t>
      </w:r>
    </w:p>
    <w:p w14:paraId="6F87398A" w14:textId="156FEEDD" w:rsidR="006415E1" w:rsidRPr="00B41DEB" w:rsidRDefault="00B41DEB" w:rsidP="003A085A">
      <w:pPr>
        <w:widowControl w:val="0"/>
        <w:spacing w:after="0" w:line="240" w:lineRule="auto"/>
        <w:jc w:val="both"/>
        <w:rPr>
          <w:rFonts w:ascii="Times New Roman" w:eastAsia="Times New Roman" w:hAnsi="Times New Roman"/>
          <w:bCs/>
          <w:sz w:val="24"/>
          <w:szCs w:val="24"/>
          <w:lang w:val="en-US"/>
        </w:rPr>
      </w:pPr>
      <w:r w:rsidRPr="00B41DEB">
        <w:rPr>
          <w:rFonts w:ascii="Times New Roman" w:eastAsia="Times New Roman" w:hAnsi="Times New Roman"/>
          <w:bCs/>
          <w:sz w:val="24"/>
          <w:szCs w:val="24"/>
          <w:lang w:val="kk-KZ"/>
        </w:rPr>
        <w:t>25.</w:t>
      </w:r>
      <w:r w:rsidRPr="00B41DEB">
        <w:rPr>
          <w:rFonts w:ascii="Times New Roman" w:eastAsia="Times New Roman" w:hAnsi="Times New Roman"/>
          <w:bCs/>
          <w:sz w:val="24"/>
          <w:szCs w:val="24"/>
          <w:lang w:val="en-US"/>
        </w:rPr>
        <w:t>04.2024</w:t>
      </w:r>
    </w:p>
    <w:p w14:paraId="31B749C9" w14:textId="77777777" w:rsidR="003A085A" w:rsidRPr="007D1C3C" w:rsidRDefault="003A085A" w:rsidP="003A085A">
      <w:pPr>
        <w:widowControl w:val="0"/>
        <w:spacing w:after="0" w:line="240" w:lineRule="auto"/>
        <w:jc w:val="both"/>
        <w:rPr>
          <w:rFonts w:ascii="Times New Roman" w:eastAsia="Times New Roman" w:hAnsi="Times New Roman"/>
          <w:sz w:val="24"/>
          <w:szCs w:val="24"/>
          <w:lang w:val="kk-KZ"/>
        </w:rPr>
      </w:pPr>
      <w:r w:rsidRPr="003A085A">
        <w:rPr>
          <w:rFonts w:ascii="Times New Roman" w:eastAsia="Times New Roman" w:hAnsi="Times New Roman"/>
          <w:sz w:val="24"/>
          <w:szCs w:val="24"/>
          <w:lang w:val="kk-KZ"/>
        </w:rPr>
        <w:t>Дәрілік п</w:t>
      </w:r>
      <w:proofErr w:type="spellStart"/>
      <w:r w:rsidRPr="003A085A">
        <w:rPr>
          <w:rFonts w:ascii="Times New Roman" w:eastAsia="Times New Roman" w:hAnsi="Times New Roman"/>
          <w:sz w:val="24"/>
          <w:szCs w:val="24"/>
          <w:lang w:val="uk-UA"/>
        </w:rPr>
        <w:t>репарат</w:t>
      </w:r>
      <w:proofErr w:type="spellEnd"/>
      <w:r w:rsidRPr="003A085A">
        <w:rPr>
          <w:rFonts w:ascii="Times New Roman" w:eastAsia="Times New Roman" w:hAnsi="Times New Roman"/>
          <w:sz w:val="24"/>
          <w:szCs w:val="24"/>
          <w:lang w:val="kk-KZ"/>
        </w:rPr>
        <w:t>тың</w:t>
      </w:r>
      <w:r w:rsidRPr="007D1C3C">
        <w:rPr>
          <w:rFonts w:ascii="Times New Roman" w:eastAsia="Times New Roman" w:hAnsi="Times New Roman"/>
          <w:sz w:val="24"/>
          <w:szCs w:val="24"/>
          <w:lang w:val="kk-KZ"/>
        </w:rPr>
        <w:t xml:space="preserve"> жалпы сипаттамасын ресми сайттан қарауға болады</w:t>
      </w:r>
    </w:p>
    <w:p w14:paraId="5F96782A" w14:textId="77777777" w:rsidR="00B91443" w:rsidRPr="000040CB" w:rsidRDefault="0050720C" w:rsidP="00724DB0">
      <w:pPr>
        <w:spacing w:after="0" w:line="240" w:lineRule="auto"/>
        <w:jc w:val="both"/>
        <w:rPr>
          <w:rFonts w:eastAsia="Microsoft Sans Serif"/>
          <w:sz w:val="24"/>
          <w:szCs w:val="24"/>
          <w:lang w:bidi="ru-RU"/>
        </w:rPr>
      </w:pPr>
      <w:hyperlink r:id="rId11" w:history="1">
        <w:r w:rsidR="00B91443" w:rsidRPr="00321825">
          <w:rPr>
            <w:rStyle w:val="af0"/>
            <w:rFonts w:ascii="Times New Roman" w:hAnsi="Times New Roman"/>
            <w:sz w:val="24"/>
            <w:szCs w:val="24"/>
            <w:lang w:val="en-US"/>
          </w:rPr>
          <w:t>http</w:t>
        </w:r>
        <w:r w:rsidR="00B91443" w:rsidRPr="00321825">
          <w:rPr>
            <w:rStyle w:val="af0"/>
            <w:rFonts w:ascii="Times New Roman" w:hAnsi="Times New Roman"/>
            <w:sz w:val="24"/>
            <w:szCs w:val="24"/>
          </w:rPr>
          <w:t>://</w:t>
        </w:r>
        <w:r w:rsidR="00B91443" w:rsidRPr="00321825">
          <w:rPr>
            <w:rStyle w:val="af0"/>
            <w:rFonts w:ascii="Times New Roman" w:hAnsi="Times New Roman"/>
            <w:sz w:val="24"/>
            <w:szCs w:val="24"/>
            <w:lang w:val="en-US"/>
          </w:rPr>
          <w:t>www</w:t>
        </w:r>
        <w:r w:rsidR="00B91443" w:rsidRPr="00321825">
          <w:rPr>
            <w:rStyle w:val="af0"/>
            <w:rFonts w:ascii="Times New Roman" w:hAnsi="Times New Roman"/>
            <w:sz w:val="24"/>
            <w:szCs w:val="24"/>
          </w:rPr>
          <w:t>.</w:t>
        </w:r>
        <w:proofErr w:type="spellStart"/>
        <w:r w:rsidR="00B91443" w:rsidRPr="00321825">
          <w:rPr>
            <w:rStyle w:val="af0"/>
            <w:rFonts w:ascii="Times New Roman" w:hAnsi="Times New Roman"/>
            <w:sz w:val="24"/>
            <w:szCs w:val="24"/>
            <w:lang w:val="en-US"/>
          </w:rPr>
          <w:t>ndda</w:t>
        </w:r>
        <w:proofErr w:type="spellEnd"/>
        <w:r w:rsidR="00B91443" w:rsidRPr="00321825">
          <w:rPr>
            <w:rStyle w:val="af0"/>
            <w:rFonts w:ascii="Times New Roman" w:hAnsi="Times New Roman"/>
            <w:sz w:val="24"/>
            <w:szCs w:val="24"/>
          </w:rPr>
          <w:t>.</w:t>
        </w:r>
        <w:proofErr w:type="spellStart"/>
        <w:r w:rsidR="00B91443" w:rsidRPr="00321825">
          <w:rPr>
            <w:rStyle w:val="af0"/>
            <w:rFonts w:ascii="Times New Roman" w:hAnsi="Times New Roman"/>
            <w:sz w:val="24"/>
            <w:szCs w:val="24"/>
            <w:lang w:val="en-US"/>
          </w:rPr>
          <w:t>kz</w:t>
        </w:r>
        <w:proofErr w:type="spellEnd"/>
      </w:hyperlink>
      <w:r w:rsidR="00B91443" w:rsidRPr="000040CB">
        <w:rPr>
          <w:rFonts w:ascii="Times New Roman" w:hAnsi="Times New Roman"/>
          <w:sz w:val="24"/>
          <w:szCs w:val="24"/>
        </w:rPr>
        <w:t xml:space="preserve"> </w:t>
      </w:r>
    </w:p>
    <w:sectPr w:rsidR="00B91443" w:rsidRPr="000040CB" w:rsidSect="003939AF">
      <w:headerReference w:type="default" r:id="rId12"/>
      <w:pgSz w:w="11906" w:h="16838"/>
      <w:pgMar w:top="1134" w:right="99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C3441C" w14:textId="77777777" w:rsidR="0050720C" w:rsidRDefault="0050720C" w:rsidP="00D275FC">
      <w:pPr>
        <w:spacing w:after="0" w:line="240" w:lineRule="auto"/>
      </w:pPr>
      <w:r>
        <w:separator/>
      </w:r>
    </w:p>
  </w:endnote>
  <w:endnote w:type="continuationSeparator" w:id="0">
    <w:p w14:paraId="35AEB3C8" w14:textId="77777777" w:rsidR="0050720C" w:rsidRDefault="0050720C" w:rsidP="00D275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icrosoft Sans Serif">
    <w:panose1 w:val="020B0604020202020204"/>
    <w:charset w:val="CC"/>
    <w:family w:val="swiss"/>
    <w:pitch w:val="variable"/>
    <w:sig w:usb0="E5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584EAA" w14:textId="77777777" w:rsidR="0050720C" w:rsidRDefault="0050720C" w:rsidP="00D275FC">
      <w:pPr>
        <w:spacing w:after="0" w:line="240" w:lineRule="auto"/>
      </w:pPr>
      <w:r>
        <w:separator/>
      </w:r>
    </w:p>
  </w:footnote>
  <w:footnote w:type="continuationSeparator" w:id="0">
    <w:p w14:paraId="6D59FFD0" w14:textId="77777777" w:rsidR="0050720C" w:rsidRDefault="0050720C" w:rsidP="00D275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57409" w14:textId="77777777" w:rsidR="00903E8D" w:rsidRDefault="00903E8D">
    <w:pPr>
      <w:pStyle w:val="af2"/>
    </w:pPr>
    <w:r>
      <w:rPr>
        <w:noProof/>
        <w:lang w:eastAsia="ru-RU"/>
      </w:rPr>
      <mc:AlternateContent>
        <mc:Choice Requires="wps">
          <w:drawing>
            <wp:anchor distT="0" distB="0" distL="114300" distR="114300" simplePos="0" relativeHeight="251657728" behindDoc="0" locked="0" layoutInCell="1" allowOverlap="1" wp14:anchorId="7CB59E01" wp14:editId="5E7B8EE3">
              <wp:simplePos x="0" y="0"/>
              <wp:positionH relativeFrom="column">
                <wp:posOffset>6278880</wp:posOffset>
              </wp:positionH>
              <wp:positionV relativeFrom="paragraph">
                <wp:posOffset>619125</wp:posOffset>
              </wp:positionV>
              <wp:extent cx="381000" cy="3742055"/>
              <wp:effectExtent l="0" t="0" r="0" b="0"/>
              <wp:wrapNone/>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1000" cy="3742055"/>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txbx>
                      <w:txbxContent>
                        <w:p w14:paraId="4525847D" w14:textId="77777777" w:rsidR="00903E8D" w:rsidRPr="00D275FC" w:rsidRDefault="00903E8D">
                          <w:pPr>
                            <w:rPr>
                              <w:rFonts w:ascii="Times New Roman" w:hAnsi="Times New Roman"/>
                              <w:color w:val="0C0000"/>
                              <w:sz w:val="14"/>
                            </w:rPr>
                          </w:pPr>
                          <w:r>
                            <w:rPr>
                              <w:rFonts w:ascii="Times New Roman" w:hAnsi="Times New Roman"/>
                              <w:color w:val="0C0000"/>
                              <w:sz w:val="14"/>
                            </w:rPr>
                            <w:t xml:space="preserve"> </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7CB59E01" id="_x0000_t202" coordsize="21600,21600" o:spt="202" path="m,l,21600r21600,l21600,xe">
              <v:stroke joinstyle="miter"/>
              <v:path gradientshapeok="t" o:connecttype="rect"/>
            </v:shapetype>
            <v:shape id="Поле 2" o:spid="_x0000_s1026" type="#_x0000_t202" style="position:absolute;margin-left:494.4pt;margin-top:48.75pt;width:30pt;height:294.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" filled="f" stroked="f" strokeweight=".5pt">
              <v:path arrowok="t"/>
              <v:textbox style="layout-flow:vertical;mso-layout-flow-alt:bottom-to-top">
                <w:txbxContent>
                  <w:p w14:paraId="4525847D" w14:textId="77777777" w:rsidR="00903E8D" w:rsidRPr="00D275FC" w:rsidRDefault="00903E8D">
                    <w:pPr>
                      <w:rPr>
                        <w:rFonts w:ascii="Times New Roman" w:hAnsi="Times New Roman"/>
                        <w:color w:val="0C0000"/>
                        <w:sz w:val="14"/>
                      </w:rPr>
                    </w:pPr>
                    <w:r>
                      <w:rPr>
                        <w:rFonts w:ascii="Times New Roman" w:hAnsi="Times New Roman"/>
                        <w:color w:val="0C0000"/>
                        <w:sz w:val="14"/>
                      </w:rPr>
                      <w:t xml:space="preserve"> </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7" type="#_x0000_t75" alt="Описание: Description: BT_1000x858px" style="width:16.2pt;height:13.8pt;visibility:visible" o:bullet="t">
        <v:imagedata r:id="rId1" o:title=" BT_1000x858px"/>
      </v:shape>
    </w:pict>
  </w:numPicBullet>
  <w:abstractNum w:abstractNumId="0" w15:restartNumberingAfterBreak="0">
    <w:nsid w:val="02DB4B73"/>
    <w:multiLevelType w:val="hybridMultilevel"/>
    <w:tmpl w:val="6C2AFAB6"/>
    <w:lvl w:ilvl="0" w:tplc="E04C4366">
      <w:start w:val="1"/>
      <w:numFmt w:val="bullet"/>
      <w:lvlText w:val=""/>
      <w:lvlPicBulletId w:val="0"/>
      <w:lvlJc w:val="left"/>
      <w:pPr>
        <w:tabs>
          <w:tab w:val="num" w:pos="720"/>
        </w:tabs>
        <w:ind w:left="720" w:hanging="360"/>
      </w:pPr>
      <w:rPr>
        <w:rFonts w:ascii="Symbol" w:hAnsi="Symbol" w:hint="default"/>
      </w:rPr>
    </w:lvl>
    <w:lvl w:ilvl="1" w:tplc="ECCA8570" w:tentative="1">
      <w:start w:val="1"/>
      <w:numFmt w:val="bullet"/>
      <w:lvlText w:val=""/>
      <w:lvlJc w:val="left"/>
      <w:pPr>
        <w:tabs>
          <w:tab w:val="num" w:pos="1440"/>
        </w:tabs>
        <w:ind w:left="1440" w:hanging="360"/>
      </w:pPr>
      <w:rPr>
        <w:rFonts w:ascii="Symbol" w:hAnsi="Symbol" w:hint="default"/>
      </w:rPr>
    </w:lvl>
    <w:lvl w:ilvl="2" w:tplc="81B6B02C" w:tentative="1">
      <w:start w:val="1"/>
      <w:numFmt w:val="bullet"/>
      <w:lvlText w:val=""/>
      <w:lvlJc w:val="left"/>
      <w:pPr>
        <w:tabs>
          <w:tab w:val="num" w:pos="2160"/>
        </w:tabs>
        <w:ind w:left="2160" w:hanging="360"/>
      </w:pPr>
      <w:rPr>
        <w:rFonts w:ascii="Symbol" w:hAnsi="Symbol" w:hint="default"/>
      </w:rPr>
    </w:lvl>
    <w:lvl w:ilvl="3" w:tplc="2190E7CC" w:tentative="1">
      <w:start w:val="1"/>
      <w:numFmt w:val="bullet"/>
      <w:lvlText w:val=""/>
      <w:lvlJc w:val="left"/>
      <w:pPr>
        <w:tabs>
          <w:tab w:val="num" w:pos="2880"/>
        </w:tabs>
        <w:ind w:left="2880" w:hanging="360"/>
      </w:pPr>
      <w:rPr>
        <w:rFonts w:ascii="Symbol" w:hAnsi="Symbol" w:hint="default"/>
      </w:rPr>
    </w:lvl>
    <w:lvl w:ilvl="4" w:tplc="15DE304E" w:tentative="1">
      <w:start w:val="1"/>
      <w:numFmt w:val="bullet"/>
      <w:lvlText w:val=""/>
      <w:lvlJc w:val="left"/>
      <w:pPr>
        <w:tabs>
          <w:tab w:val="num" w:pos="3600"/>
        </w:tabs>
        <w:ind w:left="3600" w:hanging="360"/>
      </w:pPr>
      <w:rPr>
        <w:rFonts w:ascii="Symbol" w:hAnsi="Symbol" w:hint="default"/>
      </w:rPr>
    </w:lvl>
    <w:lvl w:ilvl="5" w:tplc="7F3CBE90" w:tentative="1">
      <w:start w:val="1"/>
      <w:numFmt w:val="bullet"/>
      <w:lvlText w:val=""/>
      <w:lvlJc w:val="left"/>
      <w:pPr>
        <w:tabs>
          <w:tab w:val="num" w:pos="4320"/>
        </w:tabs>
        <w:ind w:left="4320" w:hanging="360"/>
      </w:pPr>
      <w:rPr>
        <w:rFonts w:ascii="Symbol" w:hAnsi="Symbol" w:hint="default"/>
      </w:rPr>
    </w:lvl>
    <w:lvl w:ilvl="6" w:tplc="4420CB0C" w:tentative="1">
      <w:start w:val="1"/>
      <w:numFmt w:val="bullet"/>
      <w:lvlText w:val=""/>
      <w:lvlJc w:val="left"/>
      <w:pPr>
        <w:tabs>
          <w:tab w:val="num" w:pos="5040"/>
        </w:tabs>
        <w:ind w:left="5040" w:hanging="360"/>
      </w:pPr>
      <w:rPr>
        <w:rFonts w:ascii="Symbol" w:hAnsi="Symbol" w:hint="default"/>
      </w:rPr>
    </w:lvl>
    <w:lvl w:ilvl="7" w:tplc="37B80DB2" w:tentative="1">
      <w:start w:val="1"/>
      <w:numFmt w:val="bullet"/>
      <w:lvlText w:val=""/>
      <w:lvlJc w:val="left"/>
      <w:pPr>
        <w:tabs>
          <w:tab w:val="num" w:pos="5760"/>
        </w:tabs>
        <w:ind w:left="5760" w:hanging="360"/>
      </w:pPr>
      <w:rPr>
        <w:rFonts w:ascii="Symbol" w:hAnsi="Symbol" w:hint="default"/>
      </w:rPr>
    </w:lvl>
    <w:lvl w:ilvl="8" w:tplc="BD56327C"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05A23C54"/>
    <w:multiLevelType w:val="hybridMultilevel"/>
    <w:tmpl w:val="8FCC01C8"/>
    <w:lvl w:ilvl="0" w:tplc="B378A9E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065B70C4"/>
    <w:multiLevelType w:val="hybridMultilevel"/>
    <w:tmpl w:val="CC3EE246"/>
    <w:lvl w:ilvl="0" w:tplc="B378A9E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0AA507BE"/>
    <w:multiLevelType w:val="hybridMultilevel"/>
    <w:tmpl w:val="43FEBD16"/>
    <w:lvl w:ilvl="0" w:tplc="982E96AC">
      <w:numFmt w:val="bullet"/>
      <w:lvlText w:val=""/>
      <w:lvlJc w:val="left"/>
      <w:pPr>
        <w:ind w:left="4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A876D1D"/>
    <w:multiLevelType w:val="hybridMultilevel"/>
    <w:tmpl w:val="63309D12"/>
    <w:lvl w:ilvl="0" w:tplc="982E96AC">
      <w:numFmt w:val="bullet"/>
      <w:lvlText w:val=""/>
      <w:lvlJc w:val="left"/>
      <w:pPr>
        <w:ind w:left="4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DBA25B9"/>
    <w:multiLevelType w:val="hybridMultilevel"/>
    <w:tmpl w:val="A3E62FA8"/>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1E555E55"/>
    <w:multiLevelType w:val="hybridMultilevel"/>
    <w:tmpl w:val="72E41BCA"/>
    <w:lvl w:ilvl="0" w:tplc="982E96AC">
      <w:numFmt w:val="bullet"/>
      <w:lvlText w:val=""/>
      <w:lvlJc w:val="left"/>
      <w:pPr>
        <w:ind w:left="4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8C95314"/>
    <w:multiLevelType w:val="hybridMultilevel"/>
    <w:tmpl w:val="F3884292"/>
    <w:lvl w:ilvl="0" w:tplc="B378A9E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2A1E72D8"/>
    <w:multiLevelType w:val="hybridMultilevel"/>
    <w:tmpl w:val="52B2D602"/>
    <w:lvl w:ilvl="0" w:tplc="3BEE7F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B145ABD"/>
    <w:multiLevelType w:val="hybridMultilevel"/>
    <w:tmpl w:val="9A88FD54"/>
    <w:lvl w:ilvl="0" w:tplc="3BEE7F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47369D2"/>
    <w:multiLevelType w:val="hybridMultilevel"/>
    <w:tmpl w:val="BBF437D6"/>
    <w:lvl w:ilvl="0" w:tplc="B378A9E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15:restartNumberingAfterBreak="0">
    <w:nsid w:val="385A1387"/>
    <w:multiLevelType w:val="hybridMultilevel"/>
    <w:tmpl w:val="8FF4F3BE"/>
    <w:lvl w:ilvl="0" w:tplc="702A5D80">
      <w:start w:val="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3D27415F"/>
    <w:multiLevelType w:val="hybridMultilevel"/>
    <w:tmpl w:val="4040272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52735000"/>
    <w:multiLevelType w:val="hybridMultilevel"/>
    <w:tmpl w:val="CB40CE2C"/>
    <w:lvl w:ilvl="0" w:tplc="B378A9E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15:restartNumberingAfterBreak="0">
    <w:nsid w:val="53D31F24"/>
    <w:multiLevelType w:val="hybridMultilevel"/>
    <w:tmpl w:val="A6E05460"/>
    <w:lvl w:ilvl="0" w:tplc="B378A9E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15:restartNumberingAfterBreak="0">
    <w:nsid w:val="589F10E9"/>
    <w:multiLevelType w:val="hybridMultilevel"/>
    <w:tmpl w:val="BD7499D8"/>
    <w:lvl w:ilvl="0" w:tplc="3BEE7F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5B3D0595"/>
    <w:multiLevelType w:val="hybridMultilevel"/>
    <w:tmpl w:val="C5FCDC30"/>
    <w:lvl w:ilvl="0" w:tplc="3BEE7F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5D537AD1"/>
    <w:multiLevelType w:val="hybridMultilevel"/>
    <w:tmpl w:val="DB4EBC54"/>
    <w:lvl w:ilvl="0" w:tplc="982E96AC">
      <w:numFmt w:val="bullet"/>
      <w:lvlText w:val=""/>
      <w:lvlJc w:val="left"/>
      <w:pPr>
        <w:ind w:left="4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1DC0942"/>
    <w:multiLevelType w:val="hybridMultilevel"/>
    <w:tmpl w:val="90DCECC0"/>
    <w:lvl w:ilvl="0" w:tplc="3BEE7F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61E84F52"/>
    <w:multiLevelType w:val="hybridMultilevel"/>
    <w:tmpl w:val="81BCA6F8"/>
    <w:lvl w:ilvl="0" w:tplc="982E96AC">
      <w:numFmt w:val="bullet"/>
      <w:lvlText w:val=""/>
      <w:lvlJc w:val="left"/>
      <w:pPr>
        <w:ind w:left="4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74C1104"/>
    <w:multiLevelType w:val="hybridMultilevel"/>
    <w:tmpl w:val="E99E0AAA"/>
    <w:lvl w:ilvl="0" w:tplc="3022E75A">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1" w15:restartNumberingAfterBreak="0">
    <w:nsid w:val="70C74D5B"/>
    <w:multiLevelType w:val="hybridMultilevel"/>
    <w:tmpl w:val="D4F8B810"/>
    <w:lvl w:ilvl="0" w:tplc="04220001">
      <w:start w:val="1"/>
      <w:numFmt w:val="bullet"/>
      <w:lvlText w:val=""/>
      <w:lvlJc w:val="left"/>
      <w:pPr>
        <w:ind w:left="1800" w:hanging="360"/>
      </w:pPr>
      <w:rPr>
        <w:rFonts w:ascii="Symbol" w:hAnsi="Symbol" w:hint="default"/>
      </w:rPr>
    </w:lvl>
    <w:lvl w:ilvl="1" w:tplc="04220003" w:tentative="1">
      <w:start w:val="1"/>
      <w:numFmt w:val="bullet"/>
      <w:lvlText w:val="o"/>
      <w:lvlJc w:val="left"/>
      <w:pPr>
        <w:ind w:left="2520" w:hanging="360"/>
      </w:pPr>
      <w:rPr>
        <w:rFonts w:ascii="Courier New" w:hAnsi="Courier New" w:cs="Courier New" w:hint="default"/>
      </w:rPr>
    </w:lvl>
    <w:lvl w:ilvl="2" w:tplc="04220005" w:tentative="1">
      <w:start w:val="1"/>
      <w:numFmt w:val="bullet"/>
      <w:lvlText w:val=""/>
      <w:lvlJc w:val="left"/>
      <w:pPr>
        <w:ind w:left="3240" w:hanging="360"/>
      </w:pPr>
      <w:rPr>
        <w:rFonts w:ascii="Wingdings" w:hAnsi="Wingdings" w:hint="default"/>
      </w:rPr>
    </w:lvl>
    <w:lvl w:ilvl="3" w:tplc="04220001" w:tentative="1">
      <w:start w:val="1"/>
      <w:numFmt w:val="bullet"/>
      <w:lvlText w:val=""/>
      <w:lvlJc w:val="left"/>
      <w:pPr>
        <w:ind w:left="3960" w:hanging="360"/>
      </w:pPr>
      <w:rPr>
        <w:rFonts w:ascii="Symbol" w:hAnsi="Symbol" w:hint="default"/>
      </w:rPr>
    </w:lvl>
    <w:lvl w:ilvl="4" w:tplc="04220003" w:tentative="1">
      <w:start w:val="1"/>
      <w:numFmt w:val="bullet"/>
      <w:lvlText w:val="o"/>
      <w:lvlJc w:val="left"/>
      <w:pPr>
        <w:ind w:left="4680" w:hanging="360"/>
      </w:pPr>
      <w:rPr>
        <w:rFonts w:ascii="Courier New" w:hAnsi="Courier New" w:cs="Courier New" w:hint="default"/>
      </w:rPr>
    </w:lvl>
    <w:lvl w:ilvl="5" w:tplc="04220005" w:tentative="1">
      <w:start w:val="1"/>
      <w:numFmt w:val="bullet"/>
      <w:lvlText w:val=""/>
      <w:lvlJc w:val="left"/>
      <w:pPr>
        <w:ind w:left="5400" w:hanging="360"/>
      </w:pPr>
      <w:rPr>
        <w:rFonts w:ascii="Wingdings" w:hAnsi="Wingdings" w:hint="default"/>
      </w:rPr>
    </w:lvl>
    <w:lvl w:ilvl="6" w:tplc="04220001" w:tentative="1">
      <w:start w:val="1"/>
      <w:numFmt w:val="bullet"/>
      <w:lvlText w:val=""/>
      <w:lvlJc w:val="left"/>
      <w:pPr>
        <w:ind w:left="6120" w:hanging="360"/>
      </w:pPr>
      <w:rPr>
        <w:rFonts w:ascii="Symbol" w:hAnsi="Symbol" w:hint="default"/>
      </w:rPr>
    </w:lvl>
    <w:lvl w:ilvl="7" w:tplc="04220003" w:tentative="1">
      <w:start w:val="1"/>
      <w:numFmt w:val="bullet"/>
      <w:lvlText w:val="o"/>
      <w:lvlJc w:val="left"/>
      <w:pPr>
        <w:ind w:left="6840" w:hanging="360"/>
      </w:pPr>
      <w:rPr>
        <w:rFonts w:ascii="Courier New" w:hAnsi="Courier New" w:cs="Courier New" w:hint="default"/>
      </w:rPr>
    </w:lvl>
    <w:lvl w:ilvl="8" w:tplc="04220005" w:tentative="1">
      <w:start w:val="1"/>
      <w:numFmt w:val="bullet"/>
      <w:lvlText w:val=""/>
      <w:lvlJc w:val="left"/>
      <w:pPr>
        <w:ind w:left="7560" w:hanging="360"/>
      </w:pPr>
      <w:rPr>
        <w:rFonts w:ascii="Wingdings" w:hAnsi="Wingdings" w:hint="default"/>
      </w:rPr>
    </w:lvl>
  </w:abstractNum>
  <w:abstractNum w:abstractNumId="22" w15:restartNumberingAfterBreak="0">
    <w:nsid w:val="74827B71"/>
    <w:multiLevelType w:val="hybridMultilevel"/>
    <w:tmpl w:val="EE04941C"/>
    <w:lvl w:ilvl="0" w:tplc="982E96AC">
      <w:numFmt w:val="bullet"/>
      <w:lvlText w:val=""/>
      <w:lvlJc w:val="left"/>
      <w:pPr>
        <w:ind w:left="4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C2F7ADF"/>
    <w:multiLevelType w:val="hybridMultilevel"/>
    <w:tmpl w:val="A4D06184"/>
    <w:lvl w:ilvl="0" w:tplc="B378A9E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15:restartNumberingAfterBreak="0">
    <w:nsid w:val="7FBF1B9F"/>
    <w:multiLevelType w:val="hybridMultilevel"/>
    <w:tmpl w:val="B050A448"/>
    <w:lvl w:ilvl="0" w:tplc="982E96AC">
      <w:numFmt w:val="bullet"/>
      <w:lvlText w:val=""/>
      <w:lvlJc w:val="left"/>
      <w:pPr>
        <w:ind w:left="4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7"/>
  </w:num>
  <w:num w:numId="2">
    <w:abstractNumId w:val="4"/>
  </w:num>
  <w:num w:numId="3">
    <w:abstractNumId w:val="3"/>
  </w:num>
  <w:num w:numId="4">
    <w:abstractNumId w:val="19"/>
  </w:num>
  <w:num w:numId="5">
    <w:abstractNumId w:val="24"/>
  </w:num>
  <w:num w:numId="6">
    <w:abstractNumId w:val="6"/>
  </w:num>
  <w:num w:numId="7">
    <w:abstractNumId w:val="22"/>
  </w:num>
  <w:num w:numId="8">
    <w:abstractNumId w:val="8"/>
  </w:num>
  <w:num w:numId="9">
    <w:abstractNumId w:val="16"/>
  </w:num>
  <w:num w:numId="10">
    <w:abstractNumId w:val="9"/>
  </w:num>
  <w:num w:numId="11">
    <w:abstractNumId w:val="15"/>
  </w:num>
  <w:num w:numId="12">
    <w:abstractNumId w:val="18"/>
  </w:num>
  <w:num w:numId="13">
    <w:abstractNumId w:val="20"/>
  </w:num>
  <w:num w:numId="14">
    <w:abstractNumId w:val="12"/>
  </w:num>
  <w:num w:numId="15">
    <w:abstractNumId w:val="1"/>
  </w:num>
  <w:num w:numId="16">
    <w:abstractNumId w:val="23"/>
  </w:num>
  <w:num w:numId="17">
    <w:abstractNumId w:val="14"/>
  </w:num>
  <w:num w:numId="18">
    <w:abstractNumId w:val="13"/>
  </w:num>
  <w:num w:numId="19">
    <w:abstractNumId w:val="7"/>
  </w:num>
  <w:num w:numId="20">
    <w:abstractNumId w:val="2"/>
  </w:num>
  <w:num w:numId="21">
    <w:abstractNumId w:val="10"/>
  </w:num>
  <w:num w:numId="22">
    <w:abstractNumId w:val="5"/>
  </w:num>
  <w:num w:numId="23">
    <w:abstractNumId w:val="21"/>
  </w:num>
  <w:num w:numId="24">
    <w:abstractNumId w:val="11"/>
  </w:num>
  <w:num w:numId="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76048"/>
    <w:rsid w:val="000040CB"/>
    <w:rsid w:val="00004C99"/>
    <w:rsid w:val="00010371"/>
    <w:rsid w:val="0002049D"/>
    <w:rsid w:val="00020840"/>
    <w:rsid w:val="000253D6"/>
    <w:rsid w:val="00025E20"/>
    <w:rsid w:val="000264BB"/>
    <w:rsid w:val="00026A9C"/>
    <w:rsid w:val="00033FC1"/>
    <w:rsid w:val="00042999"/>
    <w:rsid w:val="00045C31"/>
    <w:rsid w:val="00047910"/>
    <w:rsid w:val="0005238D"/>
    <w:rsid w:val="00055923"/>
    <w:rsid w:val="00074D54"/>
    <w:rsid w:val="00076AC0"/>
    <w:rsid w:val="00076FAB"/>
    <w:rsid w:val="00077E79"/>
    <w:rsid w:val="00084E80"/>
    <w:rsid w:val="000852A1"/>
    <w:rsid w:val="0009307A"/>
    <w:rsid w:val="000972E6"/>
    <w:rsid w:val="00097349"/>
    <w:rsid w:val="0009784A"/>
    <w:rsid w:val="000A0D71"/>
    <w:rsid w:val="000A15B0"/>
    <w:rsid w:val="000A272B"/>
    <w:rsid w:val="000A33E1"/>
    <w:rsid w:val="000A76D5"/>
    <w:rsid w:val="000C2C4B"/>
    <w:rsid w:val="000C3EBE"/>
    <w:rsid w:val="000C4C48"/>
    <w:rsid w:val="000D184E"/>
    <w:rsid w:val="000D457D"/>
    <w:rsid w:val="000D6F74"/>
    <w:rsid w:val="000E01AB"/>
    <w:rsid w:val="000E153C"/>
    <w:rsid w:val="000E3634"/>
    <w:rsid w:val="000E49F0"/>
    <w:rsid w:val="000E6126"/>
    <w:rsid w:val="000F4B4E"/>
    <w:rsid w:val="00100406"/>
    <w:rsid w:val="0010416A"/>
    <w:rsid w:val="00106436"/>
    <w:rsid w:val="00107A8A"/>
    <w:rsid w:val="00111788"/>
    <w:rsid w:val="00114E61"/>
    <w:rsid w:val="00120934"/>
    <w:rsid w:val="00123DB5"/>
    <w:rsid w:val="00125232"/>
    <w:rsid w:val="00132B9A"/>
    <w:rsid w:val="001363F0"/>
    <w:rsid w:val="001368AE"/>
    <w:rsid w:val="0014204F"/>
    <w:rsid w:val="00144CCD"/>
    <w:rsid w:val="0014699B"/>
    <w:rsid w:val="0014739A"/>
    <w:rsid w:val="0015490C"/>
    <w:rsid w:val="001559A7"/>
    <w:rsid w:val="00156811"/>
    <w:rsid w:val="001573E2"/>
    <w:rsid w:val="00161EE5"/>
    <w:rsid w:val="0016278D"/>
    <w:rsid w:val="001631CE"/>
    <w:rsid w:val="00164E5D"/>
    <w:rsid w:val="0016765D"/>
    <w:rsid w:val="001872CE"/>
    <w:rsid w:val="0018756C"/>
    <w:rsid w:val="001918A3"/>
    <w:rsid w:val="001937AD"/>
    <w:rsid w:val="00196F4E"/>
    <w:rsid w:val="001A2CB2"/>
    <w:rsid w:val="001A2F95"/>
    <w:rsid w:val="001A3A84"/>
    <w:rsid w:val="001B2B9F"/>
    <w:rsid w:val="001B6AEC"/>
    <w:rsid w:val="001B7BA5"/>
    <w:rsid w:val="001C6191"/>
    <w:rsid w:val="001C7544"/>
    <w:rsid w:val="001C7DB1"/>
    <w:rsid w:val="001D0B84"/>
    <w:rsid w:val="001D0B8A"/>
    <w:rsid w:val="001D4F23"/>
    <w:rsid w:val="001E1050"/>
    <w:rsid w:val="001E131C"/>
    <w:rsid w:val="001E41F3"/>
    <w:rsid w:val="001E52DB"/>
    <w:rsid w:val="001E5E2A"/>
    <w:rsid w:val="001E6F4C"/>
    <w:rsid w:val="001F16AA"/>
    <w:rsid w:val="001F4CCD"/>
    <w:rsid w:val="00200F3B"/>
    <w:rsid w:val="00203355"/>
    <w:rsid w:val="0020414E"/>
    <w:rsid w:val="0020478D"/>
    <w:rsid w:val="00205BE9"/>
    <w:rsid w:val="00211005"/>
    <w:rsid w:val="0021180F"/>
    <w:rsid w:val="0021309A"/>
    <w:rsid w:val="00215CBB"/>
    <w:rsid w:val="00217D41"/>
    <w:rsid w:val="002207EA"/>
    <w:rsid w:val="002222A9"/>
    <w:rsid w:val="00222CA6"/>
    <w:rsid w:val="002232B3"/>
    <w:rsid w:val="00230539"/>
    <w:rsid w:val="00232642"/>
    <w:rsid w:val="00237697"/>
    <w:rsid w:val="002410EA"/>
    <w:rsid w:val="002432AB"/>
    <w:rsid w:val="00246F85"/>
    <w:rsid w:val="00250EDB"/>
    <w:rsid w:val="002511DF"/>
    <w:rsid w:val="00252AB8"/>
    <w:rsid w:val="00253209"/>
    <w:rsid w:val="00256E10"/>
    <w:rsid w:val="00260413"/>
    <w:rsid w:val="00260EBC"/>
    <w:rsid w:val="00264710"/>
    <w:rsid w:val="00264A6E"/>
    <w:rsid w:val="00265799"/>
    <w:rsid w:val="00267567"/>
    <w:rsid w:val="00270B0A"/>
    <w:rsid w:val="00280121"/>
    <w:rsid w:val="00281FBE"/>
    <w:rsid w:val="0028364E"/>
    <w:rsid w:val="00290D2E"/>
    <w:rsid w:val="00292715"/>
    <w:rsid w:val="002A591C"/>
    <w:rsid w:val="002C10E1"/>
    <w:rsid w:val="002C15EB"/>
    <w:rsid w:val="002C1660"/>
    <w:rsid w:val="002C35A2"/>
    <w:rsid w:val="002C5345"/>
    <w:rsid w:val="002C59F0"/>
    <w:rsid w:val="002D56B7"/>
    <w:rsid w:val="002E04B7"/>
    <w:rsid w:val="002E0BAD"/>
    <w:rsid w:val="002E1448"/>
    <w:rsid w:val="002E32C5"/>
    <w:rsid w:val="002E42FD"/>
    <w:rsid w:val="002F4A14"/>
    <w:rsid w:val="002F4AFF"/>
    <w:rsid w:val="002F736B"/>
    <w:rsid w:val="00303E55"/>
    <w:rsid w:val="003043BF"/>
    <w:rsid w:val="003061F2"/>
    <w:rsid w:val="00307869"/>
    <w:rsid w:val="00307927"/>
    <w:rsid w:val="003164E9"/>
    <w:rsid w:val="00317A0A"/>
    <w:rsid w:val="00320073"/>
    <w:rsid w:val="0032047A"/>
    <w:rsid w:val="00321825"/>
    <w:rsid w:val="003262DF"/>
    <w:rsid w:val="0032635A"/>
    <w:rsid w:val="00332951"/>
    <w:rsid w:val="00337310"/>
    <w:rsid w:val="0034682B"/>
    <w:rsid w:val="003517D1"/>
    <w:rsid w:val="00352E54"/>
    <w:rsid w:val="00356237"/>
    <w:rsid w:val="0036288F"/>
    <w:rsid w:val="00363C8A"/>
    <w:rsid w:val="00365618"/>
    <w:rsid w:val="00365B10"/>
    <w:rsid w:val="00367BA7"/>
    <w:rsid w:val="00372082"/>
    <w:rsid w:val="003761C0"/>
    <w:rsid w:val="0038094A"/>
    <w:rsid w:val="00381140"/>
    <w:rsid w:val="003812B2"/>
    <w:rsid w:val="00383CDB"/>
    <w:rsid w:val="00384EFD"/>
    <w:rsid w:val="0038584F"/>
    <w:rsid w:val="0038595A"/>
    <w:rsid w:val="003879F9"/>
    <w:rsid w:val="003933DF"/>
    <w:rsid w:val="00393741"/>
    <w:rsid w:val="003939AF"/>
    <w:rsid w:val="00395569"/>
    <w:rsid w:val="003976C7"/>
    <w:rsid w:val="003A035E"/>
    <w:rsid w:val="003A085A"/>
    <w:rsid w:val="003A577F"/>
    <w:rsid w:val="003B0285"/>
    <w:rsid w:val="003B3CEE"/>
    <w:rsid w:val="003B5B54"/>
    <w:rsid w:val="003C07E3"/>
    <w:rsid w:val="003C428C"/>
    <w:rsid w:val="003C659E"/>
    <w:rsid w:val="003C6DC0"/>
    <w:rsid w:val="003D7780"/>
    <w:rsid w:val="003E0306"/>
    <w:rsid w:val="003E04D0"/>
    <w:rsid w:val="003E13CF"/>
    <w:rsid w:val="003E4F5E"/>
    <w:rsid w:val="003E5702"/>
    <w:rsid w:val="003F2FB5"/>
    <w:rsid w:val="003F5344"/>
    <w:rsid w:val="003F7EDC"/>
    <w:rsid w:val="00404548"/>
    <w:rsid w:val="00405326"/>
    <w:rsid w:val="004067EB"/>
    <w:rsid w:val="00410F87"/>
    <w:rsid w:val="0041162E"/>
    <w:rsid w:val="004125D8"/>
    <w:rsid w:val="00415E2E"/>
    <w:rsid w:val="00416507"/>
    <w:rsid w:val="00417DD3"/>
    <w:rsid w:val="004200EA"/>
    <w:rsid w:val="0042754B"/>
    <w:rsid w:val="0042786D"/>
    <w:rsid w:val="00432984"/>
    <w:rsid w:val="00433C62"/>
    <w:rsid w:val="0044352A"/>
    <w:rsid w:val="00444A53"/>
    <w:rsid w:val="00445FD2"/>
    <w:rsid w:val="004528E1"/>
    <w:rsid w:val="004539F7"/>
    <w:rsid w:val="00456ABD"/>
    <w:rsid w:val="00456F01"/>
    <w:rsid w:val="004616A1"/>
    <w:rsid w:val="00464295"/>
    <w:rsid w:val="00467A3A"/>
    <w:rsid w:val="00472EF5"/>
    <w:rsid w:val="0047372D"/>
    <w:rsid w:val="004812D5"/>
    <w:rsid w:val="0048687C"/>
    <w:rsid w:val="004919E8"/>
    <w:rsid w:val="0049318D"/>
    <w:rsid w:val="0049514A"/>
    <w:rsid w:val="004A31B4"/>
    <w:rsid w:val="004A7038"/>
    <w:rsid w:val="004B1DD1"/>
    <w:rsid w:val="004B249F"/>
    <w:rsid w:val="004B49AE"/>
    <w:rsid w:val="004B609E"/>
    <w:rsid w:val="004C1922"/>
    <w:rsid w:val="004C462F"/>
    <w:rsid w:val="004C6613"/>
    <w:rsid w:val="004D2F2A"/>
    <w:rsid w:val="004D49E9"/>
    <w:rsid w:val="004D5B3D"/>
    <w:rsid w:val="004D7CDE"/>
    <w:rsid w:val="004E6B77"/>
    <w:rsid w:val="004F45AC"/>
    <w:rsid w:val="004F7757"/>
    <w:rsid w:val="00501657"/>
    <w:rsid w:val="00506C9D"/>
    <w:rsid w:val="005071DA"/>
    <w:rsid w:val="0050720C"/>
    <w:rsid w:val="005123A3"/>
    <w:rsid w:val="005133F2"/>
    <w:rsid w:val="00516ED5"/>
    <w:rsid w:val="00523D82"/>
    <w:rsid w:val="005264CA"/>
    <w:rsid w:val="00531653"/>
    <w:rsid w:val="00541A00"/>
    <w:rsid w:val="005444B2"/>
    <w:rsid w:val="00551867"/>
    <w:rsid w:val="005525FD"/>
    <w:rsid w:val="00552F31"/>
    <w:rsid w:val="00552F8B"/>
    <w:rsid w:val="00561FE7"/>
    <w:rsid w:val="00563657"/>
    <w:rsid w:val="00566737"/>
    <w:rsid w:val="00567153"/>
    <w:rsid w:val="005674F4"/>
    <w:rsid w:val="0057427A"/>
    <w:rsid w:val="00575348"/>
    <w:rsid w:val="005765B0"/>
    <w:rsid w:val="00576792"/>
    <w:rsid w:val="0058303C"/>
    <w:rsid w:val="0058495C"/>
    <w:rsid w:val="005869C5"/>
    <w:rsid w:val="005878B0"/>
    <w:rsid w:val="005921EA"/>
    <w:rsid w:val="005924F5"/>
    <w:rsid w:val="00593F7B"/>
    <w:rsid w:val="00595915"/>
    <w:rsid w:val="00596AC4"/>
    <w:rsid w:val="005A3C81"/>
    <w:rsid w:val="005A5680"/>
    <w:rsid w:val="005A6639"/>
    <w:rsid w:val="005A6914"/>
    <w:rsid w:val="005B3FFE"/>
    <w:rsid w:val="005C0955"/>
    <w:rsid w:val="005C1519"/>
    <w:rsid w:val="005C1C4E"/>
    <w:rsid w:val="005C2007"/>
    <w:rsid w:val="005C4994"/>
    <w:rsid w:val="005C4A16"/>
    <w:rsid w:val="005C520E"/>
    <w:rsid w:val="005D15F3"/>
    <w:rsid w:val="005D41F9"/>
    <w:rsid w:val="005D66F3"/>
    <w:rsid w:val="005D68C6"/>
    <w:rsid w:val="005D7EE3"/>
    <w:rsid w:val="005E50DE"/>
    <w:rsid w:val="005E7041"/>
    <w:rsid w:val="005E7569"/>
    <w:rsid w:val="005E76DA"/>
    <w:rsid w:val="005F7097"/>
    <w:rsid w:val="006026BB"/>
    <w:rsid w:val="00602E78"/>
    <w:rsid w:val="0060364A"/>
    <w:rsid w:val="00604FC8"/>
    <w:rsid w:val="006053C8"/>
    <w:rsid w:val="00610409"/>
    <w:rsid w:val="00610BC5"/>
    <w:rsid w:val="00617843"/>
    <w:rsid w:val="00620F34"/>
    <w:rsid w:val="0062242B"/>
    <w:rsid w:val="00624C1B"/>
    <w:rsid w:val="00625471"/>
    <w:rsid w:val="0062661D"/>
    <w:rsid w:val="00626FFD"/>
    <w:rsid w:val="00627853"/>
    <w:rsid w:val="00632571"/>
    <w:rsid w:val="00634D0C"/>
    <w:rsid w:val="006407EF"/>
    <w:rsid w:val="006415E1"/>
    <w:rsid w:val="006422CD"/>
    <w:rsid w:val="00643C4B"/>
    <w:rsid w:val="00647E2D"/>
    <w:rsid w:val="0065009C"/>
    <w:rsid w:val="006506F4"/>
    <w:rsid w:val="0065148D"/>
    <w:rsid w:val="006525DF"/>
    <w:rsid w:val="00652BCE"/>
    <w:rsid w:val="00652E29"/>
    <w:rsid w:val="00653055"/>
    <w:rsid w:val="00653617"/>
    <w:rsid w:val="00662D09"/>
    <w:rsid w:val="00663C25"/>
    <w:rsid w:val="00664979"/>
    <w:rsid w:val="00666F91"/>
    <w:rsid w:val="0067136B"/>
    <w:rsid w:val="00671C8C"/>
    <w:rsid w:val="00674A0C"/>
    <w:rsid w:val="0068599E"/>
    <w:rsid w:val="00690839"/>
    <w:rsid w:val="006910C3"/>
    <w:rsid w:val="00691208"/>
    <w:rsid w:val="006948C1"/>
    <w:rsid w:val="00694E1B"/>
    <w:rsid w:val="006A0626"/>
    <w:rsid w:val="006A23C4"/>
    <w:rsid w:val="006A702E"/>
    <w:rsid w:val="006B1751"/>
    <w:rsid w:val="006B2B19"/>
    <w:rsid w:val="006B3AA0"/>
    <w:rsid w:val="006B4E6F"/>
    <w:rsid w:val="006B7A90"/>
    <w:rsid w:val="006B7E69"/>
    <w:rsid w:val="006C5F38"/>
    <w:rsid w:val="006D5986"/>
    <w:rsid w:val="006D7D5A"/>
    <w:rsid w:val="006E0002"/>
    <w:rsid w:val="006E07B3"/>
    <w:rsid w:val="006E30BF"/>
    <w:rsid w:val="006E4305"/>
    <w:rsid w:val="006F5763"/>
    <w:rsid w:val="00704BAB"/>
    <w:rsid w:val="00706A19"/>
    <w:rsid w:val="007104D1"/>
    <w:rsid w:val="007116D4"/>
    <w:rsid w:val="007135A6"/>
    <w:rsid w:val="0071379D"/>
    <w:rsid w:val="00715514"/>
    <w:rsid w:val="00715827"/>
    <w:rsid w:val="00724DB0"/>
    <w:rsid w:val="00725732"/>
    <w:rsid w:val="00725BD2"/>
    <w:rsid w:val="00726BD3"/>
    <w:rsid w:val="00730461"/>
    <w:rsid w:val="007316DF"/>
    <w:rsid w:val="007326D7"/>
    <w:rsid w:val="00733A73"/>
    <w:rsid w:val="00745784"/>
    <w:rsid w:val="00746FF2"/>
    <w:rsid w:val="007479AE"/>
    <w:rsid w:val="007544F0"/>
    <w:rsid w:val="00761102"/>
    <w:rsid w:val="00761133"/>
    <w:rsid w:val="00764E84"/>
    <w:rsid w:val="007762F8"/>
    <w:rsid w:val="00780092"/>
    <w:rsid w:val="00782DCD"/>
    <w:rsid w:val="00783520"/>
    <w:rsid w:val="0078568D"/>
    <w:rsid w:val="00785DE0"/>
    <w:rsid w:val="00787BC8"/>
    <w:rsid w:val="007925B8"/>
    <w:rsid w:val="00793D9D"/>
    <w:rsid w:val="007A02D3"/>
    <w:rsid w:val="007A0E98"/>
    <w:rsid w:val="007A18B1"/>
    <w:rsid w:val="007A3380"/>
    <w:rsid w:val="007A43ED"/>
    <w:rsid w:val="007A5DD5"/>
    <w:rsid w:val="007A668B"/>
    <w:rsid w:val="007B011E"/>
    <w:rsid w:val="007C055A"/>
    <w:rsid w:val="007C0ADF"/>
    <w:rsid w:val="007C1693"/>
    <w:rsid w:val="007C1E5E"/>
    <w:rsid w:val="007D0E84"/>
    <w:rsid w:val="007D681B"/>
    <w:rsid w:val="007D77B1"/>
    <w:rsid w:val="007E16B7"/>
    <w:rsid w:val="007E1D85"/>
    <w:rsid w:val="007E595D"/>
    <w:rsid w:val="007E7451"/>
    <w:rsid w:val="007F0495"/>
    <w:rsid w:val="007F25CA"/>
    <w:rsid w:val="007F4689"/>
    <w:rsid w:val="00803517"/>
    <w:rsid w:val="00804A48"/>
    <w:rsid w:val="00807234"/>
    <w:rsid w:val="00807C8A"/>
    <w:rsid w:val="008106A7"/>
    <w:rsid w:val="0081154A"/>
    <w:rsid w:val="0081164E"/>
    <w:rsid w:val="008127B0"/>
    <w:rsid w:val="00814DFC"/>
    <w:rsid w:val="00820B36"/>
    <w:rsid w:val="0082462A"/>
    <w:rsid w:val="00827BB2"/>
    <w:rsid w:val="008329DA"/>
    <w:rsid w:val="00832A7E"/>
    <w:rsid w:val="008330E7"/>
    <w:rsid w:val="008353A4"/>
    <w:rsid w:val="008407EF"/>
    <w:rsid w:val="008418F5"/>
    <w:rsid w:val="00841FA3"/>
    <w:rsid w:val="00843605"/>
    <w:rsid w:val="008445BB"/>
    <w:rsid w:val="008451C8"/>
    <w:rsid w:val="008460E8"/>
    <w:rsid w:val="00847154"/>
    <w:rsid w:val="00852E4A"/>
    <w:rsid w:val="0085445D"/>
    <w:rsid w:val="0085705C"/>
    <w:rsid w:val="0086268D"/>
    <w:rsid w:val="00862FA8"/>
    <w:rsid w:val="0086657B"/>
    <w:rsid w:val="00866A08"/>
    <w:rsid w:val="00867089"/>
    <w:rsid w:val="00867FCA"/>
    <w:rsid w:val="00870AE1"/>
    <w:rsid w:val="0087104B"/>
    <w:rsid w:val="0088003C"/>
    <w:rsid w:val="008832E5"/>
    <w:rsid w:val="008872AB"/>
    <w:rsid w:val="00891EB8"/>
    <w:rsid w:val="00893B3A"/>
    <w:rsid w:val="0089401D"/>
    <w:rsid w:val="00895628"/>
    <w:rsid w:val="00897669"/>
    <w:rsid w:val="008A75DD"/>
    <w:rsid w:val="008B06A7"/>
    <w:rsid w:val="008B421A"/>
    <w:rsid w:val="008B633B"/>
    <w:rsid w:val="008C0181"/>
    <w:rsid w:val="008C02F8"/>
    <w:rsid w:val="008C10F1"/>
    <w:rsid w:val="008C33E4"/>
    <w:rsid w:val="008C33F0"/>
    <w:rsid w:val="008C47FA"/>
    <w:rsid w:val="008C6434"/>
    <w:rsid w:val="008D0597"/>
    <w:rsid w:val="008D0B8D"/>
    <w:rsid w:val="008D181F"/>
    <w:rsid w:val="008D410A"/>
    <w:rsid w:val="008D4451"/>
    <w:rsid w:val="008D62B7"/>
    <w:rsid w:val="008E1942"/>
    <w:rsid w:val="008E19AE"/>
    <w:rsid w:val="008E4780"/>
    <w:rsid w:val="008E48FF"/>
    <w:rsid w:val="008E64F9"/>
    <w:rsid w:val="008E6895"/>
    <w:rsid w:val="008F0721"/>
    <w:rsid w:val="00900B3C"/>
    <w:rsid w:val="00901700"/>
    <w:rsid w:val="00903E8D"/>
    <w:rsid w:val="00904FB5"/>
    <w:rsid w:val="00911303"/>
    <w:rsid w:val="0091136C"/>
    <w:rsid w:val="009118FE"/>
    <w:rsid w:val="009128A3"/>
    <w:rsid w:val="00926F22"/>
    <w:rsid w:val="00930D7D"/>
    <w:rsid w:val="00934BD3"/>
    <w:rsid w:val="0094260A"/>
    <w:rsid w:val="00943CC9"/>
    <w:rsid w:val="0095047E"/>
    <w:rsid w:val="00952F5A"/>
    <w:rsid w:val="00956101"/>
    <w:rsid w:val="00957509"/>
    <w:rsid w:val="00957BAF"/>
    <w:rsid w:val="009624B1"/>
    <w:rsid w:val="00962CD6"/>
    <w:rsid w:val="00974EE1"/>
    <w:rsid w:val="00980ED0"/>
    <w:rsid w:val="00985916"/>
    <w:rsid w:val="00986783"/>
    <w:rsid w:val="00987B9F"/>
    <w:rsid w:val="0099295B"/>
    <w:rsid w:val="00993A60"/>
    <w:rsid w:val="00993AAB"/>
    <w:rsid w:val="009A05D4"/>
    <w:rsid w:val="009B014E"/>
    <w:rsid w:val="009B4B89"/>
    <w:rsid w:val="009C18F7"/>
    <w:rsid w:val="009C23EC"/>
    <w:rsid w:val="009C74FC"/>
    <w:rsid w:val="009C788B"/>
    <w:rsid w:val="009D03C7"/>
    <w:rsid w:val="009D4673"/>
    <w:rsid w:val="009D67EC"/>
    <w:rsid w:val="009D71D5"/>
    <w:rsid w:val="009E01EA"/>
    <w:rsid w:val="009E2887"/>
    <w:rsid w:val="009E383B"/>
    <w:rsid w:val="009E56D6"/>
    <w:rsid w:val="009E5CB9"/>
    <w:rsid w:val="009F07F5"/>
    <w:rsid w:val="009F22EA"/>
    <w:rsid w:val="009F31F2"/>
    <w:rsid w:val="009F45A5"/>
    <w:rsid w:val="009F5A85"/>
    <w:rsid w:val="009F6F66"/>
    <w:rsid w:val="009F72B0"/>
    <w:rsid w:val="00A00D27"/>
    <w:rsid w:val="00A01132"/>
    <w:rsid w:val="00A01C2E"/>
    <w:rsid w:val="00A02BB2"/>
    <w:rsid w:val="00A04052"/>
    <w:rsid w:val="00A05098"/>
    <w:rsid w:val="00A0709E"/>
    <w:rsid w:val="00A074C5"/>
    <w:rsid w:val="00A07B7D"/>
    <w:rsid w:val="00A12563"/>
    <w:rsid w:val="00A174FD"/>
    <w:rsid w:val="00A20472"/>
    <w:rsid w:val="00A2498C"/>
    <w:rsid w:val="00A26BB4"/>
    <w:rsid w:val="00A300B9"/>
    <w:rsid w:val="00A31019"/>
    <w:rsid w:val="00A520CF"/>
    <w:rsid w:val="00A56D7A"/>
    <w:rsid w:val="00A63AEA"/>
    <w:rsid w:val="00A66B9A"/>
    <w:rsid w:val="00A66C27"/>
    <w:rsid w:val="00A8044F"/>
    <w:rsid w:val="00A8360A"/>
    <w:rsid w:val="00A84EA1"/>
    <w:rsid w:val="00A85DB7"/>
    <w:rsid w:val="00A90F52"/>
    <w:rsid w:val="00A97D81"/>
    <w:rsid w:val="00AA254F"/>
    <w:rsid w:val="00AA4618"/>
    <w:rsid w:val="00AA5E2F"/>
    <w:rsid w:val="00AA7317"/>
    <w:rsid w:val="00AB7C67"/>
    <w:rsid w:val="00AC2C0B"/>
    <w:rsid w:val="00AC4905"/>
    <w:rsid w:val="00AC7930"/>
    <w:rsid w:val="00AD30B5"/>
    <w:rsid w:val="00AD3B8D"/>
    <w:rsid w:val="00AE6D22"/>
    <w:rsid w:val="00AE7357"/>
    <w:rsid w:val="00AE7922"/>
    <w:rsid w:val="00AF056B"/>
    <w:rsid w:val="00B01011"/>
    <w:rsid w:val="00B04CEF"/>
    <w:rsid w:val="00B05BD1"/>
    <w:rsid w:val="00B0773A"/>
    <w:rsid w:val="00B10089"/>
    <w:rsid w:val="00B21CB5"/>
    <w:rsid w:val="00B21CF0"/>
    <w:rsid w:val="00B22E50"/>
    <w:rsid w:val="00B23672"/>
    <w:rsid w:val="00B246F6"/>
    <w:rsid w:val="00B3617E"/>
    <w:rsid w:val="00B378B7"/>
    <w:rsid w:val="00B41DEB"/>
    <w:rsid w:val="00B43A62"/>
    <w:rsid w:val="00B46119"/>
    <w:rsid w:val="00B46F30"/>
    <w:rsid w:val="00B50C18"/>
    <w:rsid w:val="00B517E7"/>
    <w:rsid w:val="00B608C1"/>
    <w:rsid w:val="00B60D3D"/>
    <w:rsid w:val="00B61D95"/>
    <w:rsid w:val="00B645BF"/>
    <w:rsid w:val="00B67F09"/>
    <w:rsid w:val="00B7231F"/>
    <w:rsid w:val="00B723EC"/>
    <w:rsid w:val="00B82D09"/>
    <w:rsid w:val="00B834F4"/>
    <w:rsid w:val="00B85C18"/>
    <w:rsid w:val="00B900B2"/>
    <w:rsid w:val="00B90A1E"/>
    <w:rsid w:val="00B91443"/>
    <w:rsid w:val="00B9187F"/>
    <w:rsid w:val="00B95656"/>
    <w:rsid w:val="00B976E7"/>
    <w:rsid w:val="00BA2BF3"/>
    <w:rsid w:val="00BB111F"/>
    <w:rsid w:val="00BB1DB7"/>
    <w:rsid w:val="00BB3050"/>
    <w:rsid w:val="00BB36B6"/>
    <w:rsid w:val="00BB4BD1"/>
    <w:rsid w:val="00BB6BC9"/>
    <w:rsid w:val="00BB7831"/>
    <w:rsid w:val="00BB783C"/>
    <w:rsid w:val="00BC31BC"/>
    <w:rsid w:val="00BC57C7"/>
    <w:rsid w:val="00BC6167"/>
    <w:rsid w:val="00BC6A01"/>
    <w:rsid w:val="00BC7F0A"/>
    <w:rsid w:val="00BD3B39"/>
    <w:rsid w:val="00BD3C1F"/>
    <w:rsid w:val="00BD426C"/>
    <w:rsid w:val="00BE198F"/>
    <w:rsid w:val="00BE4435"/>
    <w:rsid w:val="00BE6B71"/>
    <w:rsid w:val="00BF126B"/>
    <w:rsid w:val="00C07BB3"/>
    <w:rsid w:val="00C14C05"/>
    <w:rsid w:val="00C153F2"/>
    <w:rsid w:val="00C1771E"/>
    <w:rsid w:val="00C17EF3"/>
    <w:rsid w:val="00C2000E"/>
    <w:rsid w:val="00C217DC"/>
    <w:rsid w:val="00C21DE9"/>
    <w:rsid w:val="00C25C45"/>
    <w:rsid w:val="00C379C9"/>
    <w:rsid w:val="00C41C21"/>
    <w:rsid w:val="00C422B8"/>
    <w:rsid w:val="00C43937"/>
    <w:rsid w:val="00C51A92"/>
    <w:rsid w:val="00C52C3F"/>
    <w:rsid w:val="00C566D6"/>
    <w:rsid w:val="00C61C39"/>
    <w:rsid w:val="00C71E57"/>
    <w:rsid w:val="00C74092"/>
    <w:rsid w:val="00C764D9"/>
    <w:rsid w:val="00C77910"/>
    <w:rsid w:val="00C839ED"/>
    <w:rsid w:val="00C84299"/>
    <w:rsid w:val="00C84DB2"/>
    <w:rsid w:val="00C92F14"/>
    <w:rsid w:val="00C94B98"/>
    <w:rsid w:val="00C97365"/>
    <w:rsid w:val="00CA4C1A"/>
    <w:rsid w:val="00CA5EA6"/>
    <w:rsid w:val="00CA7032"/>
    <w:rsid w:val="00CA76E1"/>
    <w:rsid w:val="00CB5D7E"/>
    <w:rsid w:val="00CB6111"/>
    <w:rsid w:val="00CC08BA"/>
    <w:rsid w:val="00CC0CAD"/>
    <w:rsid w:val="00CC11B1"/>
    <w:rsid w:val="00CC330A"/>
    <w:rsid w:val="00CC5727"/>
    <w:rsid w:val="00CC5F86"/>
    <w:rsid w:val="00CC7DBD"/>
    <w:rsid w:val="00CD65F2"/>
    <w:rsid w:val="00CD6935"/>
    <w:rsid w:val="00CE03ED"/>
    <w:rsid w:val="00CE7EB2"/>
    <w:rsid w:val="00CE7F7F"/>
    <w:rsid w:val="00CF1898"/>
    <w:rsid w:val="00CF3849"/>
    <w:rsid w:val="00CF7055"/>
    <w:rsid w:val="00D0233C"/>
    <w:rsid w:val="00D041C3"/>
    <w:rsid w:val="00D05816"/>
    <w:rsid w:val="00D11462"/>
    <w:rsid w:val="00D12A64"/>
    <w:rsid w:val="00D14D61"/>
    <w:rsid w:val="00D17AFA"/>
    <w:rsid w:val="00D20F9E"/>
    <w:rsid w:val="00D22A47"/>
    <w:rsid w:val="00D2520E"/>
    <w:rsid w:val="00D25CB4"/>
    <w:rsid w:val="00D275FC"/>
    <w:rsid w:val="00D30A59"/>
    <w:rsid w:val="00D30D6C"/>
    <w:rsid w:val="00D3246D"/>
    <w:rsid w:val="00D3279D"/>
    <w:rsid w:val="00D3427B"/>
    <w:rsid w:val="00D3576E"/>
    <w:rsid w:val="00D40614"/>
    <w:rsid w:val="00D414F8"/>
    <w:rsid w:val="00D43297"/>
    <w:rsid w:val="00D43910"/>
    <w:rsid w:val="00D46B0B"/>
    <w:rsid w:val="00D55ED8"/>
    <w:rsid w:val="00D60C5A"/>
    <w:rsid w:val="00D70DB6"/>
    <w:rsid w:val="00D71CE4"/>
    <w:rsid w:val="00D723BC"/>
    <w:rsid w:val="00D736F4"/>
    <w:rsid w:val="00D76048"/>
    <w:rsid w:val="00D8582B"/>
    <w:rsid w:val="00D93C80"/>
    <w:rsid w:val="00D9686A"/>
    <w:rsid w:val="00D96A8F"/>
    <w:rsid w:val="00DA16F7"/>
    <w:rsid w:val="00DA19A3"/>
    <w:rsid w:val="00DA53D6"/>
    <w:rsid w:val="00DA5F91"/>
    <w:rsid w:val="00DA7645"/>
    <w:rsid w:val="00DB0D8C"/>
    <w:rsid w:val="00DB406A"/>
    <w:rsid w:val="00DB5B2F"/>
    <w:rsid w:val="00DB7FB0"/>
    <w:rsid w:val="00DC6778"/>
    <w:rsid w:val="00DD5E3A"/>
    <w:rsid w:val="00DD782F"/>
    <w:rsid w:val="00DD7E49"/>
    <w:rsid w:val="00DE3D70"/>
    <w:rsid w:val="00DE4FC7"/>
    <w:rsid w:val="00DF0BE7"/>
    <w:rsid w:val="00DF11A7"/>
    <w:rsid w:val="00DF3381"/>
    <w:rsid w:val="00DF47EB"/>
    <w:rsid w:val="00E0467B"/>
    <w:rsid w:val="00E06866"/>
    <w:rsid w:val="00E1788D"/>
    <w:rsid w:val="00E211ED"/>
    <w:rsid w:val="00E25B90"/>
    <w:rsid w:val="00E271CB"/>
    <w:rsid w:val="00E301D0"/>
    <w:rsid w:val="00E317B2"/>
    <w:rsid w:val="00E33FE3"/>
    <w:rsid w:val="00E34FE3"/>
    <w:rsid w:val="00E47B16"/>
    <w:rsid w:val="00E53D98"/>
    <w:rsid w:val="00E55D6C"/>
    <w:rsid w:val="00E57396"/>
    <w:rsid w:val="00E61B6B"/>
    <w:rsid w:val="00E66578"/>
    <w:rsid w:val="00E71B8D"/>
    <w:rsid w:val="00E75FFF"/>
    <w:rsid w:val="00E81A1B"/>
    <w:rsid w:val="00E81A86"/>
    <w:rsid w:val="00E81AE3"/>
    <w:rsid w:val="00E85A7A"/>
    <w:rsid w:val="00E8607B"/>
    <w:rsid w:val="00E8725B"/>
    <w:rsid w:val="00E91073"/>
    <w:rsid w:val="00E916B0"/>
    <w:rsid w:val="00E93583"/>
    <w:rsid w:val="00E96B5A"/>
    <w:rsid w:val="00E9729A"/>
    <w:rsid w:val="00EA20DB"/>
    <w:rsid w:val="00EA2F86"/>
    <w:rsid w:val="00EA303C"/>
    <w:rsid w:val="00EA6D39"/>
    <w:rsid w:val="00EB0C97"/>
    <w:rsid w:val="00EB1D97"/>
    <w:rsid w:val="00EB32A3"/>
    <w:rsid w:val="00EB41C1"/>
    <w:rsid w:val="00EC2A37"/>
    <w:rsid w:val="00EC480E"/>
    <w:rsid w:val="00EC4E42"/>
    <w:rsid w:val="00ED3C08"/>
    <w:rsid w:val="00ED4991"/>
    <w:rsid w:val="00ED5DAB"/>
    <w:rsid w:val="00EE04FB"/>
    <w:rsid w:val="00EE2228"/>
    <w:rsid w:val="00EE2323"/>
    <w:rsid w:val="00EE4EAC"/>
    <w:rsid w:val="00EF4C53"/>
    <w:rsid w:val="00EF5C3B"/>
    <w:rsid w:val="00EF70FA"/>
    <w:rsid w:val="00F006F1"/>
    <w:rsid w:val="00F05540"/>
    <w:rsid w:val="00F05712"/>
    <w:rsid w:val="00F07B7B"/>
    <w:rsid w:val="00F14384"/>
    <w:rsid w:val="00F216A2"/>
    <w:rsid w:val="00F23B95"/>
    <w:rsid w:val="00F3093A"/>
    <w:rsid w:val="00F34699"/>
    <w:rsid w:val="00F3505F"/>
    <w:rsid w:val="00F37303"/>
    <w:rsid w:val="00F400BE"/>
    <w:rsid w:val="00F40388"/>
    <w:rsid w:val="00F42D3C"/>
    <w:rsid w:val="00F51A59"/>
    <w:rsid w:val="00F56F75"/>
    <w:rsid w:val="00F6012B"/>
    <w:rsid w:val="00F63389"/>
    <w:rsid w:val="00F665E0"/>
    <w:rsid w:val="00F73790"/>
    <w:rsid w:val="00F84770"/>
    <w:rsid w:val="00F91977"/>
    <w:rsid w:val="00F94DA5"/>
    <w:rsid w:val="00F950EE"/>
    <w:rsid w:val="00F9534D"/>
    <w:rsid w:val="00F97B57"/>
    <w:rsid w:val="00FA4F7C"/>
    <w:rsid w:val="00FB032C"/>
    <w:rsid w:val="00FB0456"/>
    <w:rsid w:val="00FB3350"/>
    <w:rsid w:val="00FB47F4"/>
    <w:rsid w:val="00FB7450"/>
    <w:rsid w:val="00FC0D9F"/>
    <w:rsid w:val="00FC1771"/>
    <w:rsid w:val="00FC17F4"/>
    <w:rsid w:val="00FD2B12"/>
    <w:rsid w:val="00FD2B9F"/>
    <w:rsid w:val="00FD6FA9"/>
    <w:rsid w:val="00FD7583"/>
    <w:rsid w:val="00FE1510"/>
    <w:rsid w:val="00FF63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295C15"/>
  <w15:docId w15:val="{C5FAD50D-2D90-4790-8B51-A03341B05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76048"/>
    <w:pPr>
      <w:spacing w:after="200" w:line="276" w:lineRule="auto"/>
    </w:pPr>
    <w:rPr>
      <w:sz w:val="22"/>
      <w:szCs w:val="22"/>
      <w:lang w:eastAsia="en-US"/>
    </w:rPr>
  </w:style>
  <w:style w:type="paragraph" w:styleId="1">
    <w:name w:val="heading 1"/>
    <w:basedOn w:val="a"/>
    <w:next w:val="a"/>
    <w:link w:val="10"/>
    <w:uiPriority w:val="9"/>
    <w:qFormat/>
    <w:rsid w:val="00625471"/>
    <w:pPr>
      <w:keepNext/>
      <w:keepLines/>
      <w:spacing w:before="480" w:after="0"/>
      <w:outlineLvl w:val="0"/>
    </w:pPr>
    <w:rPr>
      <w:rFonts w:ascii="Cambria" w:eastAsia="Times New Roman" w:hAnsi="Cambria"/>
      <w:b/>
      <w:bCs/>
      <w:color w:val="365F91"/>
      <w:sz w:val="28"/>
      <w:szCs w:val="28"/>
    </w:rPr>
  </w:style>
  <w:style w:type="paragraph" w:styleId="2">
    <w:name w:val="heading 2"/>
    <w:basedOn w:val="a"/>
    <w:next w:val="a"/>
    <w:link w:val="20"/>
    <w:uiPriority w:val="9"/>
    <w:semiHidden/>
    <w:unhideWhenUsed/>
    <w:qFormat/>
    <w:rsid w:val="00CE7F7F"/>
    <w:pPr>
      <w:keepNext/>
      <w:spacing w:before="240" w:after="60"/>
      <w:outlineLvl w:val="1"/>
    </w:pPr>
    <w:rPr>
      <w:rFonts w:ascii="Cambria" w:eastAsia="Times New Roman" w:hAnsi="Cambria"/>
      <w:b/>
      <w:bCs/>
      <w:i/>
      <w:iCs/>
      <w:sz w:val="28"/>
      <w:szCs w:val="28"/>
    </w:rPr>
  </w:style>
  <w:style w:type="paragraph" w:styleId="3">
    <w:name w:val="heading 3"/>
    <w:basedOn w:val="a"/>
    <w:next w:val="a"/>
    <w:link w:val="30"/>
    <w:qFormat/>
    <w:rsid w:val="0036288F"/>
    <w:pPr>
      <w:keepNext/>
      <w:widowControl w:val="0"/>
      <w:autoSpaceDE w:val="0"/>
      <w:autoSpaceDN w:val="0"/>
      <w:adjustRightInd w:val="0"/>
      <w:spacing w:before="240" w:after="60" w:line="300" w:lineRule="auto"/>
      <w:jc w:val="both"/>
      <w:outlineLvl w:val="2"/>
    </w:pPr>
    <w:rPr>
      <w:rFonts w:ascii="Arial" w:eastAsia="Times New Roman" w:hAnsi="Arial" w:cs="Arial"/>
      <w:b/>
      <w:bCs/>
      <w:sz w:val="26"/>
      <w:szCs w:val="26"/>
      <w:lang w:val="uk-UA" w:eastAsia="ru-RU"/>
    </w:rPr>
  </w:style>
  <w:style w:type="paragraph" w:styleId="6">
    <w:name w:val="heading 6"/>
    <w:basedOn w:val="a"/>
    <w:next w:val="a"/>
    <w:link w:val="60"/>
    <w:uiPriority w:val="9"/>
    <w:semiHidden/>
    <w:unhideWhenUsed/>
    <w:qFormat/>
    <w:rsid w:val="00CC330A"/>
    <w:pPr>
      <w:keepNext/>
      <w:keepLines/>
      <w:spacing w:before="200" w:after="0"/>
      <w:outlineLvl w:val="5"/>
    </w:pPr>
    <w:rPr>
      <w:rFonts w:ascii="Cambria" w:eastAsia="Times New Roman" w:hAnsi="Cambria"/>
      <w:i/>
      <w:iCs/>
      <w:color w:val="243F6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rsid w:val="0036288F"/>
    <w:rPr>
      <w:rFonts w:ascii="Arial" w:eastAsia="Times New Roman" w:hAnsi="Arial" w:cs="Arial"/>
      <w:b/>
      <w:bCs/>
      <w:sz w:val="26"/>
      <w:szCs w:val="26"/>
      <w:lang w:eastAsia="ru-RU"/>
    </w:rPr>
  </w:style>
  <w:style w:type="paragraph" w:customStyle="1" w:styleId="11">
    <w:name w:val="Звичайний1"/>
    <w:rsid w:val="0036288F"/>
    <w:pPr>
      <w:widowControl w:val="0"/>
      <w:spacing w:line="300" w:lineRule="auto"/>
      <w:ind w:firstLine="720"/>
      <w:jc w:val="both"/>
    </w:pPr>
    <w:rPr>
      <w:rFonts w:ascii="Times New Roman" w:eastAsia="Times New Roman" w:hAnsi="Times New Roman"/>
      <w:sz w:val="22"/>
    </w:rPr>
  </w:style>
  <w:style w:type="paragraph" w:styleId="a3">
    <w:name w:val="Normal (Web)"/>
    <w:basedOn w:val="a"/>
    <w:rsid w:val="00624C1B"/>
    <w:pPr>
      <w:spacing w:before="100" w:beforeAutospacing="1" w:after="100" w:afterAutospacing="1" w:line="240" w:lineRule="auto"/>
    </w:pPr>
    <w:rPr>
      <w:rFonts w:ascii="Times New Roman" w:eastAsia="Times New Roman" w:hAnsi="Times New Roman"/>
      <w:sz w:val="24"/>
      <w:szCs w:val="24"/>
      <w:lang w:eastAsia="ru-RU"/>
    </w:rPr>
  </w:style>
  <w:style w:type="paragraph" w:styleId="a4">
    <w:name w:val="Block Text"/>
    <w:basedOn w:val="a"/>
    <w:rsid w:val="002A591C"/>
    <w:pPr>
      <w:widowControl w:val="0"/>
      <w:autoSpaceDE w:val="0"/>
      <w:autoSpaceDN w:val="0"/>
      <w:adjustRightInd w:val="0"/>
      <w:spacing w:after="0" w:line="320" w:lineRule="auto"/>
      <w:ind w:left="5480" w:right="400"/>
      <w:jc w:val="center"/>
    </w:pPr>
    <w:rPr>
      <w:rFonts w:ascii="Times New Roman" w:eastAsia="Times New Roman" w:hAnsi="Times New Roman"/>
      <w:b/>
      <w:bCs/>
      <w:sz w:val="28"/>
      <w:szCs w:val="24"/>
      <w:lang w:val="uk-UA" w:eastAsia="ru-RU"/>
    </w:rPr>
  </w:style>
  <w:style w:type="paragraph" w:styleId="a5">
    <w:name w:val="Balloon Text"/>
    <w:basedOn w:val="a"/>
    <w:link w:val="a6"/>
    <w:uiPriority w:val="99"/>
    <w:semiHidden/>
    <w:unhideWhenUsed/>
    <w:rsid w:val="00111788"/>
    <w:pPr>
      <w:spacing w:after="0" w:line="240" w:lineRule="auto"/>
    </w:pPr>
    <w:rPr>
      <w:rFonts w:ascii="Tahoma" w:hAnsi="Tahoma" w:cs="Tahoma"/>
      <w:sz w:val="16"/>
      <w:szCs w:val="16"/>
    </w:rPr>
  </w:style>
  <w:style w:type="character" w:customStyle="1" w:styleId="a6">
    <w:name w:val="Текст выноски Знак"/>
    <w:link w:val="a5"/>
    <w:uiPriority w:val="99"/>
    <w:semiHidden/>
    <w:rsid w:val="00111788"/>
    <w:rPr>
      <w:rFonts w:ascii="Tahoma" w:hAnsi="Tahoma" w:cs="Tahoma"/>
      <w:sz w:val="16"/>
      <w:szCs w:val="16"/>
      <w:lang w:val="ru-RU"/>
    </w:rPr>
  </w:style>
  <w:style w:type="paragraph" w:styleId="a7">
    <w:name w:val="Body Text Indent"/>
    <w:basedOn w:val="a"/>
    <w:link w:val="a8"/>
    <w:rsid w:val="005A6914"/>
    <w:pPr>
      <w:spacing w:after="120" w:line="240" w:lineRule="auto"/>
      <w:ind w:left="283"/>
    </w:pPr>
    <w:rPr>
      <w:rFonts w:ascii="Times New Roman" w:eastAsia="Times New Roman" w:hAnsi="Times New Roman"/>
      <w:sz w:val="20"/>
      <w:szCs w:val="20"/>
      <w:lang w:eastAsia="ru-RU"/>
    </w:rPr>
  </w:style>
  <w:style w:type="character" w:customStyle="1" w:styleId="a8">
    <w:name w:val="Основной текст с отступом Знак"/>
    <w:link w:val="a7"/>
    <w:rsid w:val="005A6914"/>
    <w:rPr>
      <w:rFonts w:ascii="Times New Roman" w:eastAsia="Times New Roman" w:hAnsi="Times New Roman" w:cs="Times New Roman"/>
      <w:sz w:val="20"/>
      <w:szCs w:val="20"/>
      <w:lang w:val="ru-RU" w:eastAsia="ru-RU"/>
    </w:rPr>
  </w:style>
  <w:style w:type="paragraph" w:customStyle="1" w:styleId="12">
    <w:name w:val="Основний текст1"/>
    <w:basedOn w:val="a"/>
    <w:rsid w:val="00222CA6"/>
    <w:pPr>
      <w:widowControl w:val="0"/>
      <w:spacing w:after="0" w:line="336" w:lineRule="auto"/>
      <w:jc w:val="both"/>
    </w:pPr>
    <w:rPr>
      <w:rFonts w:ascii="Times New Roman" w:eastAsia="Times New Roman" w:hAnsi="Times New Roman"/>
      <w:snapToGrid w:val="0"/>
      <w:sz w:val="28"/>
      <w:szCs w:val="20"/>
      <w:lang w:eastAsia="ru-RU"/>
    </w:rPr>
  </w:style>
  <w:style w:type="paragraph" w:styleId="a9">
    <w:name w:val="Body Text"/>
    <w:basedOn w:val="a"/>
    <w:link w:val="aa"/>
    <w:rsid w:val="00222CA6"/>
    <w:pPr>
      <w:spacing w:after="120" w:line="240" w:lineRule="auto"/>
    </w:pPr>
    <w:rPr>
      <w:rFonts w:ascii="Times New Roman" w:eastAsia="Times New Roman" w:hAnsi="Times New Roman"/>
      <w:sz w:val="20"/>
      <w:szCs w:val="20"/>
      <w:lang w:eastAsia="ru-RU"/>
    </w:rPr>
  </w:style>
  <w:style w:type="character" w:customStyle="1" w:styleId="aa">
    <w:name w:val="Основной текст Знак"/>
    <w:link w:val="a9"/>
    <w:rsid w:val="00222CA6"/>
    <w:rPr>
      <w:rFonts w:ascii="Times New Roman" w:eastAsia="Times New Roman" w:hAnsi="Times New Roman" w:cs="Times New Roman"/>
      <w:sz w:val="20"/>
      <w:szCs w:val="20"/>
      <w:lang w:val="ru-RU" w:eastAsia="ru-RU"/>
    </w:rPr>
  </w:style>
  <w:style w:type="paragraph" w:styleId="ab">
    <w:name w:val="List Paragraph"/>
    <w:basedOn w:val="a"/>
    <w:uiPriority w:val="34"/>
    <w:qFormat/>
    <w:rsid w:val="00E81A1B"/>
    <w:pPr>
      <w:ind w:left="720"/>
      <w:contextualSpacing/>
    </w:pPr>
  </w:style>
  <w:style w:type="character" w:customStyle="1" w:styleId="10">
    <w:name w:val="Заголовок 1 Знак"/>
    <w:link w:val="1"/>
    <w:uiPriority w:val="9"/>
    <w:rsid w:val="00625471"/>
    <w:rPr>
      <w:rFonts w:ascii="Cambria" w:eastAsia="Times New Roman" w:hAnsi="Cambria" w:cs="Times New Roman"/>
      <w:b/>
      <w:bCs/>
      <w:color w:val="365F91"/>
      <w:sz w:val="28"/>
      <w:szCs w:val="28"/>
      <w:lang w:val="ru-RU"/>
    </w:rPr>
  </w:style>
  <w:style w:type="character" w:customStyle="1" w:styleId="60">
    <w:name w:val="Заголовок 6 Знак"/>
    <w:link w:val="6"/>
    <w:uiPriority w:val="9"/>
    <w:semiHidden/>
    <w:rsid w:val="00CC330A"/>
    <w:rPr>
      <w:rFonts w:ascii="Cambria" w:eastAsia="Times New Roman" w:hAnsi="Cambria" w:cs="Times New Roman"/>
      <w:i/>
      <w:iCs/>
      <w:color w:val="243F60"/>
      <w:lang w:val="ru-RU"/>
    </w:rPr>
  </w:style>
  <w:style w:type="paragraph" w:customStyle="1" w:styleId="Heading6">
    <w:name w:val="Heading6"/>
    <w:basedOn w:val="a"/>
    <w:next w:val="a"/>
    <w:rsid w:val="00267567"/>
    <w:pPr>
      <w:spacing w:before="240" w:after="60" w:line="240" w:lineRule="auto"/>
      <w:outlineLvl w:val="5"/>
    </w:pPr>
    <w:rPr>
      <w:rFonts w:ascii="Times New Roman" w:eastAsia="Times New Roman" w:hAnsi="Times New Roman"/>
      <w:b/>
      <w:bCs/>
      <w:color w:val="000000"/>
      <w:lang w:val="uk-UA" w:eastAsia="ru-RU"/>
    </w:rPr>
  </w:style>
  <w:style w:type="paragraph" w:styleId="ac">
    <w:name w:val="No Spacing"/>
    <w:link w:val="ad"/>
    <w:uiPriority w:val="1"/>
    <w:qFormat/>
    <w:rsid w:val="00761133"/>
    <w:rPr>
      <w:sz w:val="22"/>
      <w:szCs w:val="22"/>
      <w:lang w:eastAsia="en-US"/>
    </w:rPr>
  </w:style>
  <w:style w:type="paragraph" w:styleId="31">
    <w:name w:val="Body Text Indent 3"/>
    <w:basedOn w:val="a"/>
    <w:link w:val="32"/>
    <w:rsid w:val="00761133"/>
    <w:pPr>
      <w:widowControl w:val="0"/>
      <w:autoSpaceDE w:val="0"/>
      <w:autoSpaceDN w:val="0"/>
      <w:adjustRightInd w:val="0"/>
      <w:spacing w:after="120" w:line="300" w:lineRule="auto"/>
      <w:ind w:left="283"/>
      <w:jc w:val="both"/>
    </w:pPr>
    <w:rPr>
      <w:rFonts w:ascii="Times New Roman" w:eastAsia="Times New Roman" w:hAnsi="Times New Roman"/>
      <w:sz w:val="16"/>
      <w:szCs w:val="16"/>
      <w:lang w:val="uk-UA" w:eastAsia="ru-RU"/>
    </w:rPr>
  </w:style>
  <w:style w:type="character" w:customStyle="1" w:styleId="32">
    <w:name w:val="Основной текст с отступом 3 Знак"/>
    <w:link w:val="31"/>
    <w:rsid w:val="00761133"/>
    <w:rPr>
      <w:rFonts w:ascii="Times New Roman" w:eastAsia="Times New Roman" w:hAnsi="Times New Roman" w:cs="Times New Roman"/>
      <w:sz w:val="16"/>
      <w:szCs w:val="16"/>
      <w:lang w:eastAsia="ru-RU"/>
    </w:rPr>
  </w:style>
  <w:style w:type="paragraph" w:customStyle="1" w:styleId="FR2">
    <w:name w:val="FR2"/>
    <w:rsid w:val="00761133"/>
    <w:pPr>
      <w:widowControl w:val="0"/>
      <w:spacing w:line="360" w:lineRule="auto"/>
    </w:pPr>
    <w:rPr>
      <w:rFonts w:ascii="Arial" w:eastAsia="Times New Roman" w:hAnsi="Arial"/>
      <w:snapToGrid w:val="0"/>
      <w:sz w:val="24"/>
    </w:rPr>
  </w:style>
  <w:style w:type="paragraph" w:customStyle="1" w:styleId="Iauiue1">
    <w:name w:val="Iau?iue1"/>
    <w:rsid w:val="00761133"/>
    <w:rPr>
      <w:rFonts w:ascii="Times New Roman" w:eastAsia="Times New Roman" w:hAnsi="Times New Roman"/>
    </w:rPr>
  </w:style>
  <w:style w:type="paragraph" w:customStyle="1" w:styleId="21">
    <w:name w:val="Обычный2"/>
    <w:next w:val="a"/>
    <w:rsid w:val="002C10E1"/>
    <w:pPr>
      <w:widowControl w:val="0"/>
      <w:autoSpaceDE w:val="0"/>
      <w:autoSpaceDN w:val="0"/>
    </w:pPr>
    <w:rPr>
      <w:rFonts w:ascii="Times New Roman" w:eastAsia="Times New Roman" w:hAnsi="Times New Roman"/>
      <w:noProof/>
      <w:lang w:val="en-US"/>
    </w:rPr>
  </w:style>
  <w:style w:type="paragraph" w:styleId="ae">
    <w:name w:val="Subtitle"/>
    <w:basedOn w:val="a"/>
    <w:link w:val="af"/>
    <w:qFormat/>
    <w:rsid w:val="00D46B0B"/>
    <w:pPr>
      <w:spacing w:after="0" w:line="240" w:lineRule="auto"/>
      <w:jc w:val="center"/>
    </w:pPr>
    <w:rPr>
      <w:rFonts w:ascii="Times New Roman" w:eastAsia="Times New Roman" w:hAnsi="Times New Roman"/>
      <w:b/>
      <w:sz w:val="28"/>
      <w:szCs w:val="20"/>
      <w:lang w:val="uk-UA" w:eastAsia="ru-RU"/>
    </w:rPr>
  </w:style>
  <w:style w:type="character" w:customStyle="1" w:styleId="af">
    <w:name w:val="Подзаголовок Знак"/>
    <w:link w:val="ae"/>
    <w:rsid w:val="00D46B0B"/>
    <w:rPr>
      <w:rFonts w:ascii="Times New Roman" w:eastAsia="Times New Roman" w:hAnsi="Times New Roman" w:cs="Times New Roman"/>
      <w:b/>
      <w:sz w:val="28"/>
      <w:szCs w:val="20"/>
      <w:lang w:eastAsia="ru-RU"/>
    </w:rPr>
  </w:style>
  <w:style w:type="paragraph" w:customStyle="1" w:styleId="13">
    <w:name w:val="Обычный1"/>
    <w:rsid w:val="0041162E"/>
    <w:pPr>
      <w:widowControl w:val="0"/>
    </w:pPr>
    <w:rPr>
      <w:rFonts w:ascii="Times New Roman" w:eastAsia="Times New Roman" w:hAnsi="Times New Roman"/>
      <w:snapToGrid w:val="0"/>
    </w:rPr>
  </w:style>
  <w:style w:type="character" w:customStyle="1" w:styleId="shorttext">
    <w:name w:val="short_text"/>
    <w:rsid w:val="0041162E"/>
  </w:style>
  <w:style w:type="character" w:styleId="af0">
    <w:name w:val="Hyperlink"/>
    <w:rsid w:val="00575348"/>
    <w:rPr>
      <w:color w:val="0000FF"/>
      <w:u w:val="single"/>
    </w:rPr>
  </w:style>
  <w:style w:type="paragraph" w:customStyle="1" w:styleId="msonormalmailrucssattributepostfix">
    <w:name w:val="msonormal_mailru_css_attribute_postfix"/>
    <w:basedOn w:val="a"/>
    <w:rsid w:val="00575348"/>
    <w:pPr>
      <w:spacing w:before="100" w:beforeAutospacing="1" w:after="100" w:afterAutospacing="1" w:line="240" w:lineRule="auto"/>
    </w:pPr>
    <w:rPr>
      <w:rFonts w:ascii="Times New Roman" w:hAnsi="Times New Roman"/>
      <w:sz w:val="24"/>
      <w:szCs w:val="24"/>
      <w:lang w:val="uk-UA" w:eastAsia="uk-UA"/>
    </w:rPr>
  </w:style>
  <w:style w:type="character" w:styleId="af1">
    <w:name w:val="Emphasis"/>
    <w:uiPriority w:val="20"/>
    <w:qFormat/>
    <w:rsid w:val="00575348"/>
    <w:rPr>
      <w:i/>
      <w:iCs/>
    </w:rPr>
  </w:style>
  <w:style w:type="paragraph" w:customStyle="1" w:styleId="22">
    <w:name w:val="Звичайний2"/>
    <w:rsid w:val="005A6639"/>
    <w:pPr>
      <w:widowControl w:val="0"/>
    </w:pPr>
    <w:rPr>
      <w:rFonts w:ascii="Times New Roman" w:eastAsia="Times New Roman" w:hAnsi="Times New Roman"/>
      <w:snapToGrid w:val="0"/>
    </w:rPr>
  </w:style>
  <w:style w:type="paragraph" w:styleId="af2">
    <w:name w:val="header"/>
    <w:basedOn w:val="a"/>
    <w:link w:val="af3"/>
    <w:uiPriority w:val="99"/>
    <w:unhideWhenUsed/>
    <w:rsid w:val="00D275FC"/>
    <w:pPr>
      <w:tabs>
        <w:tab w:val="center" w:pos="4677"/>
        <w:tab w:val="right" w:pos="9355"/>
      </w:tabs>
      <w:spacing w:after="0" w:line="240" w:lineRule="auto"/>
    </w:pPr>
  </w:style>
  <w:style w:type="character" w:customStyle="1" w:styleId="af3">
    <w:name w:val="Верхний колонтитул Знак"/>
    <w:link w:val="af2"/>
    <w:uiPriority w:val="99"/>
    <w:rsid w:val="00D275FC"/>
    <w:rPr>
      <w:lang w:val="ru-RU"/>
    </w:rPr>
  </w:style>
  <w:style w:type="paragraph" w:styleId="af4">
    <w:name w:val="footer"/>
    <w:basedOn w:val="a"/>
    <w:link w:val="af5"/>
    <w:uiPriority w:val="99"/>
    <w:unhideWhenUsed/>
    <w:rsid w:val="00D275FC"/>
    <w:pPr>
      <w:tabs>
        <w:tab w:val="center" w:pos="4677"/>
        <w:tab w:val="right" w:pos="9355"/>
      </w:tabs>
      <w:spacing w:after="0" w:line="240" w:lineRule="auto"/>
    </w:pPr>
  </w:style>
  <w:style w:type="character" w:customStyle="1" w:styleId="af5">
    <w:name w:val="Нижний колонтитул Знак"/>
    <w:link w:val="af4"/>
    <w:uiPriority w:val="99"/>
    <w:rsid w:val="00D275FC"/>
    <w:rPr>
      <w:lang w:val="ru-RU"/>
    </w:rPr>
  </w:style>
  <w:style w:type="paragraph" w:styleId="af6">
    <w:name w:val="Title"/>
    <w:basedOn w:val="a"/>
    <w:next w:val="a"/>
    <w:link w:val="af7"/>
    <w:uiPriority w:val="10"/>
    <w:qFormat/>
    <w:rsid w:val="00900B3C"/>
    <w:pPr>
      <w:pBdr>
        <w:bottom w:val="single" w:sz="8" w:space="4" w:color="4F81BD"/>
      </w:pBdr>
      <w:spacing w:after="300" w:line="240" w:lineRule="auto"/>
      <w:contextualSpacing/>
    </w:pPr>
    <w:rPr>
      <w:rFonts w:ascii="Consolas" w:eastAsia="Consolas" w:hAnsi="Consolas" w:cs="Consolas"/>
      <w:sz w:val="20"/>
      <w:szCs w:val="20"/>
      <w:lang w:eastAsia="ru-RU"/>
    </w:rPr>
  </w:style>
  <w:style w:type="character" w:customStyle="1" w:styleId="af7">
    <w:name w:val="Заголовок Знак"/>
    <w:link w:val="af6"/>
    <w:uiPriority w:val="10"/>
    <w:rsid w:val="00900B3C"/>
    <w:rPr>
      <w:rFonts w:ascii="Consolas" w:eastAsia="Consolas" w:hAnsi="Consolas" w:cs="Consolas"/>
    </w:rPr>
  </w:style>
  <w:style w:type="character" w:styleId="af8">
    <w:name w:val="annotation reference"/>
    <w:uiPriority w:val="99"/>
    <w:rsid w:val="007D0E84"/>
    <w:rPr>
      <w:sz w:val="16"/>
      <w:szCs w:val="16"/>
    </w:rPr>
  </w:style>
  <w:style w:type="paragraph" w:styleId="af9">
    <w:name w:val="annotation text"/>
    <w:basedOn w:val="a"/>
    <w:link w:val="afa"/>
    <w:rsid w:val="007D0E84"/>
    <w:pPr>
      <w:spacing w:after="0" w:line="240" w:lineRule="auto"/>
    </w:pPr>
    <w:rPr>
      <w:rFonts w:ascii="Times New Roman" w:eastAsia="Times New Roman" w:hAnsi="Times New Roman" w:cs="Arial Unicode MS"/>
      <w:sz w:val="20"/>
      <w:szCs w:val="20"/>
      <w:lang w:val="en-GB" w:eastAsia="hu-HU" w:bidi="ml-IN"/>
    </w:rPr>
  </w:style>
  <w:style w:type="character" w:customStyle="1" w:styleId="afa">
    <w:name w:val="Текст примечания Знак"/>
    <w:link w:val="af9"/>
    <w:rsid w:val="007D0E84"/>
    <w:rPr>
      <w:rFonts w:ascii="Times New Roman" w:eastAsia="Times New Roman" w:hAnsi="Times New Roman" w:cs="Arial Unicode MS"/>
      <w:lang w:val="en-GB" w:eastAsia="hu-HU" w:bidi="ml-IN"/>
    </w:rPr>
  </w:style>
  <w:style w:type="paragraph" w:customStyle="1" w:styleId="Default">
    <w:name w:val="Default"/>
    <w:rsid w:val="000E01AB"/>
    <w:pPr>
      <w:autoSpaceDE w:val="0"/>
      <w:autoSpaceDN w:val="0"/>
      <w:adjustRightInd w:val="0"/>
    </w:pPr>
    <w:rPr>
      <w:rFonts w:ascii="Times New Roman" w:eastAsia="Times New Roman" w:hAnsi="Times New Roman"/>
      <w:color w:val="000000"/>
      <w:sz w:val="24"/>
      <w:szCs w:val="24"/>
      <w:lang w:eastAsia="hu-HU"/>
    </w:rPr>
  </w:style>
  <w:style w:type="paragraph" w:customStyle="1" w:styleId="Style5">
    <w:name w:val="Style5"/>
    <w:basedOn w:val="a"/>
    <w:uiPriority w:val="99"/>
    <w:rsid w:val="009F5A85"/>
    <w:pPr>
      <w:widowControl w:val="0"/>
      <w:autoSpaceDE w:val="0"/>
      <w:autoSpaceDN w:val="0"/>
      <w:adjustRightInd w:val="0"/>
      <w:spacing w:after="0" w:line="274" w:lineRule="exact"/>
      <w:jc w:val="both"/>
    </w:pPr>
    <w:rPr>
      <w:rFonts w:ascii="Times New Roman" w:eastAsia="Times New Roman" w:hAnsi="Times New Roman"/>
      <w:sz w:val="24"/>
      <w:szCs w:val="24"/>
      <w:lang w:eastAsia="ru-RU"/>
    </w:rPr>
  </w:style>
  <w:style w:type="character" w:customStyle="1" w:styleId="FontStyle20">
    <w:name w:val="Font Style20"/>
    <w:uiPriority w:val="99"/>
    <w:rsid w:val="009F5A85"/>
    <w:rPr>
      <w:rFonts w:ascii="Times New Roman" w:hAnsi="Times New Roman" w:cs="Times New Roman"/>
      <w:sz w:val="22"/>
      <w:szCs w:val="22"/>
    </w:rPr>
  </w:style>
  <w:style w:type="paragraph" w:customStyle="1" w:styleId="Style7">
    <w:name w:val="Style7"/>
    <w:basedOn w:val="a"/>
    <w:uiPriority w:val="99"/>
    <w:rsid w:val="000A15B0"/>
    <w:pPr>
      <w:widowControl w:val="0"/>
      <w:autoSpaceDE w:val="0"/>
      <w:autoSpaceDN w:val="0"/>
      <w:adjustRightInd w:val="0"/>
      <w:spacing w:after="0" w:line="274" w:lineRule="exact"/>
    </w:pPr>
    <w:rPr>
      <w:rFonts w:ascii="Times New Roman" w:eastAsia="Times New Roman" w:hAnsi="Times New Roman"/>
      <w:sz w:val="24"/>
      <w:szCs w:val="24"/>
      <w:lang w:eastAsia="ru-RU"/>
    </w:rPr>
  </w:style>
  <w:style w:type="character" w:customStyle="1" w:styleId="FontStyle19">
    <w:name w:val="Font Style19"/>
    <w:uiPriority w:val="99"/>
    <w:rsid w:val="000A15B0"/>
    <w:rPr>
      <w:rFonts w:ascii="Times New Roman" w:hAnsi="Times New Roman" w:cs="Times New Roman"/>
      <w:i/>
      <w:iCs/>
      <w:sz w:val="22"/>
      <w:szCs w:val="22"/>
    </w:rPr>
  </w:style>
  <w:style w:type="paragraph" w:customStyle="1" w:styleId="Style14">
    <w:name w:val="Style14"/>
    <w:basedOn w:val="a"/>
    <w:uiPriority w:val="99"/>
    <w:rsid w:val="000A15B0"/>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character" w:customStyle="1" w:styleId="FontStyle18">
    <w:name w:val="Font Style18"/>
    <w:uiPriority w:val="99"/>
    <w:rsid w:val="000A15B0"/>
    <w:rPr>
      <w:rFonts w:ascii="Times New Roman" w:hAnsi="Times New Roman" w:cs="Times New Roman"/>
      <w:b/>
      <w:bCs/>
      <w:i/>
      <w:iCs/>
      <w:sz w:val="22"/>
      <w:szCs w:val="22"/>
    </w:rPr>
  </w:style>
  <w:style w:type="character" w:customStyle="1" w:styleId="20">
    <w:name w:val="Заголовок 2 Знак"/>
    <w:link w:val="2"/>
    <w:uiPriority w:val="9"/>
    <w:semiHidden/>
    <w:rsid w:val="00CE7F7F"/>
    <w:rPr>
      <w:rFonts w:ascii="Cambria" w:eastAsia="Times New Roman" w:hAnsi="Cambria" w:cs="Times New Roman"/>
      <w:b/>
      <w:bCs/>
      <w:i/>
      <w:iCs/>
      <w:sz w:val="28"/>
      <w:szCs w:val="28"/>
      <w:lang w:eastAsia="en-US"/>
    </w:rPr>
  </w:style>
  <w:style w:type="table" w:styleId="afb">
    <w:name w:val="Table Grid"/>
    <w:basedOn w:val="a1"/>
    <w:uiPriority w:val="59"/>
    <w:rsid w:val="00E972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
    <w:name w:val="Неразрешенное упоминание1"/>
    <w:uiPriority w:val="99"/>
    <w:semiHidden/>
    <w:unhideWhenUsed/>
    <w:rsid w:val="00307927"/>
    <w:rPr>
      <w:color w:val="605E5C"/>
      <w:shd w:val="clear" w:color="auto" w:fill="E1DFDD"/>
    </w:rPr>
  </w:style>
  <w:style w:type="character" w:customStyle="1" w:styleId="ad">
    <w:name w:val="Без интервала Знак"/>
    <w:link w:val="ac"/>
    <w:uiPriority w:val="1"/>
    <w:rsid w:val="00BD426C"/>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2116297">
      <w:bodyDiv w:val="1"/>
      <w:marLeft w:val="0"/>
      <w:marRight w:val="0"/>
      <w:marTop w:val="0"/>
      <w:marBottom w:val="0"/>
      <w:divBdr>
        <w:top w:val="none" w:sz="0" w:space="0" w:color="auto"/>
        <w:left w:val="none" w:sz="0" w:space="0" w:color="auto"/>
        <w:bottom w:val="none" w:sz="0" w:space="0" w:color="auto"/>
        <w:right w:val="none" w:sz="0" w:space="0" w:color="auto"/>
      </w:divBdr>
    </w:div>
    <w:div w:id="1922904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dda.k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dda.kz" TargetMode="External"/><Relationship Id="rId5" Type="http://schemas.openxmlformats.org/officeDocument/2006/relationships/webSettings" Target="webSettings.xml"/><Relationship Id="rId10" Type="http://schemas.openxmlformats.org/officeDocument/2006/relationships/hyperlink" Target="mailto:info@eugia.co.in"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15DE26-1E70-4542-A91B-F43040155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21</Pages>
  <Words>8292</Words>
  <Characters>47267</Characters>
  <Application>Microsoft Office Word</Application>
  <DocSecurity>0</DocSecurity>
  <Lines>393</Lines>
  <Paragraphs>110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JSC Farmak</Company>
  <LinksUpToDate>false</LinksUpToDate>
  <CharactersWithSpaces>55449</CharactersWithSpaces>
  <SharedDoc>false</SharedDoc>
  <HLinks>
    <vt:vector size="24" baseType="variant">
      <vt:variant>
        <vt:i4>7667774</vt:i4>
      </vt:variant>
      <vt:variant>
        <vt:i4>9</vt:i4>
      </vt:variant>
      <vt:variant>
        <vt:i4>0</vt:i4>
      </vt:variant>
      <vt:variant>
        <vt:i4>5</vt:i4>
      </vt:variant>
      <vt:variant>
        <vt:lpwstr>http://www.ndda.kz/</vt:lpwstr>
      </vt:variant>
      <vt:variant>
        <vt:lpwstr/>
      </vt:variant>
      <vt:variant>
        <vt:i4>4718698</vt:i4>
      </vt:variant>
      <vt:variant>
        <vt:i4>6</vt:i4>
      </vt:variant>
      <vt:variant>
        <vt:i4>0</vt:i4>
      </vt:variant>
      <vt:variant>
        <vt:i4>5</vt:i4>
      </vt:variant>
      <vt:variant>
        <vt:lpwstr>mailto:adversereaction@drugsafety.ru</vt:lpwstr>
      </vt:variant>
      <vt:variant>
        <vt:lpwstr/>
      </vt:variant>
      <vt:variant>
        <vt:i4>1638501</vt:i4>
      </vt:variant>
      <vt:variant>
        <vt:i4>3</vt:i4>
      </vt:variant>
      <vt:variant>
        <vt:i4>0</vt:i4>
      </vt:variant>
      <vt:variant>
        <vt:i4>5</vt:i4>
      </vt:variant>
      <vt:variant>
        <vt:lpwstr>mailto:info@eugia.co.in</vt:lpwstr>
      </vt:variant>
      <vt:variant>
        <vt:lpwstr/>
      </vt:variant>
      <vt:variant>
        <vt:i4>7667774</vt:i4>
      </vt:variant>
      <vt:variant>
        <vt:i4>0</vt:i4>
      </vt:variant>
      <vt:variant>
        <vt:i4>0</vt:i4>
      </vt:variant>
      <vt:variant>
        <vt:i4>5</vt:i4>
      </vt:variant>
      <vt:variant>
        <vt:lpwstr>http://www.ndda.kz/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Liliia O. Ovsiannikova</dc:creator>
  <cp:lastModifiedBy>Dell</cp:lastModifiedBy>
  <cp:revision>3</cp:revision>
  <cp:lastPrinted>2019-11-18T06:17:00Z</cp:lastPrinted>
  <dcterms:created xsi:type="dcterms:W3CDTF">2024-03-07T12:20:00Z</dcterms:created>
  <dcterms:modified xsi:type="dcterms:W3CDTF">2024-07-12T10:31:00Z</dcterms:modified>
</cp:coreProperties>
</file>